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DE" w:rsidRDefault="00BA75DE" w:rsidP="00BA75DE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F479C">
        <w:rPr>
          <w:rFonts w:ascii="Times New Roman" w:hAnsi="Times New Roman" w:cs="Times New Roman"/>
          <w:b/>
          <w:bCs/>
        </w:rPr>
        <w:t>Chapter</w:t>
      </w:r>
      <w:r>
        <w:rPr>
          <w:rFonts w:ascii="Times New Roman" w:hAnsi="Times New Roman" w:cs="Times New Roman"/>
          <w:b/>
          <w:bCs/>
        </w:rPr>
        <w:t xml:space="preserve"> 07</w:t>
      </w:r>
      <w:r w:rsidRPr="00AF479C">
        <w:rPr>
          <w:rFonts w:ascii="Times New Roman" w:hAnsi="Times New Roman" w:cs="Times New Roman"/>
          <w:b/>
          <w:bCs/>
        </w:rPr>
        <w:t xml:space="preserve"> Objectives:</w:t>
      </w:r>
    </w:p>
    <w:p w:rsidR="00BA75DE" w:rsidRPr="00AF479C" w:rsidRDefault="00BA75DE" w:rsidP="00BA75DE">
      <w:pPr>
        <w:tabs>
          <w:tab w:val="center" w:pos="4680"/>
        </w:tabs>
        <w:outlineLvl w:val="0"/>
        <w:rPr>
          <w:rFonts w:ascii="Times New Roman" w:hAnsi="Times New Roman" w:cs="Times New Roman"/>
          <w:b/>
          <w:bCs/>
        </w:rPr>
      </w:pPr>
    </w:p>
    <w:p w:rsidR="00BA75DE" w:rsidRPr="00AF479C" w:rsidRDefault="00BA75DE" w:rsidP="00BA75DE">
      <w:p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After reading this chapter, you should be able to:</w:t>
      </w:r>
    </w:p>
    <w:p w:rsidR="00BA75DE" w:rsidRPr="00AF479C" w:rsidRDefault="00BA75DE" w:rsidP="00BA75DE">
      <w:pPr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Understand the differential treatment of males and females in the criminal justice system;</w:t>
      </w:r>
    </w:p>
    <w:p w:rsidR="00BA75DE" w:rsidRPr="00AF479C" w:rsidRDefault="00BA75DE" w:rsidP="00BA75DE">
      <w:pPr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Recognize the differences between male and female criminality and victimization;</w:t>
      </w:r>
    </w:p>
    <w:p w:rsidR="00BA75DE" w:rsidRPr="00AF479C" w:rsidRDefault="00BA75DE" w:rsidP="00BA75DE">
      <w:pPr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Understand how females have overcome, and continue to face barriers with regard to being accepted as law enforcement officers;</w:t>
      </w:r>
    </w:p>
    <w:p w:rsidR="00BA75DE" w:rsidRPr="00AF479C" w:rsidRDefault="00BA75DE" w:rsidP="00BA75DE">
      <w:pPr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Contrast the role of males and females with regard to courtroom practices;</w:t>
      </w:r>
    </w:p>
    <w:p w:rsidR="00BA75DE" w:rsidRPr="00AF479C" w:rsidRDefault="00BA75DE" w:rsidP="00BA75DE">
      <w:pPr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  <w:bCs/>
        </w:rPr>
      </w:pPr>
      <w:r w:rsidRPr="00AF479C">
        <w:rPr>
          <w:rFonts w:ascii="Times New Roman" w:hAnsi="Times New Roman" w:cs="Times New Roman"/>
          <w:bCs/>
        </w:rPr>
        <w:t>Understand the particular challenges facing women under correctional supervision.</w:t>
      </w:r>
    </w:p>
    <w:p w:rsidR="00206EA1" w:rsidRDefault="00206EA1"/>
    <w:sectPr w:rsidR="00206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17693"/>
    <w:multiLevelType w:val="hybridMultilevel"/>
    <w:tmpl w:val="7ECA9F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DE"/>
    <w:rsid w:val="00206EA1"/>
    <w:rsid w:val="00BA75DE"/>
    <w:rsid w:val="00D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DDC69-FFB8-4071-999B-44E85BA0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DE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ALBRIGHT, Larissa</dc:creator>
  <cp:lastModifiedBy>Bob Mcnamara</cp:lastModifiedBy>
  <cp:revision>2</cp:revision>
  <dcterms:created xsi:type="dcterms:W3CDTF">2020-02-01T14:20:00Z</dcterms:created>
  <dcterms:modified xsi:type="dcterms:W3CDTF">2020-02-01T14:20:00Z</dcterms:modified>
</cp:coreProperties>
</file>