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3F9B" w14:textId="77777777" w:rsidR="00D07C8E" w:rsidRPr="00C32D07" w:rsidRDefault="00D07C8E" w:rsidP="00D07C8E">
      <w:pPr>
        <w:jc w:val="center"/>
        <w:rPr>
          <w:b/>
          <w:bCs/>
          <w:iCs/>
          <w:sz w:val="28"/>
          <w:szCs w:val="28"/>
        </w:rPr>
      </w:pPr>
      <w:r w:rsidRPr="00C32D07">
        <w:rPr>
          <w:b/>
          <w:bCs/>
          <w:iCs/>
          <w:sz w:val="28"/>
          <w:szCs w:val="28"/>
        </w:rPr>
        <w:t>Discussion Questions</w:t>
      </w:r>
    </w:p>
    <w:p w14:paraId="71041F62" w14:textId="77777777" w:rsidR="00D07C8E" w:rsidRPr="000559DD" w:rsidRDefault="00D07C8E" w:rsidP="00D07C8E">
      <w:pPr>
        <w:jc w:val="center"/>
        <w:rPr>
          <w:bCs/>
        </w:rPr>
      </w:pPr>
      <w:r w:rsidRPr="000559DD">
        <w:rPr>
          <w:bCs/>
        </w:rPr>
        <w:t>to accompany</w:t>
      </w:r>
    </w:p>
    <w:p w14:paraId="4634D907" w14:textId="77777777" w:rsidR="00D07C8E" w:rsidRPr="000559DD" w:rsidRDefault="00D07C8E" w:rsidP="00D07C8E">
      <w:pPr>
        <w:jc w:val="center"/>
        <w:rPr>
          <w:b/>
          <w:sz w:val="28"/>
          <w:szCs w:val="28"/>
        </w:rPr>
      </w:pPr>
      <w:r w:rsidRPr="000559DD">
        <w:rPr>
          <w:b/>
          <w:i/>
          <w:sz w:val="28"/>
          <w:szCs w:val="28"/>
        </w:rPr>
        <w:t>Animal Behavior,</w:t>
      </w:r>
      <w:r w:rsidRPr="000559DD">
        <w:rPr>
          <w:b/>
          <w:sz w:val="28"/>
          <w:szCs w:val="28"/>
        </w:rPr>
        <w:t xml:space="preserve"> Eleventh Edition</w:t>
      </w:r>
    </w:p>
    <w:p w14:paraId="7476C711" w14:textId="77777777" w:rsidR="00D07C8E" w:rsidRPr="00B22DC1" w:rsidRDefault="00D07C8E" w:rsidP="00D07C8E">
      <w:pPr>
        <w:jc w:val="center"/>
        <w:rPr>
          <w:b/>
          <w:bCs/>
          <w:i/>
          <w:iCs/>
          <w:sz w:val="24"/>
          <w:szCs w:val="24"/>
        </w:rPr>
      </w:pPr>
      <w:r w:rsidRPr="000559DD">
        <w:rPr>
          <w:bCs/>
          <w:sz w:val="28"/>
          <w:szCs w:val="28"/>
        </w:rPr>
        <w:t>by Dustin Rubenstein and John Alcock</w:t>
      </w:r>
    </w:p>
    <w:p w14:paraId="0BBFDC1A" w14:textId="77777777" w:rsidR="00D07C8E" w:rsidRPr="00B22DC1" w:rsidRDefault="00D07C8E" w:rsidP="00D07C8E">
      <w:pPr>
        <w:jc w:val="center"/>
        <w:rPr>
          <w:bCs/>
          <w:iCs/>
          <w:sz w:val="24"/>
          <w:szCs w:val="24"/>
        </w:rPr>
      </w:pPr>
    </w:p>
    <w:p w14:paraId="00A7EBB8" w14:textId="77777777" w:rsidR="00C32D07" w:rsidRDefault="009E2A5C" w:rsidP="00C32D07">
      <w:pPr>
        <w:spacing w:after="120"/>
        <w:jc w:val="center"/>
        <w:rPr>
          <w:b/>
          <w:sz w:val="28"/>
          <w:szCs w:val="28"/>
        </w:rPr>
      </w:pPr>
      <w:r w:rsidRPr="00D07C8E">
        <w:rPr>
          <w:b/>
          <w:sz w:val="28"/>
          <w:szCs w:val="28"/>
        </w:rPr>
        <w:t xml:space="preserve">Chapter </w:t>
      </w:r>
      <w:r w:rsidR="00B672FC" w:rsidRPr="00D07C8E">
        <w:rPr>
          <w:b/>
          <w:sz w:val="28"/>
          <w:szCs w:val="28"/>
        </w:rPr>
        <w:t>3</w:t>
      </w:r>
    </w:p>
    <w:p w14:paraId="13A19157" w14:textId="1920213D" w:rsidR="009E2A5C" w:rsidRPr="00D07C8E" w:rsidRDefault="004D1AAB" w:rsidP="009E2A5C">
      <w:pPr>
        <w:jc w:val="center"/>
        <w:rPr>
          <w:b/>
          <w:sz w:val="28"/>
          <w:szCs w:val="28"/>
        </w:rPr>
      </w:pPr>
      <w:r w:rsidRPr="00D07C8E">
        <w:rPr>
          <w:b/>
          <w:sz w:val="28"/>
          <w:szCs w:val="28"/>
        </w:rPr>
        <w:t>The Development</w:t>
      </w:r>
      <w:r w:rsidR="00B672FC" w:rsidRPr="00D07C8E">
        <w:rPr>
          <w:b/>
          <w:sz w:val="28"/>
          <w:szCs w:val="28"/>
        </w:rPr>
        <w:t>al and Genetic Bases</w:t>
      </w:r>
      <w:r w:rsidRPr="00D07C8E">
        <w:rPr>
          <w:b/>
          <w:sz w:val="28"/>
          <w:szCs w:val="28"/>
        </w:rPr>
        <w:t xml:space="preserve"> of Behavior</w:t>
      </w:r>
    </w:p>
    <w:p w14:paraId="3851704D" w14:textId="77777777" w:rsidR="00FD1C80" w:rsidRPr="005C7E16" w:rsidRDefault="00FD1C80" w:rsidP="00FD1C80">
      <w:pPr>
        <w:rPr>
          <w:sz w:val="24"/>
          <w:szCs w:val="24"/>
        </w:rPr>
      </w:pPr>
    </w:p>
    <w:p w14:paraId="274E0E92" w14:textId="77777777" w:rsidR="00FD1C80" w:rsidRPr="005C7E16" w:rsidRDefault="00FD1C80" w:rsidP="00FD1C80">
      <w:pPr>
        <w:rPr>
          <w:sz w:val="24"/>
          <w:szCs w:val="24"/>
        </w:rPr>
      </w:pPr>
    </w:p>
    <w:p w14:paraId="7891AD49" w14:textId="77777777" w:rsidR="00FD1C80" w:rsidRPr="005C7E16" w:rsidRDefault="000C0EBA" w:rsidP="00FD1C80">
      <w:pPr>
        <w:rPr>
          <w:sz w:val="24"/>
          <w:szCs w:val="24"/>
        </w:rPr>
      </w:pPr>
      <w:r w:rsidRPr="005C7E16">
        <w:rPr>
          <w:bCs/>
          <w:sz w:val="24"/>
          <w:szCs w:val="24"/>
        </w:rPr>
        <w:t>3</w:t>
      </w:r>
      <w:r w:rsidR="00BB1931" w:rsidRPr="005C7E16">
        <w:rPr>
          <w:bCs/>
          <w:sz w:val="24"/>
          <w:szCs w:val="24"/>
        </w:rPr>
        <w:t xml:space="preserve">.1 </w:t>
      </w:r>
      <w:r w:rsidR="00BB1931" w:rsidRPr="005C7E16">
        <w:rPr>
          <w:sz w:val="24"/>
          <w:szCs w:val="24"/>
        </w:rPr>
        <w:t xml:space="preserve">Why do queen </w:t>
      </w:r>
      <w:r w:rsidR="00EF44CA" w:rsidRPr="005C7E16">
        <w:rPr>
          <w:sz w:val="24"/>
          <w:szCs w:val="24"/>
        </w:rPr>
        <w:t xml:space="preserve">honey </w:t>
      </w:r>
      <w:r w:rsidR="00BB1931" w:rsidRPr="005C7E16">
        <w:rPr>
          <w:sz w:val="24"/>
          <w:szCs w:val="24"/>
        </w:rPr>
        <w:t xml:space="preserve">bees </w:t>
      </w:r>
      <w:r w:rsidR="00EF44CA" w:rsidRPr="005C7E16">
        <w:rPr>
          <w:sz w:val="24"/>
          <w:szCs w:val="24"/>
        </w:rPr>
        <w:t>(</w:t>
      </w:r>
      <w:r w:rsidR="00EF44CA" w:rsidRPr="005C7E16">
        <w:rPr>
          <w:i/>
          <w:sz w:val="24"/>
          <w:szCs w:val="24"/>
        </w:rPr>
        <w:t>Apis mellifera</w:t>
      </w:r>
      <w:r w:rsidR="00EF44CA" w:rsidRPr="005C7E16">
        <w:rPr>
          <w:sz w:val="24"/>
          <w:szCs w:val="24"/>
        </w:rPr>
        <w:t xml:space="preserve">) </w:t>
      </w:r>
      <w:r w:rsidR="00BB1931" w:rsidRPr="005C7E16">
        <w:rPr>
          <w:sz w:val="24"/>
          <w:szCs w:val="24"/>
        </w:rPr>
        <w:t xml:space="preserve">behave very differently from their workers even though a queen has essentially the same genome as her worker sisters and daughters? Develop at least one proximate hypothesis on why the two categories of bees behave so differently. </w:t>
      </w:r>
    </w:p>
    <w:p w14:paraId="07B1B6D8" w14:textId="338B57BB" w:rsidR="00FD1C80" w:rsidRDefault="00FD1C80" w:rsidP="00FD1C80">
      <w:pPr>
        <w:rPr>
          <w:b/>
          <w:sz w:val="24"/>
          <w:szCs w:val="24"/>
        </w:rPr>
      </w:pPr>
    </w:p>
    <w:p w14:paraId="03B16041" w14:textId="77777777" w:rsidR="00895AFD" w:rsidRPr="005C7E16" w:rsidRDefault="00895AFD" w:rsidP="00FD1C80">
      <w:pPr>
        <w:rPr>
          <w:b/>
          <w:sz w:val="24"/>
          <w:szCs w:val="24"/>
        </w:rPr>
      </w:pPr>
    </w:p>
    <w:p w14:paraId="593BBCF3" w14:textId="0D8DA79A" w:rsidR="00BB1931" w:rsidRPr="005C7E16" w:rsidRDefault="000C0EBA" w:rsidP="00BB1931">
      <w:pPr>
        <w:rPr>
          <w:sz w:val="24"/>
          <w:szCs w:val="24"/>
        </w:rPr>
      </w:pPr>
      <w:r w:rsidRPr="005C7E16">
        <w:rPr>
          <w:bCs/>
          <w:sz w:val="24"/>
          <w:szCs w:val="24"/>
        </w:rPr>
        <w:t>3.2</w:t>
      </w:r>
      <w:r w:rsidR="00BB1931" w:rsidRPr="005C7E16">
        <w:rPr>
          <w:bCs/>
          <w:sz w:val="24"/>
          <w:szCs w:val="24"/>
        </w:rPr>
        <w:t xml:space="preserve"> </w:t>
      </w:r>
      <w:r w:rsidR="00BB1931" w:rsidRPr="005C7E16">
        <w:rPr>
          <w:sz w:val="24"/>
          <w:szCs w:val="24"/>
        </w:rPr>
        <w:t xml:space="preserve">The nature–nurture controversy involves </w:t>
      </w:r>
      <w:r w:rsidR="0048528D" w:rsidRPr="005C7E16">
        <w:rPr>
          <w:sz w:val="24"/>
          <w:szCs w:val="24"/>
        </w:rPr>
        <w:t>the belief</w:t>
      </w:r>
      <w:r w:rsidR="00BB1931" w:rsidRPr="005C7E16">
        <w:rPr>
          <w:sz w:val="24"/>
          <w:szCs w:val="24"/>
        </w:rPr>
        <w:t xml:space="preserve"> that our nature (essentially our genes) dominates our behavioral development and </w:t>
      </w:r>
      <w:r w:rsidR="0048528D" w:rsidRPr="005C7E16">
        <w:rPr>
          <w:sz w:val="24"/>
          <w:szCs w:val="24"/>
        </w:rPr>
        <w:t>another belief, held</w:t>
      </w:r>
      <w:r w:rsidR="00BB1931" w:rsidRPr="005C7E16">
        <w:rPr>
          <w:sz w:val="24"/>
          <w:szCs w:val="24"/>
        </w:rPr>
        <w:t xml:space="preserve"> just as forcefully</w:t>
      </w:r>
      <w:r w:rsidR="0048528D" w:rsidRPr="005C7E16">
        <w:rPr>
          <w:sz w:val="24"/>
          <w:szCs w:val="24"/>
        </w:rPr>
        <w:t>,</w:t>
      </w:r>
      <w:r w:rsidR="00BB1931" w:rsidRPr="005C7E16">
        <w:rPr>
          <w:sz w:val="24"/>
          <w:szCs w:val="24"/>
        </w:rPr>
        <w:t xml:space="preserve"> that our nurture (especially our upbringing as children) is what shapes our personalities. Some have dismissed the controversy by saying that the two sides might as well be fighting about whether a rectangle’s area is primarily a matter of its height or mostly a function of its width. What’s the point of the rectangle analogy? Does the analogy have any weaknesses?</w:t>
      </w:r>
    </w:p>
    <w:p w14:paraId="63CC8C38" w14:textId="77777777" w:rsidR="00FD1C80" w:rsidRPr="005C7E16" w:rsidRDefault="00FD1C80" w:rsidP="00FD1C80">
      <w:pPr>
        <w:rPr>
          <w:sz w:val="24"/>
          <w:szCs w:val="24"/>
        </w:rPr>
      </w:pPr>
    </w:p>
    <w:p w14:paraId="6AD2C98F" w14:textId="77777777" w:rsidR="00895AFD" w:rsidRDefault="00895AFD" w:rsidP="00FD1C80">
      <w:pPr>
        <w:rPr>
          <w:bCs/>
          <w:sz w:val="24"/>
          <w:szCs w:val="24"/>
        </w:rPr>
      </w:pPr>
    </w:p>
    <w:p w14:paraId="6B023919" w14:textId="74B55034" w:rsidR="00FD1C80" w:rsidRPr="005C7E16" w:rsidRDefault="000C0EBA" w:rsidP="00FD1C80">
      <w:pPr>
        <w:rPr>
          <w:sz w:val="24"/>
          <w:szCs w:val="24"/>
        </w:rPr>
      </w:pPr>
      <w:r w:rsidRPr="005C7E16">
        <w:rPr>
          <w:bCs/>
          <w:sz w:val="24"/>
          <w:szCs w:val="24"/>
        </w:rPr>
        <w:t>3.3</w:t>
      </w:r>
      <w:r w:rsidR="00BB1931" w:rsidRPr="005C7E16">
        <w:rPr>
          <w:bCs/>
          <w:sz w:val="24"/>
          <w:szCs w:val="24"/>
        </w:rPr>
        <w:t xml:space="preserve"> </w:t>
      </w:r>
      <w:r w:rsidR="00BB1931" w:rsidRPr="005C7E16">
        <w:rPr>
          <w:sz w:val="24"/>
          <w:szCs w:val="24"/>
        </w:rPr>
        <w:t xml:space="preserve">When great tits were experimentally reared in blue tit </w:t>
      </w:r>
      <w:r w:rsidR="00EF44CA" w:rsidRPr="005C7E16">
        <w:rPr>
          <w:sz w:val="24"/>
          <w:szCs w:val="24"/>
        </w:rPr>
        <w:t>(</w:t>
      </w:r>
      <w:r w:rsidR="00EF44CA" w:rsidRPr="005C7E16">
        <w:rPr>
          <w:i/>
          <w:sz w:val="24"/>
          <w:szCs w:val="24"/>
        </w:rPr>
        <w:t>Cyanistes caeruleus</w:t>
      </w:r>
      <w:r w:rsidR="00EF44CA" w:rsidRPr="005C7E16">
        <w:rPr>
          <w:sz w:val="24"/>
          <w:szCs w:val="24"/>
        </w:rPr>
        <w:t xml:space="preserve">) </w:t>
      </w:r>
      <w:r w:rsidR="00BB1931" w:rsidRPr="005C7E16">
        <w:rPr>
          <w:sz w:val="24"/>
          <w:szCs w:val="24"/>
        </w:rPr>
        <w:t>nests, they survived quite well but failed to mate with their own species. The reproductive success of these individuals was consequently low</w:t>
      </w:r>
      <w:r w:rsidRPr="005C7E16">
        <w:rPr>
          <w:sz w:val="24"/>
          <w:szCs w:val="24"/>
        </w:rPr>
        <w:t xml:space="preserve"> </w:t>
      </w:r>
      <w:r w:rsidRPr="005C7E16">
        <w:rPr>
          <w:sz w:val="24"/>
          <w:szCs w:val="24"/>
        </w:rPr>
        <w:fldChar w:fldCharType="begin"/>
      </w:r>
      <w:r w:rsidRPr="005C7E16">
        <w:rPr>
          <w:sz w:val="24"/>
          <w:szCs w:val="24"/>
        </w:rPr>
        <w:instrText xml:space="preserve"> ADDIN EN.CITE &lt;EndNote&gt;&lt;Cite&gt;&lt;Author&gt;Slagsvold&lt;/Author&gt;&lt;Year&gt;2001&lt;/Year&gt;&lt;RecNum&gt;1269&lt;/RecNum&gt;&lt;DisplayText&gt;(Slagsvold and Hansen 2001)&lt;/DisplayText&gt;&lt;record&gt;&lt;rec-number&gt;1269&lt;/rec-number&gt;&lt;foreign-keys&gt;&lt;key app="EN" db-id="05p5axa9u50svsevr58xrzxxfe2zwf9e9tzw" timestamp="0"&gt;1269&lt;/key&gt;&lt;/foreign-keys&gt;&lt;ref-type name="Journal Article"&gt;17&lt;/ref-type&gt;&lt;contributors&gt;&lt;authors&gt;&lt;author&gt;Slagsvold, T&lt;/author&gt;&lt;author&gt;Hansen, B T&lt;/author&gt;&lt;/authors&gt;&lt;/contributors&gt;&lt;titles&gt;&lt;title&gt;Sexual imprinting and the origin of obligate brood parasitism in birds&lt;/title&gt;&lt;secondary-title&gt;American Naturalist&lt;/secondary-title&gt;&lt;/titles&gt;&lt;pages&gt;354-367&lt;/pages&gt;&lt;volume&gt;158&lt;/volume&gt;&lt;keywords&gt;&lt;keyword&gt;ch 4/8e&lt;/keyword&gt;&lt;/keywords&gt;&lt;dates&gt;&lt;year&gt;2001&lt;/year&gt;&lt;/dates&gt;&lt;urls&gt;&lt;/urls&gt;&lt;/record&gt;&lt;/Cite&gt;&lt;/EndNote&gt;</w:instrText>
      </w:r>
      <w:r w:rsidRPr="005C7E16">
        <w:rPr>
          <w:sz w:val="24"/>
          <w:szCs w:val="24"/>
        </w:rPr>
        <w:fldChar w:fldCharType="separate"/>
      </w:r>
      <w:r w:rsidRPr="005C7E16">
        <w:rPr>
          <w:noProof/>
          <w:sz w:val="24"/>
          <w:szCs w:val="24"/>
        </w:rPr>
        <w:t>(Slagsvold and Hansen 2001)</w:t>
      </w:r>
      <w:r w:rsidRPr="005C7E16">
        <w:rPr>
          <w:sz w:val="24"/>
          <w:szCs w:val="24"/>
        </w:rPr>
        <w:fldChar w:fldCharType="end"/>
      </w:r>
      <w:r w:rsidR="00BB1931" w:rsidRPr="005C7E16">
        <w:rPr>
          <w:sz w:val="24"/>
          <w:szCs w:val="24"/>
        </w:rPr>
        <w:t xml:space="preserve">. Discuss both the negative and positive effects that imprinting of this sort could have had on the evolution of </w:t>
      </w:r>
      <w:r w:rsidR="00BB1931" w:rsidRPr="005C7E16">
        <w:rPr>
          <w:iCs/>
          <w:sz w:val="24"/>
          <w:szCs w:val="24"/>
        </w:rPr>
        <w:t>interspecific</w:t>
      </w:r>
      <w:r w:rsidR="00BB1931" w:rsidRPr="005C7E16">
        <w:rPr>
          <w:sz w:val="24"/>
          <w:szCs w:val="24"/>
        </w:rPr>
        <w:t xml:space="preserve"> brood parasitism</w:t>
      </w:r>
      <w:r w:rsidRPr="005C7E16">
        <w:rPr>
          <w:sz w:val="24"/>
          <w:szCs w:val="24"/>
        </w:rPr>
        <w:t xml:space="preserve"> (when one species lays its eggs in the nest of another species) (see Chapter 11)</w:t>
      </w:r>
      <w:r w:rsidR="00BB1931" w:rsidRPr="005C7E16">
        <w:rPr>
          <w:sz w:val="24"/>
          <w:szCs w:val="24"/>
        </w:rPr>
        <w:t>.</w:t>
      </w:r>
    </w:p>
    <w:p w14:paraId="4F5568F8" w14:textId="77777777" w:rsidR="00FD1C80" w:rsidRPr="005C7E16" w:rsidRDefault="00FD1C80" w:rsidP="00FD1C80">
      <w:pPr>
        <w:rPr>
          <w:sz w:val="24"/>
          <w:szCs w:val="24"/>
        </w:rPr>
      </w:pPr>
    </w:p>
    <w:p w14:paraId="77D93A68" w14:textId="77777777" w:rsidR="006B0E64" w:rsidRPr="005C7E16" w:rsidRDefault="006B0E64" w:rsidP="00FD1C80">
      <w:pPr>
        <w:rPr>
          <w:b/>
          <w:sz w:val="24"/>
          <w:szCs w:val="24"/>
        </w:rPr>
      </w:pPr>
    </w:p>
    <w:p w14:paraId="63A29493" w14:textId="77777777" w:rsidR="00FD1C80" w:rsidRPr="005C7E16" w:rsidRDefault="00B066B3" w:rsidP="00FD1C80">
      <w:pPr>
        <w:rPr>
          <w:sz w:val="24"/>
          <w:szCs w:val="24"/>
        </w:rPr>
      </w:pPr>
      <w:r w:rsidRPr="005C7E16">
        <w:rPr>
          <w:bCs/>
          <w:sz w:val="24"/>
          <w:szCs w:val="24"/>
        </w:rPr>
        <w:t>3.4</w:t>
      </w:r>
      <w:r w:rsidR="00BB1931" w:rsidRPr="005C7E16">
        <w:rPr>
          <w:bCs/>
          <w:sz w:val="24"/>
          <w:szCs w:val="24"/>
        </w:rPr>
        <w:t xml:space="preserve"> </w:t>
      </w:r>
      <w:r w:rsidR="00BB1931" w:rsidRPr="005C7E16">
        <w:rPr>
          <w:sz w:val="24"/>
          <w:szCs w:val="24"/>
        </w:rPr>
        <w:t xml:space="preserve">A few blackcaps </w:t>
      </w:r>
      <w:r w:rsidR="00EF44CA" w:rsidRPr="005C7E16">
        <w:rPr>
          <w:sz w:val="24"/>
          <w:szCs w:val="24"/>
        </w:rPr>
        <w:t>(</w:t>
      </w:r>
      <w:r w:rsidR="00EF44CA" w:rsidRPr="005C7E16">
        <w:rPr>
          <w:i/>
          <w:sz w:val="24"/>
          <w:szCs w:val="24"/>
        </w:rPr>
        <w:t>Sylvia atricapilla</w:t>
      </w:r>
      <w:r w:rsidR="00EF44CA" w:rsidRPr="005C7E16">
        <w:rPr>
          <w:sz w:val="24"/>
          <w:szCs w:val="24"/>
        </w:rPr>
        <w:t xml:space="preserve">) </w:t>
      </w:r>
      <w:r w:rsidR="00BB1931" w:rsidRPr="005C7E16">
        <w:rPr>
          <w:sz w:val="24"/>
          <w:szCs w:val="24"/>
        </w:rPr>
        <w:t>live year-round in southern France, although 75 percent of the breeding population migrates from this area in winter. Perhaps the difference between the two behavioral phenotypes is environmentally induced and not hereditary</w:t>
      </w:r>
      <w:r w:rsidR="004C345A" w:rsidRPr="005C7E16">
        <w:rPr>
          <w:sz w:val="24"/>
          <w:szCs w:val="24"/>
        </w:rPr>
        <w:t xml:space="preserve"> </w:t>
      </w:r>
      <w:r w:rsidR="004C345A" w:rsidRPr="005C7E16">
        <w:rPr>
          <w:sz w:val="24"/>
          <w:szCs w:val="24"/>
        </w:rPr>
        <w:fldChar w:fldCharType="begin"/>
      </w:r>
      <w:r w:rsidR="004C345A" w:rsidRPr="005C7E16">
        <w:rPr>
          <w:sz w:val="24"/>
          <w:szCs w:val="24"/>
        </w:rPr>
        <w:instrText xml:space="preserve"> ADDIN EN.CITE &lt;EndNote&gt;&lt;Cite&gt;&lt;Author&gt;Berthold&lt;/Author&gt;&lt;Year&gt;1991&lt;/Year&gt;&lt;RecNum&gt;102&lt;/RecNum&gt;&lt;DisplayText&gt;(Berthold 1991)&lt;/DisplayText&gt;&lt;record&gt;&lt;rec-number&gt;102&lt;/rec-number&gt;&lt;foreign-keys&gt;&lt;key app="EN" db-id="05p5axa9u50svsevr58xrzxxfe2zwf9e9tzw" timestamp="0"&gt;102&lt;/key&gt;&lt;/foreign-keys&gt;&lt;ref-type name="Journal Article"&gt;17&lt;/ref-type&gt;&lt;contributors&gt;&lt;authors&gt;&lt;author&gt;Berthold, P&lt;/author&gt;&lt;/authors&gt;&lt;/contributors&gt;&lt;titles&gt;&lt;title&gt;Genetic control of migratory behaviour in birds.&lt;/title&gt;&lt;secondary-title&gt;Trends in Ecology and Evolution&lt;/secondary-title&gt;&lt;/titles&gt;&lt;pages&gt;254-257&lt;/pages&gt;&lt;volume&gt;6&lt;/volume&gt;&lt;dates&gt;&lt;year&gt;1991&lt;/year&gt;&lt;/dates&gt;&lt;urls&gt;&lt;/urls&gt;&lt;/record&gt;&lt;/Cite&gt;&lt;/EndNote&gt;</w:instrText>
      </w:r>
      <w:r w:rsidR="004C345A" w:rsidRPr="005C7E16">
        <w:rPr>
          <w:sz w:val="24"/>
          <w:szCs w:val="24"/>
        </w:rPr>
        <w:fldChar w:fldCharType="separate"/>
      </w:r>
      <w:r w:rsidR="004C345A" w:rsidRPr="005C7E16">
        <w:rPr>
          <w:noProof/>
          <w:sz w:val="24"/>
          <w:szCs w:val="24"/>
        </w:rPr>
        <w:t>(Berthold 1991)</w:t>
      </w:r>
      <w:r w:rsidR="004C345A" w:rsidRPr="005C7E16">
        <w:rPr>
          <w:sz w:val="24"/>
          <w:szCs w:val="24"/>
        </w:rPr>
        <w:fldChar w:fldCharType="end"/>
      </w:r>
      <w:r w:rsidR="00BB1931" w:rsidRPr="005C7E16">
        <w:rPr>
          <w:sz w:val="24"/>
          <w:szCs w:val="24"/>
        </w:rPr>
        <w:t>. Make a prediction about the outcome of an experiment in which the experimenter tries to select for both nonmigratory and migratory behavior in this species. Describe the procedure and present your predicted results</w:t>
      </w:r>
      <w:r w:rsidR="000C0EBA" w:rsidRPr="005C7E16">
        <w:rPr>
          <w:sz w:val="24"/>
          <w:szCs w:val="24"/>
        </w:rPr>
        <w:t>.</w:t>
      </w:r>
    </w:p>
    <w:p w14:paraId="6F2AC1B6" w14:textId="77777777" w:rsidR="00B672FC" w:rsidRPr="005C7E16" w:rsidRDefault="00B672FC" w:rsidP="00FD1C80">
      <w:pPr>
        <w:rPr>
          <w:sz w:val="24"/>
          <w:szCs w:val="24"/>
        </w:rPr>
      </w:pPr>
    </w:p>
    <w:p w14:paraId="5281B29A" w14:textId="77777777" w:rsidR="006B0E64" w:rsidRPr="005C7E16" w:rsidRDefault="006B0E64" w:rsidP="00FD1C80">
      <w:pPr>
        <w:rPr>
          <w:b/>
          <w:sz w:val="24"/>
          <w:szCs w:val="24"/>
        </w:rPr>
      </w:pPr>
    </w:p>
    <w:p w14:paraId="54ADAC50" w14:textId="7E235BD1" w:rsidR="00FD1C80" w:rsidRPr="005C7E16" w:rsidRDefault="00216C3B" w:rsidP="00FD1C80">
      <w:pPr>
        <w:rPr>
          <w:sz w:val="24"/>
          <w:szCs w:val="24"/>
        </w:rPr>
      </w:pPr>
      <w:r w:rsidRPr="005C7E16">
        <w:rPr>
          <w:bCs/>
          <w:sz w:val="24"/>
          <w:szCs w:val="24"/>
        </w:rPr>
        <w:t>3.5</w:t>
      </w:r>
      <w:r w:rsidR="00BB1931" w:rsidRPr="005C7E16">
        <w:rPr>
          <w:bCs/>
          <w:sz w:val="24"/>
          <w:szCs w:val="24"/>
        </w:rPr>
        <w:t xml:space="preserve"> </w:t>
      </w:r>
      <w:r w:rsidR="00BB1931" w:rsidRPr="005C7E16">
        <w:rPr>
          <w:sz w:val="24"/>
          <w:szCs w:val="24"/>
        </w:rPr>
        <w:t xml:space="preserve">Debi Fadool </w:t>
      </w:r>
      <w:r w:rsidR="00B066B3" w:rsidRPr="005C7E16">
        <w:rPr>
          <w:sz w:val="24"/>
          <w:szCs w:val="24"/>
        </w:rPr>
        <w:t>and colleagues</w:t>
      </w:r>
      <w:r w:rsidR="00BB1931" w:rsidRPr="005C7E16">
        <w:rPr>
          <w:sz w:val="24"/>
          <w:szCs w:val="24"/>
        </w:rPr>
        <w:t xml:space="preserve"> studied a strain of genetically modified mice that lacked the ability to make a protein called Kv1.3</w:t>
      </w:r>
      <w:r w:rsidR="00B066B3" w:rsidRPr="005C7E16">
        <w:rPr>
          <w:sz w:val="24"/>
          <w:szCs w:val="24"/>
        </w:rPr>
        <w:t xml:space="preserve"> </w:t>
      </w:r>
      <w:r w:rsidR="00B066B3" w:rsidRPr="005C7E16">
        <w:rPr>
          <w:sz w:val="24"/>
          <w:szCs w:val="24"/>
        </w:rPr>
        <w:fldChar w:fldCharType="begin"/>
      </w:r>
      <w:r w:rsidR="00B066B3" w:rsidRPr="005C7E16">
        <w:rPr>
          <w:sz w:val="24"/>
          <w:szCs w:val="24"/>
        </w:rPr>
        <w:instrText xml:space="preserve"> ADDIN EN.CITE &lt;EndNote&gt;&lt;Cite&gt;&lt;Author&gt;Fadool&lt;/Author&gt;&lt;Year&gt;2004&lt;/Year&gt;&lt;RecNum&gt;414&lt;/RecNum&gt;&lt;DisplayText&gt;(Fadool et al. 2004)&lt;/DisplayText&gt;&lt;record&gt;&lt;rec-number&gt;414&lt;/rec-number&gt;&lt;foreign-keys&gt;&lt;key app="EN" db-id="05p5axa9u50svsevr58xrzxxfe2zwf9e9tzw" timestamp="0"&gt;414&lt;/key&gt;&lt;/foreign-keys&gt;&lt;ref-type name="Journal Article"&gt;17&lt;/ref-type&gt;&lt;contributors&gt;&lt;authors&gt;&lt;author&gt;D. A. Fadool &lt;/author&gt;&lt;author&gt;K. Tucker &lt;/author&gt;&lt;author&gt;R. Perkins &lt;/author&gt;&lt;author&gt;G. Fasciani &lt;/author&gt;&lt;author&gt;R. N. Thompson &lt;/author&gt;&lt;author&gt;A. D. Parsons &lt;/author&gt;&lt;author&gt;J. M. Overton &lt;/author&gt;&lt;author&gt;P. A. Koni &lt;/author&gt;&lt;author&gt;R. A. Flavell &lt;/author&gt;&lt;author&gt;L. K. Kaczmarek&lt;/author&gt;&lt;/authors&gt;&lt;/contributors&gt;&lt;titles&gt;&lt;title&gt;Kv1.3 channel gene-targeted deletion produces &amp;quot;super-smeller mice&amp;quot; with altered glomeruli, interacting scaffolding proteins, and biophysics&lt;/title&gt;&lt;secondary-title&gt;Neuron&lt;/secondary-title&gt;&lt;/titles&gt;&lt;periodical&gt;&lt;full-title&gt;Neuron&lt;/full-title&gt;&lt;/periodical&gt;&lt;pages&gt;389-404&lt;/pages&gt;&lt;volume&gt;41&lt;/volume&gt;&lt;dates&gt;&lt;year&gt;2004&lt;/year&gt;&lt;/dates&gt;&lt;urls&gt;&lt;/urls&gt;&lt;/record&gt;&lt;/Cite&gt;&lt;/EndNote&gt;</w:instrText>
      </w:r>
      <w:r w:rsidR="00B066B3" w:rsidRPr="005C7E16">
        <w:rPr>
          <w:sz w:val="24"/>
          <w:szCs w:val="24"/>
        </w:rPr>
        <w:fldChar w:fldCharType="separate"/>
      </w:r>
      <w:r w:rsidR="00B066B3" w:rsidRPr="005C7E16">
        <w:rPr>
          <w:noProof/>
          <w:sz w:val="24"/>
          <w:szCs w:val="24"/>
        </w:rPr>
        <w:t>(Fadool et al. 2004)</w:t>
      </w:r>
      <w:r w:rsidR="00B066B3" w:rsidRPr="005C7E16">
        <w:rPr>
          <w:sz w:val="24"/>
          <w:szCs w:val="24"/>
        </w:rPr>
        <w:fldChar w:fldCharType="end"/>
      </w:r>
      <w:r w:rsidR="00BB1931" w:rsidRPr="005C7E16">
        <w:rPr>
          <w:sz w:val="24"/>
          <w:szCs w:val="24"/>
        </w:rPr>
        <w:t xml:space="preserve">. In unaltered mice, this protein is found in regions of the brain that process olfactory information, leading to the prediction that the two </w:t>
      </w:r>
      <w:r w:rsidR="004C77A1" w:rsidRPr="005C7E16">
        <w:rPr>
          <w:sz w:val="24"/>
          <w:szCs w:val="24"/>
        </w:rPr>
        <w:t xml:space="preserve">strains </w:t>
      </w:r>
      <w:r w:rsidR="00BB1931" w:rsidRPr="005C7E16">
        <w:rPr>
          <w:sz w:val="24"/>
          <w:szCs w:val="24"/>
        </w:rPr>
        <w:t xml:space="preserve">of mice should differ in their ability to smell things. In fact, the genetically modified mice were able to smell scents, such as those associated with </w:t>
      </w:r>
      <w:r w:rsidR="00BB1931" w:rsidRPr="005C7E16">
        <w:rPr>
          <w:sz w:val="24"/>
          <w:szCs w:val="24"/>
        </w:rPr>
        <w:lastRenderedPageBreak/>
        <w:t>food, at much lower concentrations than mice that possessed the protein. What Darwinian puzzle is created by these findings? What ultimate explanation do you have for the fact that mice with Kv1.3 protein are actually less sensitive to food odors than mice without that protein?</w:t>
      </w:r>
    </w:p>
    <w:p w14:paraId="25B86842" w14:textId="77777777" w:rsidR="00FD1C80" w:rsidRPr="005C7E16" w:rsidRDefault="00FD1C80" w:rsidP="00FD1C80">
      <w:pPr>
        <w:rPr>
          <w:b/>
          <w:sz w:val="24"/>
          <w:szCs w:val="24"/>
        </w:rPr>
      </w:pPr>
    </w:p>
    <w:p w14:paraId="67E59BE6" w14:textId="77777777" w:rsidR="006B0E64" w:rsidRPr="005C7E16" w:rsidRDefault="006B0E64" w:rsidP="00FD1C80">
      <w:pPr>
        <w:rPr>
          <w:b/>
          <w:sz w:val="24"/>
          <w:szCs w:val="24"/>
        </w:rPr>
      </w:pPr>
    </w:p>
    <w:p w14:paraId="6E9AB273" w14:textId="7271DC7C" w:rsidR="006B0E64" w:rsidRPr="005C7E16" w:rsidRDefault="0065055C" w:rsidP="006B0E64">
      <w:pPr>
        <w:rPr>
          <w:bCs/>
        </w:rPr>
      </w:pPr>
      <w:r w:rsidRPr="005C7E16">
        <w:rPr>
          <w:bCs/>
          <w:sz w:val="24"/>
          <w:szCs w:val="24"/>
        </w:rPr>
        <w:t>3.6</w:t>
      </w:r>
      <w:r w:rsidR="006B0E64" w:rsidRPr="005C7E16">
        <w:rPr>
          <w:bCs/>
          <w:sz w:val="24"/>
          <w:szCs w:val="24"/>
        </w:rPr>
        <w:t xml:space="preserve"> Serotonin has been shown to be sufficient to trigger the development of the gregarious form of the migratory </w:t>
      </w:r>
      <w:r w:rsidR="00EF44CA" w:rsidRPr="005C7E16">
        <w:rPr>
          <w:bCs/>
          <w:sz w:val="24"/>
          <w:szCs w:val="24"/>
        </w:rPr>
        <w:t>desert locust (</w:t>
      </w:r>
      <w:r w:rsidR="00EF44CA" w:rsidRPr="005C7E16">
        <w:rPr>
          <w:bCs/>
          <w:i/>
          <w:iCs/>
          <w:sz w:val="24"/>
          <w:szCs w:val="24"/>
        </w:rPr>
        <w:t>Schistocerca gregaria</w:t>
      </w:r>
      <w:r w:rsidR="00EF44CA" w:rsidRPr="005C7E16">
        <w:rPr>
          <w:bCs/>
          <w:sz w:val="24"/>
          <w:szCs w:val="24"/>
        </w:rPr>
        <w:t>)</w:t>
      </w:r>
      <w:r w:rsidR="006B0E64" w:rsidRPr="005C7E16">
        <w:rPr>
          <w:bCs/>
          <w:sz w:val="24"/>
          <w:szCs w:val="24"/>
        </w:rPr>
        <w:t xml:space="preserve">. What predictions must have been </w:t>
      </w:r>
      <w:r w:rsidR="00C91064" w:rsidRPr="005C7E16">
        <w:rPr>
          <w:bCs/>
          <w:sz w:val="24"/>
          <w:szCs w:val="24"/>
        </w:rPr>
        <w:t>tested</w:t>
      </w:r>
      <w:r w:rsidR="006B0E64" w:rsidRPr="005C7E16">
        <w:rPr>
          <w:bCs/>
          <w:sz w:val="24"/>
          <w:szCs w:val="24"/>
        </w:rPr>
        <w:t xml:space="preserve"> to arrive at this conclusion? You should know that you can inject serotonin as well as drugs that disable serotonin directly into nymphal locusts.</w:t>
      </w:r>
    </w:p>
    <w:p w14:paraId="3FBCD532" w14:textId="77777777" w:rsidR="00FD1C80" w:rsidRPr="005C7E16" w:rsidRDefault="00FD1C80" w:rsidP="00FD1C80">
      <w:pPr>
        <w:rPr>
          <w:b/>
          <w:sz w:val="24"/>
          <w:szCs w:val="24"/>
        </w:rPr>
      </w:pPr>
    </w:p>
    <w:p w14:paraId="05EB0DFA" w14:textId="77777777" w:rsidR="006B0E64" w:rsidRPr="005C7E16" w:rsidRDefault="006B0E64" w:rsidP="00FD1C80">
      <w:pPr>
        <w:rPr>
          <w:b/>
          <w:sz w:val="24"/>
          <w:szCs w:val="24"/>
        </w:rPr>
      </w:pPr>
    </w:p>
    <w:p w14:paraId="2583EB2A" w14:textId="77777777" w:rsidR="00FD1C80" w:rsidRPr="005C7E16" w:rsidRDefault="0065055C" w:rsidP="00FD1C80">
      <w:r w:rsidRPr="005C7E16">
        <w:rPr>
          <w:bCs/>
          <w:sz w:val="24"/>
          <w:szCs w:val="24"/>
        </w:rPr>
        <w:t>3.7</w:t>
      </w:r>
      <w:r w:rsidR="006B0E64" w:rsidRPr="005C7E16">
        <w:rPr>
          <w:bCs/>
          <w:sz w:val="24"/>
          <w:szCs w:val="24"/>
        </w:rPr>
        <w:t xml:space="preserve"> </w:t>
      </w:r>
      <w:r w:rsidR="006B0E64" w:rsidRPr="005C7E16">
        <w:rPr>
          <w:sz w:val="24"/>
          <w:szCs w:val="24"/>
        </w:rPr>
        <w:t>Identify the probable adaptive basis for the flexible development of body size in the redback spider</w:t>
      </w:r>
      <w:r w:rsidR="00EF44CA" w:rsidRPr="005C7E16">
        <w:rPr>
          <w:sz w:val="24"/>
          <w:szCs w:val="24"/>
        </w:rPr>
        <w:t xml:space="preserve"> (</w:t>
      </w:r>
      <w:r w:rsidR="00EF44CA" w:rsidRPr="005C7E16">
        <w:rPr>
          <w:i/>
          <w:iCs/>
          <w:sz w:val="24"/>
          <w:szCs w:val="24"/>
        </w:rPr>
        <w:t>Latrodectus hasselti</w:t>
      </w:r>
      <w:r w:rsidR="00EF44CA" w:rsidRPr="005C7E16">
        <w:rPr>
          <w:sz w:val="24"/>
          <w:szCs w:val="24"/>
        </w:rPr>
        <w:t>)</w:t>
      </w:r>
      <w:r w:rsidR="006B0E64" w:rsidRPr="005C7E16">
        <w:rPr>
          <w:sz w:val="24"/>
          <w:szCs w:val="24"/>
        </w:rPr>
        <w:t>. Predict what effect large body size must have on female choice in this species versus the effect of large body size on the ability of male redbacks to compete physically with rival males</w:t>
      </w:r>
      <w:r w:rsidR="004C345A" w:rsidRPr="005C7E16">
        <w:rPr>
          <w:sz w:val="24"/>
          <w:szCs w:val="24"/>
        </w:rPr>
        <w:t xml:space="preserve"> </w:t>
      </w:r>
      <w:r w:rsidR="004C345A" w:rsidRPr="005C7E16">
        <w:rPr>
          <w:sz w:val="24"/>
          <w:szCs w:val="24"/>
        </w:rPr>
        <w:fldChar w:fldCharType="begin"/>
      </w:r>
      <w:r w:rsidR="004C345A" w:rsidRPr="005C7E16">
        <w:rPr>
          <w:sz w:val="24"/>
          <w:szCs w:val="24"/>
        </w:rPr>
        <w:instrText xml:space="preserve"> ADDIN EN.CITE &lt;EndNote&gt;&lt;Cite&gt;&lt;Author&gt;Kasumovic&lt;/Author&gt;&lt;Year&gt;2006&lt;/Year&gt;&lt;RecNum&gt;682&lt;/RecNum&gt;&lt;DisplayText&gt;(Kasumovic and Andrade 2006)&lt;/DisplayText&gt;&lt;record&gt;&lt;rec-number&gt;682&lt;/rec-number&gt;&lt;foreign-keys&gt;&lt;key app="EN" db-id="05p5axa9u50svsevr58xrzxxfe2zwf9e9tzw" timestamp="0"&gt;682&lt;/key&gt;&lt;/foreign-keys&gt;&lt;ref-type name="Journal Article"&gt;17&lt;/ref-type&gt;&lt;contributors&gt;&lt;authors&gt;&lt;author&gt;Kasumovic, M. M.&lt;/author&gt;&lt;author&gt;Andrade, M. C. B. &lt;/author&gt;&lt;/authors&gt;&lt;/contributors&gt;&lt;titles&gt;&lt;title&gt;Male development tracks rapidly shifting sexual versus natural selection pressures&lt;/title&gt;&lt;secondary-title&gt;Current Biology&lt;/secondary-title&gt;&lt;/titles&gt;&lt;periodical&gt;&lt;full-title&gt;Current Biology&lt;/full-title&gt;&lt;/periodical&gt;&lt;pages&gt;R242–R243&lt;/pages&gt;&lt;volume&gt;16&lt;/volume&gt;&lt;dates&gt;&lt;year&gt;2006&lt;/year&gt;&lt;/dates&gt;&lt;urls&gt;&lt;/urls&gt;&lt;/record&gt;&lt;/Cite&gt;&lt;/EndNote&gt;</w:instrText>
      </w:r>
      <w:r w:rsidR="004C345A" w:rsidRPr="005C7E16">
        <w:rPr>
          <w:sz w:val="24"/>
          <w:szCs w:val="24"/>
        </w:rPr>
        <w:fldChar w:fldCharType="separate"/>
      </w:r>
      <w:r w:rsidR="004C345A" w:rsidRPr="005C7E16">
        <w:rPr>
          <w:noProof/>
          <w:sz w:val="24"/>
          <w:szCs w:val="24"/>
        </w:rPr>
        <w:t>(Kasumovic and Andrade 2006)</w:t>
      </w:r>
      <w:r w:rsidR="004C345A" w:rsidRPr="005C7E16">
        <w:rPr>
          <w:sz w:val="24"/>
          <w:szCs w:val="24"/>
        </w:rPr>
        <w:fldChar w:fldCharType="end"/>
      </w:r>
      <w:r w:rsidR="006B0E64" w:rsidRPr="005C7E16">
        <w:rPr>
          <w:sz w:val="24"/>
          <w:szCs w:val="24"/>
        </w:rPr>
        <w:t xml:space="preserve">. </w:t>
      </w:r>
    </w:p>
    <w:p w14:paraId="50E17EB4" w14:textId="77777777" w:rsidR="00FD1C80" w:rsidRPr="005C7E16" w:rsidRDefault="00FD1C80" w:rsidP="00FD1C80">
      <w:pPr>
        <w:rPr>
          <w:b/>
          <w:sz w:val="24"/>
          <w:szCs w:val="24"/>
        </w:rPr>
      </w:pPr>
    </w:p>
    <w:p w14:paraId="38ECC991" w14:textId="77777777" w:rsidR="006B0E64" w:rsidRPr="005C7E16" w:rsidRDefault="006B0E64" w:rsidP="00FD1C80">
      <w:pPr>
        <w:rPr>
          <w:b/>
          <w:sz w:val="24"/>
          <w:szCs w:val="24"/>
        </w:rPr>
      </w:pPr>
    </w:p>
    <w:p w14:paraId="6EFD8369" w14:textId="77777777" w:rsidR="00FD1C80" w:rsidRPr="005C7E16" w:rsidRDefault="0065055C" w:rsidP="00FD1C80">
      <w:pPr>
        <w:rPr>
          <w:sz w:val="24"/>
          <w:szCs w:val="24"/>
        </w:rPr>
      </w:pPr>
      <w:r w:rsidRPr="005C7E16">
        <w:rPr>
          <w:bCs/>
          <w:sz w:val="24"/>
          <w:szCs w:val="24"/>
        </w:rPr>
        <w:t>3.8</w:t>
      </w:r>
      <w:r w:rsidR="006B0E64" w:rsidRPr="005C7E16">
        <w:rPr>
          <w:bCs/>
          <w:sz w:val="24"/>
          <w:szCs w:val="24"/>
        </w:rPr>
        <w:t xml:space="preserve"> </w:t>
      </w:r>
      <w:r w:rsidR="006B0E64" w:rsidRPr="005C7E16">
        <w:rPr>
          <w:sz w:val="24"/>
          <w:szCs w:val="24"/>
        </w:rPr>
        <w:t>Some marine fishes exhibit a spectacular polyphenism, in that individuals can, under special circumstances, change their sex from female to male (in other species, the switch goes from male to female). This developmental change involves reproductive organs, hormones, and mating behavior</w:t>
      </w:r>
      <w:r w:rsidR="00C91064" w:rsidRPr="005C7E16">
        <w:rPr>
          <w:sz w:val="24"/>
          <w:szCs w:val="24"/>
        </w:rPr>
        <w:t xml:space="preserve"> </w:t>
      </w:r>
      <w:r w:rsidR="00C91064" w:rsidRPr="005C7E16">
        <w:rPr>
          <w:sz w:val="24"/>
          <w:szCs w:val="24"/>
        </w:rPr>
        <w:fldChar w:fldCharType="begin"/>
      </w:r>
      <w:r w:rsidR="00C91064" w:rsidRPr="005C7E16">
        <w:rPr>
          <w:sz w:val="24"/>
          <w:szCs w:val="24"/>
        </w:rPr>
        <w:instrText xml:space="preserve"> ADDIN EN.CITE &lt;EndNote&gt;&lt;Cite&gt;&lt;Author&gt;Warner&lt;/Author&gt;&lt;Year&gt;1984&lt;/Year&gt;&lt;RecNum&gt;1412&lt;/RecNum&gt;&lt;DisplayText&gt;(Warner 1984)&lt;/DisplayText&gt;&lt;record&gt;&lt;rec-number&gt;1412&lt;/rec-number&gt;&lt;foreign-keys&gt;&lt;key app="EN" db-id="05p5axa9u50svsevr58xrzxxfe2zwf9e9tzw" timestamp="0"&gt;1412&lt;/key&gt;&lt;/foreign-keys&gt;&lt;ref-type name="Journal Article"&gt;17&lt;/ref-type&gt;&lt;contributors&gt;&lt;authors&gt;&lt;author&gt;Warner, R R&lt;/author&gt;&lt;/authors&gt;&lt;/contributors&gt;&lt;titles&gt;&lt;title&gt;Mating behavior and hermaphroditism in coral reef fishes&lt;/title&gt;&lt;secondary-title&gt;American Scientist&lt;/secondary-title&gt;&lt;/titles&gt;&lt;periodical&gt;&lt;full-title&gt;American Scientist&lt;/full-title&gt;&lt;/periodical&gt;&lt;pages&gt;128-136&lt;/pages&gt;&lt;volume&gt;72&lt;/volume&gt;&lt;dates&gt;&lt;year&gt;1984&lt;/year&gt;&lt;/dates&gt;&lt;urls&gt;&lt;/urls&gt;&lt;/record&gt;&lt;/Cite&gt;&lt;/EndNote&gt;</w:instrText>
      </w:r>
      <w:r w:rsidR="00C91064" w:rsidRPr="005C7E16">
        <w:rPr>
          <w:sz w:val="24"/>
          <w:szCs w:val="24"/>
        </w:rPr>
        <w:fldChar w:fldCharType="separate"/>
      </w:r>
      <w:r w:rsidR="00C91064" w:rsidRPr="005C7E16">
        <w:rPr>
          <w:noProof/>
          <w:sz w:val="24"/>
          <w:szCs w:val="24"/>
        </w:rPr>
        <w:t>(Warner 1984)</w:t>
      </w:r>
      <w:r w:rsidR="00C91064" w:rsidRPr="005C7E16">
        <w:rPr>
          <w:sz w:val="24"/>
          <w:szCs w:val="24"/>
        </w:rPr>
        <w:fldChar w:fldCharType="end"/>
      </w:r>
      <w:r w:rsidR="006B0E64" w:rsidRPr="005C7E16">
        <w:rPr>
          <w:sz w:val="24"/>
          <w:szCs w:val="24"/>
        </w:rPr>
        <w:t>. In some species, the removal of a dominant, breeding male from a cluster of females triggers a sex change in the largest female present. Identify the apparent developmental restrictions imposed on this system, such as the requirement that a female be transformed into a male rather than some sort of intermediate sex. Speculate on the benefits associated with each restriction.</w:t>
      </w:r>
    </w:p>
    <w:p w14:paraId="0EA734C8" w14:textId="77777777" w:rsidR="00FD1C80" w:rsidRPr="005C7E16" w:rsidRDefault="00FD1C80" w:rsidP="00FD1C80">
      <w:pPr>
        <w:rPr>
          <w:b/>
          <w:sz w:val="24"/>
          <w:szCs w:val="24"/>
        </w:rPr>
      </w:pPr>
    </w:p>
    <w:p w14:paraId="6390FB80" w14:textId="77777777" w:rsidR="006B0E64" w:rsidRPr="005C7E16" w:rsidRDefault="006B0E64" w:rsidP="00FD1C80">
      <w:pPr>
        <w:rPr>
          <w:sz w:val="24"/>
          <w:szCs w:val="24"/>
        </w:rPr>
      </w:pPr>
    </w:p>
    <w:p w14:paraId="4C0D3B03" w14:textId="77777777" w:rsidR="006B0E64" w:rsidRPr="005C7E16" w:rsidRDefault="0019088A" w:rsidP="006B0E64">
      <w:pPr>
        <w:rPr>
          <w:sz w:val="24"/>
          <w:szCs w:val="24"/>
        </w:rPr>
      </w:pPr>
      <w:r w:rsidRPr="005C7E16">
        <w:rPr>
          <w:bCs/>
          <w:sz w:val="24"/>
          <w:szCs w:val="24"/>
        </w:rPr>
        <w:t>3.9</w:t>
      </w:r>
      <w:r w:rsidR="006B0E64" w:rsidRPr="005C7E16">
        <w:rPr>
          <w:bCs/>
          <w:sz w:val="24"/>
          <w:szCs w:val="24"/>
        </w:rPr>
        <w:t xml:space="preserve"> </w:t>
      </w:r>
      <w:r w:rsidR="006B0E64" w:rsidRPr="005C7E16">
        <w:rPr>
          <w:sz w:val="24"/>
          <w:szCs w:val="24"/>
        </w:rPr>
        <w:t>In a study in which men and women were asked to sit at a computer and navigate through a virtual maze, the men were able to complete the task more quickly and with fewer errors over five trials than the women</w:t>
      </w:r>
      <w:r w:rsidRPr="005C7E16">
        <w:rPr>
          <w:sz w:val="24"/>
          <w:szCs w:val="24"/>
        </w:rPr>
        <w:t xml:space="preserve"> </w:t>
      </w:r>
      <w:r w:rsidRPr="005C7E16">
        <w:rPr>
          <w:sz w:val="24"/>
          <w:szCs w:val="24"/>
        </w:rPr>
        <w:fldChar w:fldCharType="begin"/>
      </w:r>
      <w:r w:rsidRPr="005C7E16">
        <w:rPr>
          <w:sz w:val="24"/>
          <w:szCs w:val="24"/>
        </w:rPr>
        <w:instrText xml:space="preserve"> ADDIN EN.CITE &lt;EndNote&gt;&lt;Cite&gt;&lt;Author&gt;Moffat&lt;/Author&gt;&lt;Year&gt;1998&lt;/Year&gt;&lt;RecNum&gt;940&lt;/RecNum&gt;&lt;DisplayText&gt;(Moffat et al. 1998)&lt;/DisplayText&gt;&lt;record&gt;&lt;rec-number&gt;940&lt;/rec-number&gt;&lt;foreign-keys&gt;&lt;key app="EN" db-id="05p5axa9u50svsevr58xrzxxfe2zwf9e9tzw" timestamp="0"&gt;940&lt;/key&gt;&lt;/foreign-keys&gt;&lt;ref-type name="Journal Article"&gt;17&lt;/ref-type&gt;&lt;contributors&gt;&lt;authors&gt;&lt;author&gt;Moffat, S D&lt;/author&gt;&lt;author&gt;Hampson, E&lt;/author&gt;&lt;author&gt;Hatzipantelis, M&lt;/author&gt;&lt;/authors&gt;&lt;/contributors&gt;&lt;titles&gt;&lt;title&gt;Navigation in a &amp;quot;virtual&amp;quot; maze: Sex differences and correlation with psychometric measures of spatial ability in humans&lt;/title&gt;&lt;secondary-title&gt;Human Behavior and Evolution&lt;/secondary-title&gt;&lt;/titles&gt;&lt;pages&gt;73-87&lt;/pages&gt;&lt;volume&gt;19&lt;/volume&gt;&lt;keywords&gt;&lt;keyword&gt;ch16, ch4&lt;/keyword&gt;&lt;/keywords&gt;&lt;dates&gt;&lt;year&gt;1998&lt;/year&gt;&lt;/dates&gt;&lt;urls&gt;&lt;/urls&gt;&lt;/record&gt;&lt;/Cite&gt;&lt;/EndNote&gt;</w:instrText>
      </w:r>
      <w:r w:rsidRPr="005C7E16">
        <w:rPr>
          <w:sz w:val="24"/>
          <w:szCs w:val="24"/>
        </w:rPr>
        <w:fldChar w:fldCharType="separate"/>
      </w:r>
      <w:r w:rsidRPr="005C7E16">
        <w:rPr>
          <w:noProof/>
          <w:sz w:val="24"/>
          <w:szCs w:val="24"/>
        </w:rPr>
        <w:t>(Moffat et al. 1998)</w:t>
      </w:r>
      <w:r w:rsidRPr="005C7E16">
        <w:rPr>
          <w:sz w:val="24"/>
          <w:szCs w:val="24"/>
        </w:rPr>
        <w:fldChar w:fldCharType="end"/>
      </w:r>
      <w:r w:rsidR="006B0E64" w:rsidRPr="005C7E16">
        <w:rPr>
          <w:sz w:val="24"/>
          <w:szCs w:val="24"/>
        </w:rPr>
        <w:t>. What possible proximate developmental mechanisms might be responsible for this sex difference in navigational ability? Use the evolutionary explanation for sex differences in spatial learning ability by voles to make a prediction about the nature of human mating systems over evolutionary time.</w:t>
      </w:r>
    </w:p>
    <w:p w14:paraId="329DAFF1" w14:textId="77777777" w:rsidR="00FD1C80" w:rsidRPr="005C7E16" w:rsidRDefault="00FD1C80" w:rsidP="00FD1C80">
      <w:pPr>
        <w:rPr>
          <w:sz w:val="24"/>
          <w:szCs w:val="24"/>
        </w:rPr>
      </w:pPr>
    </w:p>
    <w:p w14:paraId="0B8BB6CF" w14:textId="77777777" w:rsidR="006B0E64" w:rsidRPr="005C7E16" w:rsidRDefault="006B0E64" w:rsidP="00FD1C80">
      <w:pPr>
        <w:rPr>
          <w:b/>
          <w:sz w:val="24"/>
          <w:szCs w:val="24"/>
        </w:rPr>
      </w:pPr>
    </w:p>
    <w:p w14:paraId="09F0E2F8" w14:textId="52B9438F" w:rsidR="006B0E64" w:rsidRDefault="0019088A" w:rsidP="006B0E64">
      <w:pPr>
        <w:rPr>
          <w:sz w:val="24"/>
          <w:szCs w:val="24"/>
        </w:rPr>
      </w:pPr>
      <w:r w:rsidRPr="005C7E16">
        <w:rPr>
          <w:bCs/>
          <w:sz w:val="24"/>
          <w:szCs w:val="24"/>
        </w:rPr>
        <w:t>3.10</w:t>
      </w:r>
      <w:r w:rsidR="006B0E64" w:rsidRPr="005C7E16">
        <w:rPr>
          <w:bCs/>
          <w:sz w:val="24"/>
          <w:szCs w:val="24"/>
        </w:rPr>
        <w:t xml:space="preserve"> </w:t>
      </w:r>
      <w:r w:rsidR="006B0E64" w:rsidRPr="005C7E16">
        <w:rPr>
          <w:sz w:val="24"/>
          <w:szCs w:val="24"/>
        </w:rPr>
        <w:t>Another sex difference in spatial skill exhibited by our species is the slightly greater ability of men compared with women when it comes to visualizing what a three-dimensional object would look like if rotated in space. This difference has been linked in part to differences in the parietal lobe of the two sexes</w:t>
      </w:r>
      <w:r w:rsidRPr="005C7E16">
        <w:rPr>
          <w:sz w:val="24"/>
          <w:szCs w:val="24"/>
        </w:rPr>
        <w:t xml:space="preserve"> </w:t>
      </w:r>
      <w:r w:rsidRPr="005C7E16">
        <w:rPr>
          <w:sz w:val="24"/>
          <w:szCs w:val="24"/>
        </w:rPr>
        <w:fldChar w:fldCharType="begin"/>
      </w:r>
      <w:r w:rsidRPr="005C7E16">
        <w:rPr>
          <w:sz w:val="24"/>
          <w:szCs w:val="24"/>
        </w:rPr>
        <w:instrText xml:space="preserve"> ADDIN EN.CITE &lt;EndNote&gt;&lt;Cite&gt;&lt;Author&gt;Koscik&lt;/Author&gt;&lt;Year&gt;2009&lt;/Year&gt;&lt;RecNum&gt;735&lt;/RecNum&gt;&lt;DisplayText&gt;(Koscik et al. 2009)&lt;/DisplayText&gt;&lt;record&gt;&lt;rec-number&gt;735&lt;/rec-number&gt;&lt;foreign-keys&gt;&lt;key app="EN" db-id="05p5axa9u50svsevr58xrzxxfe2zwf9e9tzw" timestamp="0"&gt;735&lt;/key&gt;&lt;/foreign-keys&gt;&lt;ref-type name="Journal Article"&gt;17&lt;/ref-type&gt;&lt;contributors&gt;&lt;authors&gt;&lt;author&gt;Koscik, T.&lt;/author&gt;&lt;author&gt;O’Leary, D.&lt;/author&gt;&lt;author&gt;Moser, D. J.&lt;/author&gt;&lt;author&gt;Andreasen, N. C.&lt;/author&gt;&lt;author&gt;Nopoulos, P. &lt;/author&gt;&lt;/authors&gt;&lt;/contributors&gt;&lt;titles&gt;&lt;title&gt;Sex differences in parietal lobe morphology: Relationship to mental rotation performance&lt;/title&gt;&lt;secondary-title&gt;Brain and Cognition&lt;/secondary-title&gt;&lt;/titles&gt;&lt;pages&gt;451–459&lt;/pages&gt;&lt;volume&gt;69&lt;/volume&gt;&lt;dates&gt;&lt;year&gt;2009&lt;/year&gt;&lt;/dates&gt;&lt;urls&gt;&lt;/urls&gt;&lt;/record&gt;&lt;/Cite&gt;&lt;/EndNote&gt;</w:instrText>
      </w:r>
      <w:r w:rsidRPr="005C7E16">
        <w:rPr>
          <w:sz w:val="24"/>
          <w:szCs w:val="24"/>
        </w:rPr>
        <w:fldChar w:fldCharType="separate"/>
      </w:r>
      <w:r w:rsidRPr="005C7E16">
        <w:rPr>
          <w:noProof/>
          <w:sz w:val="24"/>
          <w:szCs w:val="24"/>
        </w:rPr>
        <w:t>(Koscik et al. 2009)</w:t>
      </w:r>
      <w:r w:rsidRPr="005C7E16">
        <w:rPr>
          <w:sz w:val="24"/>
          <w:szCs w:val="24"/>
        </w:rPr>
        <w:fldChar w:fldCharType="end"/>
      </w:r>
      <w:r w:rsidR="006B0E64" w:rsidRPr="005C7E16">
        <w:rPr>
          <w:sz w:val="24"/>
          <w:szCs w:val="24"/>
        </w:rPr>
        <w:t xml:space="preserve">. One of the several authors on this report commented that it remains to be seen whether the differences in brain structure and cognitive skills are caused by nature or nurture. He went on to claim that if there were significant differences in the parietal lobes of young boys and girls, then that finding would support a “biological” as opposed to an </w:t>
      </w:r>
      <w:r w:rsidR="006B0E64" w:rsidRPr="005C7E16">
        <w:rPr>
          <w:sz w:val="24"/>
          <w:szCs w:val="24"/>
        </w:rPr>
        <w:lastRenderedPageBreak/>
        <w:t xml:space="preserve">“environmental” cause for the differences in mental rotation abilities of men and women. Do you agree? </w:t>
      </w:r>
    </w:p>
    <w:p w14:paraId="28619FFD" w14:textId="77777777" w:rsidR="00DE589F" w:rsidRPr="005C7E16" w:rsidRDefault="00DE589F" w:rsidP="006B0E64">
      <w:pPr>
        <w:rPr>
          <w:sz w:val="24"/>
          <w:szCs w:val="24"/>
        </w:rPr>
      </w:pPr>
      <w:bookmarkStart w:id="0" w:name="_GoBack"/>
      <w:bookmarkEnd w:id="0"/>
    </w:p>
    <w:p w14:paraId="46C63D62" w14:textId="77777777" w:rsidR="00895AFD" w:rsidRPr="00A76F06" w:rsidRDefault="00895AFD" w:rsidP="00895AFD">
      <w:pPr>
        <w:pBdr>
          <w:bottom w:val="single" w:sz="12" w:space="1" w:color="auto"/>
        </w:pBdr>
        <w:rPr>
          <w:b/>
          <w:sz w:val="24"/>
          <w:szCs w:val="24"/>
        </w:rPr>
      </w:pPr>
    </w:p>
    <w:p w14:paraId="43BE9E71" w14:textId="7A3A69AF" w:rsidR="005C7E16" w:rsidRDefault="00895AFD" w:rsidP="00895AFD">
      <w:pPr>
        <w:spacing w:after="200" w:line="276" w:lineRule="auto"/>
        <w:rPr>
          <w:sz w:val="24"/>
          <w:szCs w:val="24"/>
        </w:rPr>
      </w:pPr>
      <w:r>
        <w:rPr>
          <w:sz w:val="24"/>
          <w:szCs w:val="24"/>
        </w:rPr>
        <w:t>References</w:t>
      </w:r>
    </w:p>
    <w:p w14:paraId="155905B7" w14:textId="3B3A634D" w:rsidR="004C345A" w:rsidRPr="005C7E16" w:rsidRDefault="000C0EBA" w:rsidP="004C345A">
      <w:pPr>
        <w:pStyle w:val="EndNoteBibliography"/>
        <w:ind w:left="720" w:hanging="720"/>
        <w:rPr>
          <w:noProof/>
          <w:sz w:val="24"/>
          <w:szCs w:val="24"/>
        </w:rPr>
      </w:pPr>
      <w:r w:rsidRPr="005C7E16">
        <w:rPr>
          <w:sz w:val="24"/>
          <w:szCs w:val="24"/>
        </w:rPr>
        <w:fldChar w:fldCharType="begin"/>
      </w:r>
      <w:r w:rsidRPr="005C7E16">
        <w:rPr>
          <w:sz w:val="24"/>
          <w:szCs w:val="24"/>
        </w:rPr>
        <w:instrText xml:space="preserve"> ADDIN EN.REFLIST </w:instrText>
      </w:r>
      <w:r w:rsidRPr="005C7E16">
        <w:rPr>
          <w:sz w:val="24"/>
          <w:szCs w:val="24"/>
        </w:rPr>
        <w:fldChar w:fldCharType="separate"/>
      </w:r>
      <w:r w:rsidR="004C345A" w:rsidRPr="005C7E16">
        <w:rPr>
          <w:noProof/>
          <w:sz w:val="24"/>
          <w:szCs w:val="24"/>
        </w:rPr>
        <w:t xml:space="preserve">Berthold, P. 1991. Genetic control of migratory behaviour in birds. </w:t>
      </w:r>
      <w:r w:rsidR="004C345A" w:rsidRPr="005C7E16">
        <w:rPr>
          <w:i/>
          <w:noProof/>
          <w:sz w:val="24"/>
          <w:szCs w:val="24"/>
        </w:rPr>
        <w:t>Trends in Ecology and Evolution</w:t>
      </w:r>
      <w:r w:rsidR="004C345A" w:rsidRPr="005C7E16">
        <w:rPr>
          <w:noProof/>
          <w:sz w:val="24"/>
          <w:szCs w:val="24"/>
        </w:rPr>
        <w:t xml:space="preserve"> 6: 254</w:t>
      </w:r>
      <w:r w:rsidR="009E3367" w:rsidRPr="005C7E16">
        <w:rPr>
          <w:noProof/>
          <w:sz w:val="24"/>
          <w:szCs w:val="24"/>
        </w:rPr>
        <w:t>–</w:t>
      </w:r>
      <w:r w:rsidR="004C345A" w:rsidRPr="005C7E16">
        <w:rPr>
          <w:noProof/>
          <w:sz w:val="24"/>
          <w:szCs w:val="24"/>
        </w:rPr>
        <w:t>257.</w:t>
      </w:r>
    </w:p>
    <w:p w14:paraId="133CF8AD" w14:textId="4A0062AE" w:rsidR="004C345A" w:rsidRPr="005C7E16" w:rsidRDefault="004C345A" w:rsidP="004C345A">
      <w:pPr>
        <w:pStyle w:val="EndNoteBibliography"/>
        <w:ind w:left="720" w:hanging="720"/>
        <w:rPr>
          <w:noProof/>
          <w:sz w:val="24"/>
          <w:szCs w:val="24"/>
        </w:rPr>
      </w:pPr>
      <w:r w:rsidRPr="005C7E16">
        <w:rPr>
          <w:noProof/>
          <w:sz w:val="24"/>
          <w:szCs w:val="24"/>
        </w:rPr>
        <w:t xml:space="preserve">Fadool, D. A., Tucker, K., Perkins, R., Fasciani, G., Thompson, R. N., et al. 2004. Kv1.3 channel gene-targeted deletion produces "super-smeller mice" with altered glomeruli, interacting scaffolding proteins, and biophysics. </w:t>
      </w:r>
      <w:r w:rsidRPr="005C7E16">
        <w:rPr>
          <w:i/>
          <w:noProof/>
          <w:sz w:val="24"/>
          <w:szCs w:val="24"/>
        </w:rPr>
        <w:t>Neuron</w:t>
      </w:r>
      <w:r w:rsidRPr="005C7E16">
        <w:rPr>
          <w:noProof/>
          <w:sz w:val="24"/>
          <w:szCs w:val="24"/>
        </w:rPr>
        <w:t xml:space="preserve"> 41: 389</w:t>
      </w:r>
      <w:r w:rsidR="009E3367" w:rsidRPr="005C7E16">
        <w:rPr>
          <w:noProof/>
          <w:sz w:val="24"/>
          <w:szCs w:val="24"/>
        </w:rPr>
        <w:t>–</w:t>
      </w:r>
      <w:r w:rsidRPr="005C7E16">
        <w:rPr>
          <w:noProof/>
          <w:sz w:val="24"/>
          <w:szCs w:val="24"/>
        </w:rPr>
        <w:t>404.</w:t>
      </w:r>
    </w:p>
    <w:p w14:paraId="251CCB5B" w14:textId="77777777" w:rsidR="004C345A" w:rsidRPr="005C7E16" w:rsidRDefault="004C345A" w:rsidP="004C345A">
      <w:pPr>
        <w:pStyle w:val="EndNoteBibliography"/>
        <w:ind w:left="720" w:hanging="720"/>
        <w:rPr>
          <w:noProof/>
          <w:sz w:val="24"/>
          <w:szCs w:val="24"/>
        </w:rPr>
      </w:pPr>
      <w:r w:rsidRPr="005C7E16">
        <w:rPr>
          <w:noProof/>
          <w:sz w:val="24"/>
          <w:szCs w:val="24"/>
        </w:rPr>
        <w:t xml:space="preserve">Kasumovic, M. M., </w:t>
      </w:r>
      <w:r w:rsidR="009E3367" w:rsidRPr="005C7E16">
        <w:rPr>
          <w:noProof/>
          <w:sz w:val="24"/>
          <w:szCs w:val="24"/>
        </w:rPr>
        <w:t xml:space="preserve">and </w:t>
      </w:r>
      <w:r w:rsidRPr="005C7E16">
        <w:rPr>
          <w:noProof/>
          <w:sz w:val="24"/>
          <w:szCs w:val="24"/>
        </w:rPr>
        <w:t xml:space="preserve">Andrade, M. C. B. 2006. Male development tracks rapidly shifting sexual versus natural selection pressures. </w:t>
      </w:r>
      <w:r w:rsidRPr="005C7E16">
        <w:rPr>
          <w:i/>
          <w:noProof/>
          <w:sz w:val="24"/>
          <w:szCs w:val="24"/>
        </w:rPr>
        <w:t>Current Biology</w:t>
      </w:r>
      <w:r w:rsidRPr="005C7E16">
        <w:rPr>
          <w:noProof/>
          <w:sz w:val="24"/>
          <w:szCs w:val="24"/>
        </w:rPr>
        <w:t xml:space="preserve"> 16: R242–R243.</w:t>
      </w:r>
    </w:p>
    <w:p w14:paraId="5CB238F9" w14:textId="77777777" w:rsidR="004C345A" w:rsidRPr="005C7E16" w:rsidRDefault="004C345A" w:rsidP="004C345A">
      <w:pPr>
        <w:pStyle w:val="EndNoteBibliography"/>
        <w:ind w:left="720" w:hanging="720"/>
        <w:rPr>
          <w:noProof/>
          <w:sz w:val="24"/>
          <w:szCs w:val="24"/>
        </w:rPr>
      </w:pPr>
      <w:r w:rsidRPr="005C7E16">
        <w:rPr>
          <w:noProof/>
          <w:sz w:val="24"/>
          <w:szCs w:val="24"/>
        </w:rPr>
        <w:t xml:space="preserve">Koscik, T., O’Leary, D., Moser, D. J., Andreasen, N. C., </w:t>
      </w:r>
      <w:r w:rsidR="009E3367" w:rsidRPr="005C7E16">
        <w:rPr>
          <w:noProof/>
          <w:sz w:val="24"/>
          <w:szCs w:val="24"/>
        </w:rPr>
        <w:t xml:space="preserve">and </w:t>
      </w:r>
      <w:r w:rsidRPr="005C7E16">
        <w:rPr>
          <w:noProof/>
          <w:sz w:val="24"/>
          <w:szCs w:val="24"/>
        </w:rPr>
        <w:t xml:space="preserve">Nopoulos, P. 2009. Sex differences in parietal lobe morphology: Relationship to mental rotation performance. </w:t>
      </w:r>
      <w:r w:rsidRPr="005C7E16">
        <w:rPr>
          <w:i/>
          <w:noProof/>
          <w:sz w:val="24"/>
          <w:szCs w:val="24"/>
        </w:rPr>
        <w:t>Brain and Cognition</w:t>
      </w:r>
      <w:r w:rsidRPr="005C7E16">
        <w:rPr>
          <w:noProof/>
          <w:sz w:val="24"/>
          <w:szCs w:val="24"/>
        </w:rPr>
        <w:t xml:space="preserve"> 69: 451–459.</w:t>
      </w:r>
    </w:p>
    <w:p w14:paraId="3C409D45" w14:textId="0BD681A9" w:rsidR="004C345A" w:rsidRPr="005C7E16" w:rsidRDefault="004C345A" w:rsidP="004C345A">
      <w:pPr>
        <w:pStyle w:val="EndNoteBibliography"/>
        <w:ind w:left="720" w:hanging="720"/>
        <w:rPr>
          <w:noProof/>
          <w:sz w:val="24"/>
          <w:szCs w:val="24"/>
        </w:rPr>
      </w:pPr>
      <w:r w:rsidRPr="005C7E16">
        <w:rPr>
          <w:noProof/>
          <w:sz w:val="24"/>
          <w:szCs w:val="24"/>
        </w:rPr>
        <w:t xml:space="preserve">Moffat, S. D., Hampson, E., </w:t>
      </w:r>
      <w:r w:rsidR="009E3367" w:rsidRPr="005C7E16">
        <w:rPr>
          <w:noProof/>
          <w:sz w:val="24"/>
          <w:szCs w:val="24"/>
        </w:rPr>
        <w:t xml:space="preserve">and </w:t>
      </w:r>
      <w:r w:rsidRPr="005C7E16">
        <w:rPr>
          <w:noProof/>
          <w:sz w:val="24"/>
          <w:szCs w:val="24"/>
        </w:rPr>
        <w:t xml:space="preserve">Hatzipantelis, M. 1998. Navigation in a "virtual" maze: Sex differences and correlation with psychometric measures of spatial ability in humans. </w:t>
      </w:r>
      <w:r w:rsidRPr="005C7E16">
        <w:rPr>
          <w:i/>
          <w:noProof/>
          <w:sz w:val="24"/>
          <w:szCs w:val="24"/>
        </w:rPr>
        <w:t>Human Behavior and Evolution</w:t>
      </w:r>
      <w:r w:rsidRPr="005C7E16">
        <w:rPr>
          <w:noProof/>
          <w:sz w:val="24"/>
          <w:szCs w:val="24"/>
        </w:rPr>
        <w:t xml:space="preserve"> 19: 73</w:t>
      </w:r>
      <w:r w:rsidR="009E3367" w:rsidRPr="005C7E16">
        <w:rPr>
          <w:noProof/>
          <w:sz w:val="24"/>
          <w:szCs w:val="24"/>
        </w:rPr>
        <w:t>–</w:t>
      </w:r>
      <w:r w:rsidRPr="005C7E16">
        <w:rPr>
          <w:noProof/>
          <w:sz w:val="24"/>
          <w:szCs w:val="24"/>
        </w:rPr>
        <w:t>87.</w:t>
      </w:r>
    </w:p>
    <w:p w14:paraId="15DE40BA" w14:textId="3F38D8B5" w:rsidR="004C345A" w:rsidRPr="005C7E16" w:rsidRDefault="004C345A" w:rsidP="004C345A">
      <w:pPr>
        <w:pStyle w:val="EndNoteBibliography"/>
        <w:ind w:left="720" w:hanging="720"/>
        <w:rPr>
          <w:noProof/>
          <w:sz w:val="24"/>
          <w:szCs w:val="24"/>
        </w:rPr>
      </w:pPr>
      <w:r w:rsidRPr="005C7E16">
        <w:rPr>
          <w:noProof/>
          <w:sz w:val="24"/>
          <w:szCs w:val="24"/>
        </w:rPr>
        <w:t xml:space="preserve">Slagsvold, T., </w:t>
      </w:r>
      <w:r w:rsidR="009E3367" w:rsidRPr="005C7E16">
        <w:rPr>
          <w:noProof/>
          <w:sz w:val="24"/>
          <w:szCs w:val="24"/>
        </w:rPr>
        <w:t xml:space="preserve">and </w:t>
      </w:r>
      <w:r w:rsidRPr="005C7E16">
        <w:rPr>
          <w:noProof/>
          <w:sz w:val="24"/>
          <w:szCs w:val="24"/>
        </w:rPr>
        <w:t xml:space="preserve">Hansen, B. T. 2001. Sexual imprinting and the origin of obligate brood parasitism in birds. </w:t>
      </w:r>
      <w:r w:rsidRPr="005C7E16">
        <w:rPr>
          <w:i/>
          <w:noProof/>
          <w:sz w:val="24"/>
          <w:szCs w:val="24"/>
        </w:rPr>
        <w:t>American Naturalist</w:t>
      </w:r>
      <w:r w:rsidRPr="005C7E16">
        <w:rPr>
          <w:noProof/>
          <w:sz w:val="24"/>
          <w:szCs w:val="24"/>
        </w:rPr>
        <w:t xml:space="preserve"> 158: 354</w:t>
      </w:r>
      <w:r w:rsidR="009E3367" w:rsidRPr="005C7E16">
        <w:rPr>
          <w:noProof/>
          <w:sz w:val="24"/>
          <w:szCs w:val="24"/>
        </w:rPr>
        <w:t>–</w:t>
      </w:r>
      <w:r w:rsidRPr="005C7E16">
        <w:rPr>
          <w:noProof/>
          <w:sz w:val="24"/>
          <w:szCs w:val="24"/>
        </w:rPr>
        <w:t>367.</w:t>
      </w:r>
    </w:p>
    <w:p w14:paraId="0A65DF30" w14:textId="02DE66F5" w:rsidR="004C345A" w:rsidRPr="005C7E16" w:rsidRDefault="004C345A" w:rsidP="004C345A">
      <w:pPr>
        <w:pStyle w:val="EndNoteBibliography"/>
        <w:ind w:left="720" w:hanging="720"/>
        <w:rPr>
          <w:noProof/>
          <w:sz w:val="24"/>
          <w:szCs w:val="24"/>
        </w:rPr>
      </w:pPr>
      <w:r w:rsidRPr="005C7E16">
        <w:rPr>
          <w:noProof/>
          <w:sz w:val="24"/>
          <w:szCs w:val="24"/>
        </w:rPr>
        <w:t xml:space="preserve">Warner, R. R. 1984. Mating behavior and hermaphroditism in coral reef fishes. </w:t>
      </w:r>
      <w:r w:rsidRPr="005C7E16">
        <w:rPr>
          <w:i/>
          <w:noProof/>
          <w:sz w:val="24"/>
          <w:szCs w:val="24"/>
        </w:rPr>
        <w:t>American Scientist</w:t>
      </w:r>
      <w:r w:rsidRPr="005C7E16">
        <w:rPr>
          <w:noProof/>
          <w:sz w:val="24"/>
          <w:szCs w:val="24"/>
        </w:rPr>
        <w:t xml:space="preserve"> 72: 128</w:t>
      </w:r>
      <w:r w:rsidR="009E3367" w:rsidRPr="005C7E16">
        <w:rPr>
          <w:noProof/>
          <w:sz w:val="24"/>
          <w:szCs w:val="24"/>
        </w:rPr>
        <w:t>–</w:t>
      </w:r>
      <w:r w:rsidRPr="005C7E16">
        <w:rPr>
          <w:noProof/>
          <w:sz w:val="24"/>
          <w:szCs w:val="24"/>
        </w:rPr>
        <w:t>136.</w:t>
      </w:r>
    </w:p>
    <w:p w14:paraId="012FF016" w14:textId="77777777" w:rsidR="00E34E08" w:rsidRPr="005C7E16" w:rsidRDefault="000C0EBA">
      <w:pPr>
        <w:rPr>
          <w:sz w:val="24"/>
          <w:szCs w:val="24"/>
        </w:rPr>
      </w:pPr>
      <w:r w:rsidRPr="005C7E16">
        <w:rPr>
          <w:sz w:val="24"/>
          <w:szCs w:val="24"/>
        </w:rPr>
        <w:fldChar w:fldCharType="end"/>
      </w:r>
    </w:p>
    <w:sectPr w:rsidR="00E34E08" w:rsidRPr="005C7E16"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102&lt;/item&gt;&lt;item&gt;414&lt;/item&gt;&lt;item&gt;682&lt;/item&gt;&lt;item&gt;735&lt;/item&gt;&lt;item&gt;940&lt;/item&gt;&lt;item&gt;1269&lt;/item&gt;&lt;item&gt;1412&lt;/item&gt;&lt;/record-ids&gt;&lt;/item&gt;&lt;/Libraries&gt;"/>
  </w:docVars>
  <w:rsids>
    <w:rsidRoot w:val="00204589"/>
    <w:rsid w:val="000175B6"/>
    <w:rsid w:val="000C0EBA"/>
    <w:rsid w:val="000F7E6F"/>
    <w:rsid w:val="0019088A"/>
    <w:rsid w:val="001B12ED"/>
    <w:rsid w:val="001E2BD8"/>
    <w:rsid w:val="00204589"/>
    <w:rsid w:val="00216C3B"/>
    <w:rsid w:val="00315829"/>
    <w:rsid w:val="00322C9D"/>
    <w:rsid w:val="00323833"/>
    <w:rsid w:val="003B0D75"/>
    <w:rsid w:val="003D6CC3"/>
    <w:rsid w:val="004449C0"/>
    <w:rsid w:val="00460BB5"/>
    <w:rsid w:val="0048528D"/>
    <w:rsid w:val="004C345A"/>
    <w:rsid w:val="004C77A1"/>
    <w:rsid w:val="004C7E6E"/>
    <w:rsid w:val="004D1AAB"/>
    <w:rsid w:val="00501876"/>
    <w:rsid w:val="005C7E16"/>
    <w:rsid w:val="005D3D0F"/>
    <w:rsid w:val="0065055C"/>
    <w:rsid w:val="00662B41"/>
    <w:rsid w:val="006B0E64"/>
    <w:rsid w:val="00727C2A"/>
    <w:rsid w:val="00737AEA"/>
    <w:rsid w:val="00771B30"/>
    <w:rsid w:val="00855B18"/>
    <w:rsid w:val="008574DD"/>
    <w:rsid w:val="00895AFD"/>
    <w:rsid w:val="009B547F"/>
    <w:rsid w:val="009E2A5C"/>
    <w:rsid w:val="009E3367"/>
    <w:rsid w:val="00A128BC"/>
    <w:rsid w:val="00AB506D"/>
    <w:rsid w:val="00AD2FA0"/>
    <w:rsid w:val="00B066B3"/>
    <w:rsid w:val="00B672FC"/>
    <w:rsid w:val="00BB1931"/>
    <w:rsid w:val="00BC39FC"/>
    <w:rsid w:val="00BE1A57"/>
    <w:rsid w:val="00C32D07"/>
    <w:rsid w:val="00C91064"/>
    <w:rsid w:val="00CE1101"/>
    <w:rsid w:val="00D048A9"/>
    <w:rsid w:val="00D07C8E"/>
    <w:rsid w:val="00D75CA4"/>
    <w:rsid w:val="00DA02F6"/>
    <w:rsid w:val="00DE19B1"/>
    <w:rsid w:val="00DE589F"/>
    <w:rsid w:val="00E142DE"/>
    <w:rsid w:val="00E34E08"/>
    <w:rsid w:val="00E45A1B"/>
    <w:rsid w:val="00E60242"/>
    <w:rsid w:val="00EF44CA"/>
    <w:rsid w:val="00F74C52"/>
    <w:rsid w:val="00F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4F3"/>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0C0EBA"/>
    <w:pPr>
      <w:jc w:val="center"/>
    </w:pPr>
  </w:style>
  <w:style w:type="character" w:customStyle="1" w:styleId="EndNoteBibliographyTitleChar">
    <w:name w:val="EndNote Bibliography Title Char"/>
    <w:basedOn w:val="DefaultParagraphFont"/>
    <w:link w:val="EndNoteBibliographyTitle"/>
    <w:rsid w:val="000C0EBA"/>
    <w:rPr>
      <w:rFonts w:cs="Times New Roman"/>
      <w:b w:val="0"/>
      <w:bCs w:val="0"/>
      <w:sz w:val="20"/>
      <w:szCs w:val="20"/>
    </w:rPr>
  </w:style>
  <w:style w:type="paragraph" w:customStyle="1" w:styleId="EndNoteBibliography">
    <w:name w:val="EndNote Bibliography"/>
    <w:basedOn w:val="Normal"/>
    <w:link w:val="EndNoteBibliographyChar"/>
    <w:rsid w:val="000C0EBA"/>
  </w:style>
  <w:style w:type="character" w:customStyle="1" w:styleId="EndNoteBibliographyChar">
    <w:name w:val="EndNote Bibliography Char"/>
    <w:basedOn w:val="DefaultParagraphFont"/>
    <w:link w:val="EndNoteBibliography"/>
    <w:rsid w:val="000C0EBA"/>
    <w:rPr>
      <w:rFonts w:cs="Times New Roman"/>
      <w:b w:val="0"/>
      <w:bCs w:val="0"/>
      <w:sz w:val="20"/>
      <w:szCs w:val="20"/>
    </w:rPr>
  </w:style>
  <w:style w:type="paragraph" w:styleId="NormalWeb">
    <w:name w:val="Normal (Web)"/>
    <w:basedOn w:val="Normal"/>
    <w:uiPriority w:val="99"/>
    <w:semiHidden/>
    <w:unhideWhenUsed/>
    <w:rsid w:val="00EF44CA"/>
    <w:rPr>
      <w:sz w:val="24"/>
      <w:szCs w:val="24"/>
    </w:rPr>
  </w:style>
  <w:style w:type="paragraph" w:styleId="BalloonText">
    <w:name w:val="Balloon Text"/>
    <w:basedOn w:val="Normal"/>
    <w:link w:val="BalloonTextChar"/>
    <w:uiPriority w:val="99"/>
    <w:semiHidden/>
    <w:unhideWhenUsed/>
    <w:rsid w:val="009E3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67"/>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48528D"/>
    <w:rPr>
      <w:sz w:val="16"/>
      <w:szCs w:val="16"/>
    </w:rPr>
  </w:style>
  <w:style w:type="paragraph" w:styleId="CommentText">
    <w:name w:val="annotation text"/>
    <w:basedOn w:val="Normal"/>
    <w:link w:val="CommentTextChar"/>
    <w:uiPriority w:val="99"/>
    <w:semiHidden/>
    <w:unhideWhenUsed/>
    <w:rsid w:val="0048528D"/>
  </w:style>
  <w:style w:type="character" w:customStyle="1" w:styleId="CommentTextChar">
    <w:name w:val="Comment Text Char"/>
    <w:basedOn w:val="DefaultParagraphFont"/>
    <w:link w:val="CommentText"/>
    <w:uiPriority w:val="99"/>
    <w:semiHidden/>
    <w:rsid w:val="0048528D"/>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48528D"/>
    <w:rPr>
      <w:b/>
      <w:bCs/>
    </w:rPr>
  </w:style>
  <w:style w:type="character" w:customStyle="1" w:styleId="CommentSubjectChar">
    <w:name w:val="Comment Subject Char"/>
    <w:basedOn w:val="CommentTextChar"/>
    <w:link w:val="CommentSubject"/>
    <w:uiPriority w:val="99"/>
    <w:semiHidden/>
    <w:rsid w:val="0048528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4816">
      <w:bodyDiv w:val="1"/>
      <w:marLeft w:val="0"/>
      <w:marRight w:val="0"/>
      <w:marTop w:val="0"/>
      <w:marBottom w:val="0"/>
      <w:divBdr>
        <w:top w:val="none" w:sz="0" w:space="0" w:color="auto"/>
        <w:left w:val="none" w:sz="0" w:space="0" w:color="auto"/>
        <w:bottom w:val="none" w:sz="0" w:space="0" w:color="auto"/>
        <w:right w:val="none" w:sz="0" w:space="0" w:color="auto"/>
      </w:divBdr>
    </w:div>
    <w:div w:id="1024597952">
      <w:bodyDiv w:val="1"/>
      <w:marLeft w:val="0"/>
      <w:marRight w:val="0"/>
      <w:marTop w:val="0"/>
      <w:marBottom w:val="0"/>
      <w:divBdr>
        <w:top w:val="none" w:sz="0" w:space="0" w:color="auto"/>
        <w:left w:val="none" w:sz="0" w:space="0" w:color="auto"/>
        <w:bottom w:val="none" w:sz="0" w:space="0" w:color="auto"/>
        <w:right w:val="none" w:sz="0" w:space="0" w:color="auto"/>
      </w:divBdr>
      <w:divsChild>
        <w:div w:id="1564021166">
          <w:marLeft w:val="0"/>
          <w:marRight w:val="0"/>
          <w:marTop w:val="0"/>
          <w:marBottom w:val="0"/>
          <w:divBdr>
            <w:top w:val="none" w:sz="0" w:space="0" w:color="auto"/>
            <w:left w:val="none" w:sz="0" w:space="0" w:color="auto"/>
            <w:bottom w:val="none" w:sz="0" w:space="0" w:color="auto"/>
            <w:right w:val="none" w:sz="0" w:space="0" w:color="auto"/>
          </w:divBdr>
          <w:divsChild>
            <w:div w:id="1887403176">
              <w:marLeft w:val="0"/>
              <w:marRight w:val="0"/>
              <w:marTop w:val="0"/>
              <w:marBottom w:val="0"/>
              <w:divBdr>
                <w:top w:val="none" w:sz="0" w:space="0" w:color="auto"/>
                <w:left w:val="none" w:sz="0" w:space="0" w:color="auto"/>
                <w:bottom w:val="none" w:sz="0" w:space="0" w:color="auto"/>
                <w:right w:val="none" w:sz="0" w:space="0" w:color="auto"/>
              </w:divBdr>
              <w:divsChild>
                <w:div w:id="20398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1590">
      <w:bodyDiv w:val="1"/>
      <w:marLeft w:val="0"/>
      <w:marRight w:val="0"/>
      <w:marTop w:val="0"/>
      <w:marBottom w:val="0"/>
      <w:divBdr>
        <w:top w:val="none" w:sz="0" w:space="0" w:color="auto"/>
        <w:left w:val="none" w:sz="0" w:space="0" w:color="auto"/>
        <w:bottom w:val="none" w:sz="0" w:space="0" w:color="auto"/>
        <w:right w:val="none" w:sz="0" w:space="0" w:color="auto"/>
      </w:divBdr>
      <w:divsChild>
        <w:div w:id="682899372">
          <w:marLeft w:val="0"/>
          <w:marRight w:val="0"/>
          <w:marTop w:val="0"/>
          <w:marBottom w:val="0"/>
          <w:divBdr>
            <w:top w:val="none" w:sz="0" w:space="0" w:color="auto"/>
            <w:left w:val="none" w:sz="0" w:space="0" w:color="auto"/>
            <w:bottom w:val="none" w:sz="0" w:space="0" w:color="auto"/>
            <w:right w:val="none" w:sz="0" w:space="0" w:color="auto"/>
          </w:divBdr>
          <w:divsChild>
            <w:div w:id="1754667211">
              <w:marLeft w:val="0"/>
              <w:marRight w:val="0"/>
              <w:marTop w:val="0"/>
              <w:marBottom w:val="0"/>
              <w:divBdr>
                <w:top w:val="none" w:sz="0" w:space="0" w:color="auto"/>
                <w:left w:val="none" w:sz="0" w:space="0" w:color="auto"/>
                <w:bottom w:val="none" w:sz="0" w:space="0" w:color="auto"/>
                <w:right w:val="none" w:sz="0" w:space="0" w:color="auto"/>
              </w:divBdr>
              <w:divsChild>
                <w:div w:id="593973570">
                  <w:marLeft w:val="0"/>
                  <w:marRight w:val="0"/>
                  <w:marTop w:val="0"/>
                  <w:marBottom w:val="0"/>
                  <w:divBdr>
                    <w:top w:val="none" w:sz="0" w:space="0" w:color="auto"/>
                    <w:left w:val="none" w:sz="0" w:space="0" w:color="auto"/>
                    <w:bottom w:val="none" w:sz="0" w:space="0" w:color="auto"/>
                    <w:right w:val="none" w:sz="0" w:space="0" w:color="auto"/>
                  </w:divBdr>
                  <w:divsChild>
                    <w:div w:id="14238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6</cp:revision>
  <dcterms:created xsi:type="dcterms:W3CDTF">2018-06-04T16:22:00Z</dcterms:created>
  <dcterms:modified xsi:type="dcterms:W3CDTF">2019-02-19T16:07:00Z</dcterms:modified>
  <cp:category/>
</cp:coreProperties>
</file>