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A" w:rsidRDefault="00357DDA" w:rsidP="00357DD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Additional Recommended Readings</w:t>
      </w:r>
    </w:p>
    <w:p w:rsidR="00357DDA" w:rsidRDefault="00357DDA" w:rsidP="00357DD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357DDA" w:rsidRDefault="00357DDA" w:rsidP="00357DD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Abramson, J. (1994). </w:t>
      </w:r>
      <w:r>
        <w:rPr>
          <w:rFonts w:ascii="Verdana" w:hAnsi="Verdana" w:cs="Verdana"/>
          <w:i/>
          <w:iCs/>
          <w:color w:val="000026"/>
        </w:rPr>
        <w:t>We, the jury: The jury system and the ideal of democracy</w:t>
      </w:r>
      <w:r>
        <w:rPr>
          <w:rFonts w:ascii="Verdana" w:hAnsi="Verdana" w:cs="Verdana"/>
          <w:color w:val="000026"/>
        </w:rPr>
        <w:t>. Cambridge, MA: Harvard University Press.  The jury system has been the subject of many controversies, and this book explores some of the most prominent debates about it, as supported by many examples.</w:t>
      </w:r>
    </w:p>
    <w:p w:rsidR="00357DDA" w:rsidRDefault="00357DDA" w:rsidP="00357DD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Bogira, S. (2005).  </w:t>
      </w:r>
      <w:r>
        <w:rPr>
          <w:rFonts w:ascii="Verdana" w:hAnsi="Verdana" w:cs="Verdana"/>
          <w:i/>
          <w:iCs/>
          <w:color w:val="000026"/>
        </w:rPr>
        <w:t>Courtroom 302: A year behind the scenes in an American criminal courthouse</w:t>
      </w:r>
      <w:r>
        <w:rPr>
          <w:rFonts w:ascii="Verdana" w:hAnsi="Verdana" w:cs="Verdana"/>
          <w:color w:val="000026"/>
        </w:rPr>
        <w:t>. New York: Vintage.  Journalist Steve Bogira provides a nonfiction account of the workings of a Chicago criminal court, based on his observations and interviews with participants in the court's processes.</w:t>
      </w:r>
    </w:p>
    <w:p w:rsidR="00357DDA" w:rsidRDefault="00357DDA" w:rsidP="00357DD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Lee, H. (2010). </w:t>
      </w:r>
      <w:r>
        <w:rPr>
          <w:rFonts w:ascii="Verdana" w:hAnsi="Verdana" w:cs="Verdana"/>
          <w:i/>
          <w:iCs/>
          <w:color w:val="000026"/>
        </w:rPr>
        <w:t>To kill a mockingbird</w:t>
      </w:r>
      <w:r>
        <w:rPr>
          <w:rFonts w:ascii="Verdana" w:hAnsi="Verdana" w:cs="Verdana"/>
          <w:color w:val="000026"/>
        </w:rPr>
        <w:t xml:space="preserve"> (50th anniversary ed.).  New York: Harper. (Original work published 1960.)  A lawyer fights for the innocent and combats racism in this classic courtroom drama.</w:t>
      </w:r>
    </w:p>
    <w:p w:rsidR="00357DDA" w:rsidRDefault="00357DDA" w:rsidP="00357DD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Porto, B. L. (1998). </w:t>
      </w:r>
      <w:r>
        <w:rPr>
          <w:rFonts w:ascii="Verdana" w:hAnsi="Verdana" w:cs="Verdana"/>
          <w:i/>
          <w:iCs/>
          <w:color w:val="000026"/>
        </w:rPr>
        <w:t>The craft of legal reasoning</w:t>
      </w:r>
      <w:r>
        <w:rPr>
          <w:rFonts w:ascii="Verdana" w:hAnsi="Verdana" w:cs="Verdana"/>
          <w:color w:val="000026"/>
        </w:rPr>
        <w:t>. Orlando, FL: Harcourt Brace College Publishers.  This book provides a brief summary of various forms of legal reasoning, as supported by a variety of examples.</w:t>
      </w:r>
    </w:p>
    <w:p w:rsidR="00357DDA" w:rsidRDefault="00357DDA" w:rsidP="00357DD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Turow, S. (1977). </w:t>
      </w:r>
      <w:r>
        <w:rPr>
          <w:rFonts w:ascii="Verdana" w:hAnsi="Verdana" w:cs="Verdana"/>
          <w:i/>
          <w:iCs/>
          <w:color w:val="000026"/>
        </w:rPr>
        <w:t>One L: The turbulent true story of a first year at Harvard Law School</w:t>
      </w:r>
      <w:r>
        <w:rPr>
          <w:rFonts w:ascii="Verdana" w:hAnsi="Verdana" w:cs="Verdana"/>
          <w:color w:val="000026"/>
        </w:rPr>
        <w:t>.  New York: Penguin.  Scott Turow, now an attorney and renowned author, presents the story of his first year in law school.</w:t>
      </w:r>
    </w:p>
    <w:p w:rsidR="00357DDA" w:rsidRDefault="00357DDA" w:rsidP="00357DD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Wellman, F. L. (1997). </w:t>
      </w:r>
      <w:r>
        <w:rPr>
          <w:rFonts w:ascii="Verdana" w:hAnsi="Verdana" w:cs="Verdana"/>
          <w:i/>
          <w:iCs/>
          <w:color w:val="000026"/>
        </w:rPr>
        <w:t>The art of cross-examination</w:t>
      </w:r>
      <w:r>
        <w:rPr>
          <w:rFonts w:ascii="Verdana" w:hAnsi="Verdana" w:cs="Verdana"/>
          <w:color w:val="000026"/>
        </w:rPr>
        <w:t xml:space="preserve"> (4th ed.). New York:  Touchstone. (Original work published 1903.)  This classic, while over 100 years old, provides insightful instruction about how to engage in cross-examination, with plenty of examples.  </w:t>
      </w:r>
    </w:p>
    <w:p w:rsidR="00357DDA" w:rsidRDefault="00357DDA" w:rsidP="00357DD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DC3A01" w:rsidRDefault="00DC3A01">
      <w:bookmarkStart w:id="0" w:name="_GoBack"/>
      <w:bookmarkEnd w:id="0"/>
    </w:p>
    <w:sectPr w:rsidR="00DC3A01" w:rsidSect="000D0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DA"/>
    <w:rsid w:val="00357DDA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2014-04-14T15:43:00Z</dcterms:created>
  <dcterms:modified xsi:type="dcterms:W3CDTF">2014-04-14T15:44:00Z</dcterms:modified>
</cp:coreProperties>
</file>