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E3" w:rsidRDefault="007A66E3" w:rsidP="007A66E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Additional Recommended Readings</w:t>
      </w:r>
    </w:p>
    <w:p w:rsidR="007A66E3" w:rsidRDefault="007A66E3" w:rsidP="007A66E3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7A66E3" w:rsidRDefault="007A66E3" w:rsidP="007A66E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proofErr w:type="gramStart"/>
      <w:r>
        <w:rPr>
          <w:rFonts w:ascii="Verdana" w:hAnsi="Verdana" w:cs="Verdana"/>
          <w:color w:val="000026"/>
        </w:rPr>
        <w:t>Best, J. (1990).</w:t>
      </w:r>
      <w:proofErr w:type="gramEnd"/>
      <w:r>
        <w:rPr>
          <w:rFonts w:ascii="Verdana" w:hAnsi="Verdana" w:cs="Verdana"/>
          <w:color w:val="000026"/>
        </w:rPr>
        <w:t xml:space="preserve"> </w:t>
      </w:r>
      <w:r>
        <w:rPr>
          <w:rFonts w:ascii="Verdana" w:hAnsi="Verdana" w:cs="Verdana"/>
          <w:i/>
          <w:iCs/>
          <w:color w:val="000026"/>
        </w:rPr>
        <w:t>Threatened children: Rhetoric and concern about child-victims</w:t>
      </w:r>
      <w:r>
        <w:rPr>
          <w:rFonts w:ascii="Verdana" w:hAnsi="Verdana" w:cs="Verdana"/>
          <w:color w:val="000026"/>
        </w:rPr>
        <w:t>. Chicago: University of Chicago Press.  This discussion of the development of law and justice policies pertaining to children heavily explores the dynamics of policy development.</w:t>
      </w:r>
    </w:p>
    <w:p w:rsidR="007A66E3" w:rsidRDefault="007A66E3" w:rsidP="007A66E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Lerner, S. (2005). </w:t>
      </w:r>
      <w:r>
        <w:rPr>
          <w:rFonts w:ascii="Verdana" w:hAnsi="Verdana" w:cs="Verdana"/>
          <w:i/>
          <w:iCs/>
          <w:color w:val="000026"/>
        </w:rPr>
        <w:t>Diamond: A struggle for environmental justice in Louisiana's chemical corridor</w:t>
      </w:r>
      <w:r>
        <w:rPr>
          <w:rFonts w:ascii="Verdana" w:hAnsi="Verdana" w:cs="Verdana"/>
          <w:color w:val="000026"/>
        </w:rPr>
        <w:t>.  Cambridge, MA: MIT Press.  Environmental justice is closely related to social justice in this exploration of the inequitable distribution of pollution and environmental risks; this is the compelling story of the pursuit of environmental justice in Louisiana.</w:t>
      </w:r>
    </w:p>
    <w:p w:rsidR="007A66E3" w:rsidRDefault="007A66E3" w:rsidP="007A66E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MacCoun, R. J., and Reuter, P. (2001). </w:t>
      </w:r>
      <w:r>
        <w:rPr>
          <w:rFonts w:ascii="Verdana" w:hAnsi="Verdana" w:cs="Verdana"/>
          <w:i/>
          <w:iCs/>
          <w:color w:val="000026"/>
        </w:rPr>
        <w:t>Drug war heresies: Learning from other vices, times, and places</w:t>
      </w:r>
      <w:r>
        <w:rPr>
          <w:rFonts w:ascii="Verdana" w:hAnsi="Verdana" w:cs="Verdana"/>
          <w:color w:val="000026"/>
        </w:rPr>
        <w:t>. New York: Cambridge University Press.  This exploration of drug policy in the United States considers factors that have shaped policy and provides historical and comparative perspectives on it.</w:t>
      </w:r>
    </w:p>
    <w:p w:rsidR="007A66E3" w:rsidRDefault="007A66E3" w:rsidP="007A66E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Reiman, J., and Leighton, P. (2009). </w:t>
      </w:r>
      <w:r>
        <w:rPr>
          <w:rFonts w:ascii="Verdana" w:hAnsi="Verdana" w:cs="Verdana"/>
          <w:i/>
          <w:iCs/>
          <w:color w:val="000026"/>
        </w:rPr>
        <w:t>The rich get richer and the poor get prison: Ideology, class, and criminal justice</w:t>
      </w:r>
      <w:r>
        <w:rPr>
          <w:rFonts w:ascii="Verdana" w:hAnsi="Verdana" w:cs="Verdana"/>
          <w:color w:val="000026"/>
        </w:rPr>
        <w:t xml:space="preserve"> (9th ed.).  Upper Saddle River, NJ: Prentice Hall.  This criminal justice classic explores the connections between social justice and the criminal justice system.</w:t>
      </w:r>
    </w:p>
    <w:p w:rsidR="007A66E3" w:rsidRDefault="007A66E3" w:rsidP="007A66E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Stern, G. M. (1976). </w:t>
      </w:r>
      <w:r>
        <w:rPr>
          <w:rFonts w:ascii="Verdana" w:hAnsi="Verdana" w:cs="Verdana"/>
          <w:i/>
          <w:iCs/>
          <w:color w:val="000026"/>
        </w:rPr>
        <w:t>The Buffalo Creek disaster: How the survivors of one of the worst disasters in coal-mining history brought suit agianst the coal company—and won</w:t>
      </w:r>
      <w:r>
        <w:rPr>
          <w:rFonts w:ascii="Verdana" w:hAnsi="Verdana" w:cs="Verdana"/>
          <w:color w:val="000026"/>
        </w:rPr>
        <w:t>. New York: Vintage Books.  In the aftermath of a dam failure resulting in numerous deaths and injuries, the survivors sued the company that had built the structure; this book recounts the story of the lawsuit.</w:t>
      </w:r>
    </w:p>
    <w:p w:rsidR="007A66E3" w:rsidRDefault="007A66E3" w:rsidP="007A66E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Walker, S. (2011). </w:t>
      </w:r>
      <w:proofErr w:type="gramStart"/>
      <w:r>
        <w:rPr>
          <w:rFonts w:ascii="Verdana" w:hAnsi="Verdana" w:cs="Verdana"/>
          <w:i/>
          <w:iCs/>
          <w:color w:val="000026"/>
        </w:rPr>
        <w:t>Sense and non-sense about crime, drugs, and communities</w:t>
      </w:r>
      <w:r>
        <w:rPr>
          <w:rFonts w:ascii="Verdana" w:hAnsi="Verdana" w:cs="Verdana"/>
          <w:color w:val="000026"/>
        </w:rPr>
        <w:t xml:space="preserve"> (7th ed.).</w:t>
      </w:r>
      <w:proofErr w:type="gramEnd"/>
      <w:r>
        <w:rPr>
          <w:rFonts w:ascii="Verdana" w:hAnsi="Verdana" w:cs="Verdana"/>
          <w:color w:val="000026"/>
        </w:rPr>
        <w:t xml:space="preserve"> Belmont, CA: Wadsworth.  This criminal justice classic sets forth what is known about criminal justice policies and their effectiveness, sometimes providing surprising information.</w:t>
      </w:r>
    </w:p>
    <w:p w:rsidR="007A66E3" w:rsidRDefault="007A66E3" w:rsidP="007A66E3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DC3A01" w:rsidRDefault="00DC3A01">
      <w:bookmarkStart w:id="0" w:name="_GoBack"/>
      <w:bookmarkEnd w:id="0"/>
    </w:p>
    <w:sectPr w:rsidR="00DC3A01" w:rsidSect="000D0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E3"/>
    <w:rsid w:val="007A66E3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2014-04-14T15:08:00Z</dcterms:created>
  <dcterms:modified xsi:type="dcterms:W3CDTF">2014-04-14T15:22:00Z</dcterms:modified>
</cp:coreProperties>
</file>