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B" w:rsidRDefault="00C03E39" w:rsidP="00C03E39">
      <w:pPr>
        <w:pStyle w:val="Heading2"/>
      </w:pPr>
      <w:r>
        <w:t xml:space="preserve">Case Insight 6.1: </w:t>
      </w:r>
      <w:proofErr w:type="spellStart"/>
      <w:r>
        <w:t>Soberana</w:t>
      </w:r>
      <w:proofErr w:type="spellEnd"/>
    </w:p>
    <w:p w:rsidR="00C03E39" w:rsidRDefault="00C03E39">
      <w:pPr>
        <w:rPr>
          <w:rFonts w:cs="Arial"/>
          <w:sz w:val="28"/>
        </w:rPr>
      </w:pPr>
    </w:p>
    <w:p w:rsidR="00C03E39" w:rsidRDefault="00C03E39" w:rsidP="00C03E39">
      <w:pPr>
        <w:pStyle w:val="Heading1"/>
      </w:pPr>
      <w:r>
        <w:t>Fermin Paus, Brand Franchise Manager</w:t>
      </w:r>
    </w:p>
    <w:p w:rsidR="00042937" w:rsidRDefault="00042937" w:rsidP="00B22BFC">
      <w:pPr>
        <w:pStyle w:val="DepthRespondent"/>
      </w:pPr>
    </w:p>
    <w:p w:rsidR="0088201B" w:rsidRDefault="00741C23" w:rsidP="00B22BFC">
      <w:pPr>
        <w:pStyle w:val="DepthRespondent"/>
      </w:pPr>
      <w:r>
        <w:t xml:space="preserve">Hi, my name’s Paul Baines, I'm Professor of Political Marketing at the University of Leicester, and co-author of the fifth edition of </w:t>
      </w:r>
      <w:r w:rsidRPr="00633269">
        <w:rPr>
          <w:i/>
        </w:rPr>
        <w:t>Marketing</w:t>
      </w:r>
      <w:r>
        <w:t xml:space="preserve"> by Oxford University Press</w:t>
      </w:r>
      <w:r w:rsidR="00042937">
        <w:t xml:space="preserve">. </w:t>
      </w:r>
      <w:r w:rsidR="00903C73">
        <w:t xml:space="preserve">In this next </w:t>
      </w:r>
      <w:r>
        <w:t>clip</w:t>
      </w:r>
      <w:r w:rsidR="00B4777C">
        <w:t>, we talk to Fermin Paus</w:t>
      </w:r>
      <w:r w:rsidR="00903C73">
        <w:t>, Fran</w:t>
      </w:r>
      <w:r w:rsidR="00042937">
        <w:t xml:space="preserve">chise Brand Manager </w:t>
      </w:r>
      <w:r>
        <w:t xml:space="preserve">at Panamanian beer brand </w:t>
      </w:r>
      <w:proofErr w:type="spellStart"/>
      <w:r w:rsidR="00042937">
        <w:t>Soberana</w:t>
      </w:r>
      <w:proofErr w:type="spellEnd"/>
      <w:r>
        <w:t>. And he talks about the company competes against multi-national beer brands.</w:t>
      </w:r>
      <w:r w:rsidR="00903C73">
        <w:t xml:space="preserve"> </w:t>
      </w:r>
    </w:p>
    <w:p w:rsidR="00903C73" w:rsidRDefault="00042937" w:rsidP="00B22BFC">
      <w:pPr>
        <w:pStyle w:val="DepthRespondent"/>
      </w:pPr>
      <w:r>
        <w:t xml:space="preserve">I'm Fermin Paus, I work in Panama, </w:t>
      </w:r>
      <w:r w:rsidR="00903C73">
        <w:t xml:space="preserve">in the Heineken operation which is called </w:t>
      </w:r>
      <w:proofErr w:type="spellStart"/>
      <w:r w:rsidR="00F4282B" w:rsidRPr="00F4282B">
        <w:t>Cervecería</w:t>
      </w:r>
      <w:proofErr w:type="spellEnd"/>
      <w:r w:rsidR="00F4282B" w:rsidRPr="00F4282B">
        <w:t xml:space="preserve"> </w:t>
      </w:r>
      <w:proofErr w:type="spellStart"/>
      <w:r w:rsidR="00F4282B" w:rsidRPr="00F4282B">
        <w:t>Barú</w:t>
      </w:r>
      <w:proofErr w:type="spellEnd"/>
      <w:r w:rsidR="00F4282B" w:rsidRPr="00F4282B">
        <w:t xml:space="preserve"> Panamá</w:t>
      </w:r>
      <w:r>
        <w:t xml:space="preserve">, </w:t>
      </w:r>
      <w:proofErr w:type="gramStart"/>
      <w:r w:rsidR="00903C73">
        <w:t>I'm</w:t>
      </w:r>
      <w:proofErr w:type="gramEnd"/>
      <w:r w:rsidR="00903C73">
        <w:t xml:space="preserve"> the Brand Manager of </w:t>
      </w:r>
      <w:proofErr w:type="spellStart"/>
      <w:r w:rsidR="00903C73">
        <w:t>Soberana</w:t>
      </w:r>
      <w:proofErr w:type="spellEnd"/>
      <w:r w:rsidR="00903C73">
        <w:t xml:space="preserve"> franchise which is </w:t>
      </w:r>
      <w:proofErr w:type="spellStart"/>
      <w:r w:rsidR="00903C73">
        <w:t>Soberana</w:t>
      </w:r>
      <w:proofErr w:type="spellEnd"/>
      <w:r w:rsidR="00903C73">
        <w:t xml:space="preserve"> Lager and </w:t>
      </w:r>
      <w:proofErr w:type="spellStart"/>
      <w:r w:rsidR="00903C73">
        <w:t>Soberan</w:t>
      </w:r>
      <w:bookmarkStart w:id="0" w:name="_GoBack"/>
      <w:bookmarkEnd w:id="0"/>
      <w:r w:rsidR="00903C73">
        <w:t>a</w:t>
      </w:r>
      <w:proofErr w:type="spellEnd"/>
      <w:r w:rsidR="00903C73">
        <w:t xml:space="preserve"> </w:t>
      </w:r>
      <w:proofErr w:type="spellStart"/>
      <w:r w:rsidR="00C67D64">
        <w:t>Radler</w:t>
      </w:r>
      <w:proofErr w:type="spellEnd"/>
      <w:r w:rsidR="00C67D64">
        <w:t xml:space="preserve">. </w:t>
      </w:r>
      <w:r w:rsidR="00903C73">
        <w:t xml:space="preserve">  </w:t>
      </w:r>
    </w:p>
    <w:p w:rsidR="00903C73" w:rsidRDefault="00903C73" w:rsidP="00B22BFC">
      <w:pPr>
        <w:pStyle w:val="DepthRespondent"/>
      </w:pPr>
      <w:r>
        <w:t>I am working in the beer industry here in Panama and beer is an important part of the Panam</w:t>
      </w:r>
      <w:r w:rsidR="00042937">
        <w:t xml:space="preserve">anian culture. The Panamanians </w:t>
      </w:r>
      <w:r w:rsidR="007C3A66">
        <w:t xml:space="preserve">have </w:t>
      </w:r>
      <w:r>
        <w:t>the highest per cap consumption in Latin Am</w:t>
      </w:r>
      <w:r w:rsidR="00C67D64">
        <w:t>erica with about 75 litres per capita</w:t>
      </w:r>
      <w:r>
        <w:t xml:space="preserve"> and this is mainly because of the weather, Panama has the tropical weather with temperatures above 25 degrees every day all year and Panam</w:t>
      </w:r>
      <w:r w:rsidR="00F93574">
        <w:t>an</w:t>
      </w:r>
      <w:r>
        <w:t>ians used to drink beer almost every day.</w:t>
      </w:r>
    </w:p>
    <w:p w:rsidR="00903C73" w:rsidRDefault="00903C73" w:rsidP="00B22BFC">
      <w:pPr>
        <w:pStyle w:val="DepthRespondent"/>
      </w:pPr>
      <w:r>
        <w:t xml:space="preserve">The biggest consumption </w:t>
      </w:r>
      <w:proofErr w:type="gramStart"/>
      <w:r>
        <w:t>occasion is called Parkin which is mainly when they meet with their friends and family and have</w:t>
      </w:r>
      <w:proofErr w:type="gramEnd"/>
      <w:r>
        <w:t xml:space="preserve"> some beers, it will be in a bar, it could be in a house, it could be on the street </w:t>
      </w:r>
      <w:r w:rsidR="00C67D64">
        <w:t xml:space="preserve">but </w:t>
      </w:r>
      <w:r>
        <w:t xml:space="preserve">that’s the way they drink beer.  It’s of </w:t>
      </w:r>
      <w:r w:rsidR="00C67D64">
        <w:t xml:space="preserve">their </w:t>
      </w:r>
      <w:r>
        <w:t xml:space="preserve">daily routine let’s say.  </w:t>
      </w:r>
    </w:p>
    <w:p w:rsidR="00903C73" w:rsidRDefault="00042937" w:rsidP="00B22BFC">
      <w:pPr>
        <w:pStyle w:val="DepthRespondent"/>
      </w:pPr>
      <w:r>
        <w:t>In Panama, we have</w:t>
      </w:r>
      <w:r w:rsidR="00903C73">
        <w:t xml:space="preserve"> two main players in the </w:t>
      </w:r>
      <w:proofErr w:type="gramStart"/>
      <w:r w:rsidR="00903C73">
        <w:t>market,</w:t>
      </w:r>
      <w:proofErr w:type="gramEnd"/>
      <w:r w:rsidR="00903C73">
        <w:t xml:space="preserve"> the first one is </w:t>
      </w:r>
      <w:proofErr w:type="spellStart"/>
      <w:r w:rsidR="00C67D64" w:rsidRPr="00F4282B">
        <w:t>Cervecería</w:t>
      </w:r>
      <w:proofErr w:type="spellEnd"/>
      <w:r w:rsidR="00903C73">
        <w:t xml:space="preserve"> </w:t>
      </w:r>
      <w:proofErr w:type="spellStart"/>
      <w:r w:rsidR="00903C73">
        <w:t>Nationale</w:t>
      </w:r>
      <w:proofErr w:type="spellEnd"/>
      <w:r w:rsidR="00903C73">
        <w:t xml:space="preserve"> which is part of the ABI SAB group and us, </w:t>
      </w:r>
      <w:proofErr w:type="spellStart"/>
      <w:r w:rsidR="00C67D64" w:rsidRPr="00F4282B">
        <w:t>Cervecería</w:t>
      </w:r>
      <w:proofErr w:type="spellEnd"/>
      <w:r w:rsidR="00C67D64" w:rsidRPr="00F4282B">
        <w:t xml:space="preserve"> </w:t>
      </w:r>
      <w:proofErr w:type="spellStart"/>
      <w:r w:rsidR="00C67D64" w:rsidRPr="00F4282B">
        <w:t>Barú</w:t>
      </w:r>
      <w:proofErr w:type="spellEnd"/>
      <w:r w:rsidR="00C67D64" w:rsidRPr="00F4282B">
        <w:t xml:space="preserve"> Panamá</w:t>
      </w:r>
      <w:r>
        <w:t>, from the Heineken group.</w:t>
      </w:r>
      <w:r w:rsidR="00903C73">
        <w:t xml:space="preserve"> Both companies concentrate more than 90% of the market, the rest 10% is managed by distribution companies so the competition is mainly between two companies, they have different brands locally and international brands in their portfolio.   </w:t>
      </w:r>
    </w:p>
    <w:p w:rsidR="00903C73" w:rsidRDefault="00C67D64" w:rsidP="00B22BFC">
      <w:pPr>
        <w:pStyle w:val="DepthRespondent"/>
      </w:pPr>
      <w:r>
        <w:t xml:space="preserve">In 2010 </w:t>
      </w:r>
      <w:proofErr w:type="spellStart"/>
      <w:r w:rsidRPr="00F4282B">
        <w:t>Cervecería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r w:rsidR="00903C73">
        <w:t xml:space="preserve">introduced Miller to their portfolio and consumers at the time, they were changing </w:t>
      </w:r>
      <w:r>
        <w:t>their flavour</w:t>
      </w:r>
      <w:r w:rsidR="00903C73">
        <w:t xml:space="preserve"> profile from traditional lager beers to soft light beers and at that moment, Miller </w:t>
      </w:r>
      <w:proofErr w:type="spellStart"/>
      <w:r w:rsidR="00903C73">
        <w:t>Lite</w:t>
      </w:r>
      <w:proofErr w:type="spellEnd"/>
      <w:r w:rsidR="00903C73">
        <w:t xml:space="preserve"> was the only brand taking advantage of this new consumer trend so from our point of view, we needed to do something to capture volume as well because Miller </w:t>
      </w:r>
      <w:proofErr w:type="spellStart"/>
      <w:r w:rsidR="00903C73">
        <w:t>Lite</w:t>
      </w:r>
      <w:proofErr w:type="spellEnd"/>
      <w:r w:rsidR="00903C73">
        <w:t xml:space="preserve"> was the only brand taking advantage of this new trend and sourcing volume from our brands as well.  </w:t>
      </w:r>
    </w:p>
    <w:p w:rsidR="00903C73" w:rsidRDefault="00903C73" w:rsidP="00B22BFC">
      <w:pPr>
        <w:pStyle w:val="DepthRespondent"/>
      </w:pPr>
      <w:r>
        <w:t xml:space="preserve">In 2011, we needed to respond to Miller </w:t>
      </w:r>
      <w:proofErr w:type="spellStart"/>
      <w:r>
        <w:t>Lite</w:t>
      </w:r>
      <w:proofErr w:type="spellEnd"/>
      <w:r>
        <w:t xml:space="preserve"> performance and our portfolio had two brands, Panama, which is a lager, traditional lager and </w:t>
      </w:r>
      <w:proofErr w:type="spellStart"/>
      <w:r>
        <w:t>Soberana</w:t>
      </w:r>
      <w:proofErr w:type="spellEnd"/>
      <w:r>
        <w:t xml:space="preserve">, which is a soft light beer, the correct decision  was to relaunch </w:t>
      </w:r>
      <w:proofErr w:type="spellStart"/>
      <w:r>
        <w:t>Soberana</w:t>
      </w:r>
      <w:proofErr w:type="spellEnd"/>
      <w:r>
        <w:t xml:space="preserve"> because Panama didn’t fit with the new consumer </w:t>
      </w:r>
      <w:r w:rsidR="00F93574">
        <w:t>preferences</w:t>
      </w:r>
      <w:r>
        <w:t xml:space="preserve">, so we decided to relaunch </w:t>
      </w:r>
      <w:proofErr w:type="spellStart"/>
      <w:r>
        <w:t>Soberana</w:t>
      </w:r>
      <w:proofErr w:type="spellEnd"/>
      <w:r>
        <w:t xml:space="preserve"> brand.  </w:t>
      </w:r>
      <w:r w:rsidR="007C3A66">
        <w:t xml:space="preserve"> </w:t>
      </w:r>
    </w:p>
    <w:p w:rsidR="00903C73" w:rsidRDefault="00903C73" w:rsidP="00B22BFC">
      <w:pPr>
        <w:pStyle w:val="DepthRespondent"/>
      </w:pPr>
      <w:r>
        <w:lastRenderedPageBreak/>
        <w:t xml:space="preserve">For relaunching </w:t>
      </w:r>
      <w:proofErr w:type="spellStart"/>
      <w:r>
        <w:t>Soberana</w:t>
      </w:r>
      <w:proofErr w:type="spellEnd"/>
      <w:r>
        <w:t>, we did a diagnosis and we understood that</w:t>
      </w:r>
      <w:r w:rsidR="00C67D64">
        <w:t xml:space="preserve"> </w:t>
      </w:r>
      <w:r>
        <w:t xml:space="preserve">the brand had four problems, the first one was the </w:t>
      </w:r>
      <w:r w:rsidR="00F93574">
        <w:t>coverage</w:t>
      </w:r>
      <w:r>
        <w:t xml:space="preserve">, the brand has only coverage </w:t>
      </w:r>
      <w:proofErr w:type="gramStart"/>
      <w:r>
        <w:t>in</w:t>
      </w:r>
      <w:proofErr w:type="gramEnd"/>
      <w:r>
        <w:t xml:space="preserve"> the central part of the </w:t>
      </w:r>
      <w:r w:rsidR="00F93574">
        <w:t>country</w:t>
      </w:r>
      <w:r>
        <w:t xml:space="preserve"> where less than 25% of the population live, the </w:t>
      </w:r>
      <w:r w:rsidR="00F93574">
        <w:t>second</w:t>
      </w:r>
      <w:r>
        <w:t xml:space="preserve"> problem we had was that the pricing strategy</w:t>
      </w:r>
      <w:r w:rsidR="006E121D">
        <w:t xml:space="preserve">, </w:t>
      </w:r>
      <w:r>
        <w:t>the brand proposition as a value proposition, some sense below m</w:t>
      </w:r>
      <w:r w:rsidR="00042937">
        <w:t xml:space="preserve">ainstream brands. </w:t>
      </w:r>
      <w:r>
        <w:t>The third element was that the main consumer</w:t>
      </w:r>
      <w:r w:rsidR="00042937">
        <w:t>s</w:t>
      </w:r>
      <w:r>
        <w:t xml:space="preserve"> were adults above 45 years old and the last one was that </w:t>
      </w:r>
      <w:proofErr w:type="spellStart"/>
      <w:r>
        <w:t>Soberana</w:t>
      </w:r>
      <w:proofErr w:type="spellEnd"/>
      <w:r>
        <w:t xml:space="preserve"> had</w:t>
      </w:r>
      <w:r w:rsidR="00656ABE">
        <w:t xml:space="preserve"> equity</w:t>
      </w:r>
      <w:r>
        <w:t xml:space="preserve"> indicators and a negative image perception in the</w:t>
      </w:r>
      <w:r w:rsidR="00656ABE">
        <w:t xml:space="preserve"> market</w:t>
      </w:r>
      <w:r>
        <w:t>.</w:t>
      </w:r>
    </w:p>
    <w:p w:rsidR="00903C73" w:rsidRDefault="00903C73" w:rsidP="00B22BFC">
      <w:pPr>
        <w:pStyle w:val="DepthRespondent"/>
      </w:pPr>
      <w:r>
        <w:t xml:space="preserve">So to overcome </w:t>
      </w:r>
      <w:r w:rsidR="00C67D64">
        <w:t>these barriers</w:t>
      </w:r>
      <w:r>
        <w:t xml:space="preserve">, we identified three pillars, we work in execution, in coverage and pricing and image and positioning and the third one is innovation.  </w:t>
      </w:r>
    </w:p>
    <w:p w:rsidR="00903C73" w:rsidRDefault="00903C73" w:rsidP="00B22BFC">
      <w:pPr>
        <w:pStyle w:val="DepthRespondent"/>
      </w:pPr>
      <w:r>
        <w:t xml:space="preserve">We </w:t>
      </w:r>
      <w:r w:rsidR="00656ABE">
        <w:t xml:space="preserve">identified </w:t>
      </w:r>
      <w:r>
        <w:t>three pillars to work on, the first one is execution which consist</w:t>
      </w:r>
      <w:r w:rsidR="00042937">
        <w:t xml:space="preserve">ed of coverage, we moved from </w:t>
      </w:r>
      <w:r>
        <w:t>coverage be</w:t>
      </w:r>
      <w:r w:rsidR="006E121D">
        <w:t xml:space="preserve">low 55% national wise, to above </w:t>
      </w:r>
      <w:r>
        <w:t xml:space="preserve">85% in 2015, we increased our </w:t>
      </w:r>
      <w:proofErr w:type="gramStart"/>
      <w:r>
        <w:t>price,</w:t>
      </w:r>
      <w:proofErr w:type="gramEnd"/>
      <w:r>
        <w:t xml:space="preserve"> we position the brand as a mainstream </w:t>
      </w:r>
      <w:r w:rsidR="006E121D">
        <w:t>brand and compared</w:t>
      </w:r>
      <w:r>
        <w:t xml:space="preserve"> price with our main </w:t>
      </w:r>
      <w:r w:rsidR="00F93574">
        <w:t>competitors</w:t>
      </w:r>
      <w:r>
        <w:t xml:space="preserve">.  </w:t>
      </w:r>
    </w:p>
    <w:p w:rsidR="00903C73" w:rsidRDefault="00903C73" w:rsidP="00B22BFC">
      <w:pPr>
        <w:pStyle w:val="DepthRespondent"/>
      </w:pPr>
      <w:r>
        <w:t xml:space="preserve">The second </w:t>
      </w:r>
      <w:r w:rsidR="00F93574">
        <w:t>pillar</w:t>
      </w:r>
      <w:r>
        <w:t xml:space="preserve"> which is image and positioning, the first step we did was to update our  DNA, we </w:t>
      </w:r>
      <w:r w:rsidR="00656ABE">
        <w:t>understood that with consumers</w:t>
      </w:r>
      <w:r>
        <w:t xml:space="preserve"> and </w:t>
      </w:r>
      <w:r w:rsidR="00656ABE">
        <w:t>we</w:t>
      </w:r>
      <w:r>
        <w:t xml:space="preserve"> created a creative territory which was, which is powerful and it talks about a </w:t>
      </w:r>
      <w:r w:rsidR="00004BE6">
        <w:t>Sovereign</w:t>
      </w:r>
      <w:r>
        <w:t xml:space="preserve"> life, </w:t>
      </w:r>
      <w:r w:rsidR="00004BE6">
        <w:t xml:space="preserve">‘vive </w:t>
      </w:r>
      <w:proofErr w:type="spellStart"/>
      <w:r w:rsidR="00004BE6">
        <w:t>una</w:t>
      </w:r>
      <w:proofErr w:type="spellEnd"/>
      <w:r w:rsidR="00004BE6">
        <w:t xml:space="preserve"> </w:t>
      </w:r>
      <w:proofErr w:type="spellStart"/>
      <w:r w:rsidR="00004BE6">
        <w:t>vida</w:t>
      </w:r>
      <w:proofErr w:type="spellEnd"/>
      <w:r w:rsidR="00004BE6">
        <w:t xml:space="preserve"> </w:t>
      </w:r>
      <w:proofErr w:type="spellStart"/>
      <w:r w:rsidR="00004BE6">
        <w:t>soberana</w:t>
      </w:r>
      <w:proofErr w:type="spellEnd"/>
      <w:r w:rsidR="00004BE6">
        <w:t>’</w:t>
      </w:r>
      <w:r>
        <w:t xml:space="preserve"> </w:t>
      </w:r>
      <w:r w:rsidR="00004BE6">
        <w:t xml:space="preserve">in </w:t>
      </w:r>
      <w:r w:rsidR="00656ABE" w:rsidRPr="00004BE6">
        <w:t xml:space="preserve">Spanish, now we challenge our  consumers to be in charge of their  life, a life full of </w:t>
      </w:r>
      <w:r w:rsidR="00004BE6">
        <w:t xml:space="preserve">rights </w:t>
      </w:r>
      <w:r w:rsidR="00656ABE" w:rsidRPr="00004BE6">
        <w:t>and</w:t>
      </w:r>
      <w:r w:rsidR="00656ABE">
        <w:t xml:space="preserve"> no obligations, but  we needed advice to get this right, of this life we want to share, we created the </w:t>
      </w:r>
      <w:r w:rsidR="00004BE6">
        <w:t>Megaphone</w:t>
      </w:r>
      <w:r w:rsidR="00656ABE">
        <w:t xml:space="preserve"> Man, which is man in a yellow suit and you will never </w:t>
      </w:r>
      <w:r>
        <w:t xml:space="preserve"> </w:t>
      </w:r>
      <w:r w:rsidR="00656ABE">
        <w:t>see his face, he’s a young</w:t>
      </w:r>
      <w:r w:rsidR="00042937">
        <w:t>,</w:t>
      </w:r>
      <w:r w:rsidR="00656ABE">
        <w:t xml:space="preserve"> cool man.</w:t>
      </w:r>
    </w:p>
    <w:p w:rsidR="00656ABE" w:rsidRDefault="00656ABE" w:rsidP="00B22BFC">
      <w:pPr>
        <w:pStyle w:val="DepthRespondent"/>
      </w:pPr>
      <w:r>
        <w:t xml:space="preserve">In addition to updating our DNA and changing our communications, we started focusing </w:t>
      </w:r>
      <w:r w:rsidR="00042937">
        <w:t xml:space="preserve">on, on experiential platforms. </w:t>
      </w:r>
      <w:r>
        <w:t xml:space="preserve">We decided to focus and develop Surf platform because Surf is a relevant and experiential export for young adults </w:t>
      </w:r>
      <w:r w:rsidR="00004BE6">
        <w:t>in</w:t>
      </w:r>
      <w:r>
        <w:t xml:space="preserve"> Panama, so </w:t>
      </w:r>
      <w:r w:rsidR="00004BE6">
        <w:t>we became</w:t>
      </w:r>
      <w:r>
        <w:t xml:space="preserve"> the main sponsor of the National </w:t>
      </w:r>
      <w:r w:rsidR="00780DB8">
        <w:t>Circuit</w:t>
      </w:r>
      <w:r>
        <w:t>, we also had a national show to share the values and the lif</w:t>
      </w:r>
      <w:r w:rsidR="000123ED">
        <w:t xml:space="preserve">estyle we wanted for the brand </w:t>
      </w:r>
      <w:r>
        <w:t xml:space="preserve">and we also had brand ambassadors that help us to build on this new life that we want to share.  </w:t>
      </w:r>
    </w:p>
    <w:p w:rsidR="00656ABE" w:rsidRDefault="00656ABE" w:rsidP="00B22BFC">
      <w:pPr>
        <w:pStyle w:val="DepthRespondent"/>
      </w:pPr>
      <w:r>
        <w:t xml:space="preserve">In the last three years, from 2012 to 2014, the brand has tripled its volume, market share and gross profit and now we are </w:t>
      </w:r>
      <w:r w:rsidR="00042937">
        <w:t xml:space="preserve">the third brand in the market. </w:t>
      </w:r>
      <w:r>
        <w:t xml:space="preserve">We continue to grow, planning for 2015 to become the second brand in the market and from a </w:t>
      </w:r>
      <w:r w:rsidR="000123ED">
        <w:t>qualitative perspective</w:t>
      </w:r>
      <w:r>
        <w:t xml:space="preserve">, consumers now perceive </w:t>
      </w:r>
      <w:proofErr w:type="spellStart"/>
      <w:r>
        <w:t>Soberana</w:t>
      </w:r>
      <w:proofErr w:type="spellEnd"/>
      <w:r>
        <w:t xml:space="preserve"> as a young cool man instead of perceiving it as an old man f</w:t>
      </w:r>
      <w:r w:rsidR="000123ED">
        <w:t xml:space="preserve">rom </w:t>
      </w:r>
      <w:r w:rsidR="004C546B">
        <w:t xml:space="preserve">the interior </w:t>
      </w:r>
      <w:r w:rsidR="000123ED">
        <w:t xml:space="preserve">which </w:t>
      </w:r>
      <w:r>
        <w:t xml:space="preserve">is an important element for us because we need to increase our penetration in young adults to continue our growth.  </w:t>
      </w:r>
    </w:p>
    <w:p w:rsidR="00656ABE" w:rsidRDefault="00656ABE" w:rsidP="00B22BFC">
      <w:pPr>
        <w:pStyle w:val="DepthRespondent"/>
      </w:pPr>
      <w:r>
        <w:t xml:space="preserve"> </w:t>
      </w:r>
    </w:p>
    <w:sectPr w:rsidR="00656ABE">
      <w:headerReference w:type="default" r:id="rId8"/>
      <w:footerReference w:type="default" r:id="rId9"/>
      <w:pgSz w:w="11906" w:h="16838" w:code="9"/>
      <w:pgMar w:top="1440" w:right="1588" w:bottom="1440" w:left="175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B8" w:rsidRDefault="00780DB8">
      <w:r>
        <w:separator/>
      </w:r>
    </w:p>
  </w:endnote>
  <w:endnote w:type="continuationSeparator" w:id="0">
    <w:p w:rsidR="00780DB8" w:rsidRDefault="007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3" w:rsidRDefault="00741C23" w:rsidP="00741C23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r>
      <w:rPr>
        <w:rFonts w:ascii="OUP Swift" w:hAnsi="OUP Swift"/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6.3pt;height:36pt;visibility:visible">
          <v:imagedata r:id="rId1" o:title=""/>
        </v:shape>
      </w:pict>
    </w:r>
  </w:p>
  <w:p w:rsidR="00741C23" w:rsidRDefault="00741C23" w:rsidP="00741C23">
    <w:pPr>
      <w:pStyle w:val="Footer"/>
      <w:rPr>
        <w:color w:val="808080"/>
      </w:rPr>
    </w:pPr>
    <w:r>
      <w:rPr>
        <w:color w:val="808080"/>
      </w:rPr>
      <w:t>© Oxford University Press, 2019. All rights reserved.</w:t>
    </w:r>
  </w:p>
  <w:p w:rsidR="00780DB8" w:rsidRDefault="00780DB8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B8" w:rsidRDefault="00780DB8">
      <w:r>
        <w:separator/>
      </w:r>
    </w:p>
  </w:footnote>
  <w:footnote w:type="continuationSeparator" w:id="0">
    <w:p w:rsidR="00780DB8" w:rsidRDefault="007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23" w:rsidRPr="00A54F83" w:rsidRDefault="00741C23" w:rsidP="00741C23">
    <w:pPr>
      <w:pStyle w:val="Header"/>
      <w:pBdr>
        <w:bottom w:val="single" w:sz="4" w:space="1" w:color="808080"/>
      </w:pBdr>
      <w:jc w:val="center"/>
      <w:rPr>
        <w:color w:val="808080"/>
      </w:rPr>
    </w:pPr>
    <w:r w:rsidRPr="00A54F83">
      <w:rPr>
        <w:color w:val="808080"/>
      </w:rPr>
      <w:t xml:space="preserve">Baines et al.: </w:t>
    </w:r>
    <w:r w:rsidRPr="00A54F83">
      <w:rPr>
        <w:i/>
        <w:color w:val="808080"/>
      </w:rPr>
      <w:t>Marketing</w:t>
    </w:r>
    <w:r w:rsidRPr="00A54F83">
      <w:rPr>
        <w:color w:val="808080"/>
      </w:rPr>
      <w:t xml:space="preserve"> </w:t>
    </w:r>
    <w:r w:rsidRPr="00A54F83">
      <w:rPr>
        <w:i/>
        <w:color w:val="808080"/>
      </w:rPr>
      <w:t>5e</w:t>
    </w:r>
  </w:p>
  <w:p w:rsidR="00780DB8" w:rsidRDefault="00780DB8">
    <w:pPr>
      <w:pStyle w:val="Header"/>
      <w:rPr>
        <w:rFonts w:ascii="Times New Roman" w:hAnsi="Times New Roman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95E"/>
    <w:rsid w:val="00000E44"/>
    <w:rsid w:val="00004BE6"/>
    <w:rsid w:val="000123ED"/>
    <w:rsid w:val="00042937"/>
    <w:rsid w:val="00055387"/>
    <w:rsid w:val="00055B50"/>
    <w:rsid w:val="0006619A"/>
    <w:rsid w:val="00084AB4"/>
    <w:rsid w:val="0009785D"/>
    <w:rsid w:val="000A494F"/>
    <w:rsid w:val="000A4CB5"/>
    <w:rsid w:val="000B509F"/>
    <w:rsid w:val="000B6819"/>
    <w:rsid w:val="000D0A36"/>
    <w:rsid w:val="000D1DF0"/>
    <w:rsid w:val="000F4C81"/>
    <w:rsid w:val="001030CC"/>
    <w:rsid w:val="001052CD"/>
    <w:rsid w:val="00114655"/>
    <w:rsid w:val="001171C3"/>
    <w:rsid w:val="0017095E"/>
    <w:rsid w:val="001A4A18"/>
    <w:rsid w:val="001D1718"/>
    <w:rsid w:val="001D354A"/>
    <w:rsid w:val="00205FD4"/>
    <w:rsid w:val="002549CA"/>
    <w:rsid w:val="00255418"/>
    <w:rsid w:val="00276289"/>
    <w:rsid w:val="002916D4"/>
    <w:rsid w:val="002945BE"/>
    <w:rsid w:val="002B4C5F"/>
    <w:rsid w:val="002B7A20"/>
    <w:rsid w:val="00301124"/>
    <w:rsid w:val="003377F6"/>
    <w:rsid w:val="00344E2F"/>
    <w:rsid w:val="00363C93"/>
    <w:rsid w:val="00365106"/>
    <w:rsid w:val="003A26C2"/>
    <w:rsid w:val="003E716A"/>
    <w:rsid w:val="004036D2"/>
    <w:rsid w:val="004131A5"/>
    <w:rsid w:val="00414873"/>
    <w:rsid w:val="00426B03"/>
    <w:rsid w:val="00427F4A"/>
    <w:rsid w:val="0044049A"/>
    <w:rsid w:val="00493ECF"/>
    <w:rsid w:val="004B09E4"/>
    <w:rsid w:val="004C546B"/>
    <w:rsid w:val="004D2AB8"/>
    <w:rsid w:val="004E5CE8"/>
    <w:rsid w:val="0051480D"/>
    <w:rsid w:val="00544BE2"/>
    <w:rsid w:val="0056080C"/>
    <w:rsid w:val="005653A5"/>
    <w:rsid w:val="00570245"/>
    <w:rsid w:val="005F5FAE"/>
    <w:rsid w:val="006361BD"/>
    <w:rsid w:val="00656ABE"/>
    <w:rsid w:val="00672F85"/>
    <w:rsid w:val="006B068C"/>
    <w:rsid w:val="006C0EC0"/>
    <w:rsid w:val="006D6CB1"/>
    <w:rsid w:val="006D7869"/>
    <w:rsid w:val="006E121D"/>
    <w:rsid w:val="00710BD8"/>
    <w:rsid w:val="00741C23"/>
    <w:rsid w:val="00766118"/>
    <w:rsid w:val="00766C52"/>
    <w:rsid w:val="0077145C"/>
    <w:rsid w:val="007737B3"/>
    <w:rsid w:val="00780DB8"/>
    <w:rsid w:val="007818C8"/>
    <w:rsid w:val="00787E1D"/>
    <w:rsid w:val="007B0ECD"/>
    <w:rsid w:val="007C3A66"/>
    <w:rsid w:val="008003B2"/>
    <w:rsid w:val="0081030D"/>
    <w:rsid w:val="00841BEC"/>
    <w:rsid w:val="008451B8"/>
    <w:rsid w:val="0088201B"/>
    <w:rsid w:val="008B5E5E"/>
    <w:rsid w:val="00903C73"/>
    <w:rsid w:val="00994CE6"/>
    <w:rsid w:val="00995469"/>
    <w:rsid w:val="009A374C"/>
    <w:rsid w:val="009A492E"/>
    <w:rsid w:val="009B2669"/>
    <w:rsid w:val="009C57A9"/>
    <w:rsid w:val="009C6C22"/>
    <w:rsid w:val="009D7B87"/>
    <w:rsid w:val="009F55CA"/>
    <w:rsid w:val="00A04DC2"/>
    <w:rsid w:val="00A119C8"/>
    <w:rsid w:val="00A76E9F"/>
    <w:rsid w:val="00A9709A"/>
    <w:rsid w:val="00AA2A46"/>
    <w:rsid w:val="00AC0D82"/>
    <w:rsid w:val="00AD244C"/>
    <w:rsid w:val="00AF2D94"/>
    <w:rsid w:val="00B22BFC"/>
    <w:rsid w:val="00B30941"/>
    <w:rsid w:val="00B4777C"/>
    <w:rsid w:val="00B5029F"/>
    <w:rsid w:val="00B5576C"/>
    <w:rsid w:val="00B60207"/>
    <w:rsid w:val="00B871CD"/>
    <w:rsid w:val="00B9630E"/>
    <w:rsid w:val="00BB07BE"/>
    <w:rsid w:val="00BB48A0"/>
    <w:rsid w:val="00C03E39"/>
    <w:rsid w:val="00C33DB9"/>
    <w:rsid w:val="00C67D64"/>
    <w:rsid w:val="00CA41D4"/>
    <w:rsid w:val="00CB0B1F"/>
    <w:rsid w:val="00CC291D"/>
    <w:rsid w:val="00CD3566"/>
    <w:rsid w:val="00CD7A4C"/>
    <w:rsid w:val="00D05BCA"/>
    <w:rsid w:val="00D52424"/>
    <w:rsid w:val="00D844B5"/>
    <w:rsid w:val="00D93A14"/>
    <w:rsid w:val="00DA34A0"/>
    <w:rsid w:val="00DA6594"/>
    <w:rsid w:val="00DD180B"/>
    <w:rsid w:val="00DF0D83"/>
    <w:rsid w:val="00E12252"/>
    <w:rsid w:val="00E332F1"/>
    <w:rsid w:val="00E342A3"/>
    <w:rsid w:val="00E56A45"/>
    <w:rsid w:val="00E73290"/>
    <w:rsid w:val="00E766E3"/>
    <w:rsid w:val="00EA747A"/>
    <w:rsid w:val="00F05B62"/>
    <w:rsid w:val="00F23EB0"/>
    <w:rsid w:val="00F2665D"/>
    <w:rsid w:val="00F3601F"/>
    <w:rsid w:val="00F36AD2"/>
    <w:rsid w:val="00F4282B"/>
    <w:rsid w:val="00F42A3E"/>
    <w:rsid w:val="00F431F8"/>
    <w:rsid w:val="00F70AF2"/>
    <w:rsid w:val="00F81766"/>
    <w:rsid w:val="00F90537"/>
    <w:rsid w:val="00F93574"/>
    <w:rsid w:val="00F94B44"/>
    <w:rsid w:val="00FB210D"/>
    <w:rsid w:val="00FB50B2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5760"/>
      <w:outlineLvl w:val="2"/>
    </w:pPr>
    <w:rPr>
      <w:b/>
      <w:bCs/>
      <w:shadow/>
      <w:color w:val="333399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180"/>
      <w:outlineLvl w:val="3"/>
    </w:pPr>
    <w:rPr>
      <w:b/>
      <w:bCs/>
      <w:shadow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480D"/>
    <w:rPr>
      <w:rFonts w:ascii="Arial" w:hAnsi="Arial" w:cs="Arial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51480D"/>
    <w:rPr>
      <w:rFonts w:ascii="Arial" w:hAnsi="Arial"/>
      <w:sz w:val="32"/>
      <w:szCs w:val="24"/>
      <w:lang w:eastAsia="en-US"/>
    </w:rPr>
  </w:style>
  <w:style w:type="character" w:customStyle="1" w:styleId="Heading3Char">
    <w:name w:val="Heading 3 Char"/>
    <w:link w:val="Heading3"/>
    <w:rsid w:val="0051480D"/>
    <w:rPr>
      <w:rFonts w:ascii="Arial" w:hAnsi="Arial"/>
      <w:b/>
      <w:bCs/>
      <w:shadow/>
      <w:color w:val="333399"/>
      <w:sz w:val="28"/>
      <w:szCs w:val="24"/>
      <w:lang w:eastAsia="en-US"/>
    </w:rPr>
  </w:style>
  <w:style w:type="character" w:customStyle="1" w:styleId="Heading4Char">
    <w:name w:val="Heading 4 Char"/>
    <w:link w:val="Heading4"/>
    <w:rsid w:val="0051480D"/>
    <w:rPr>
      <w:rFonts w:ascii="Arial" w:hAnsi="Arial"/>
      <w:b/>
      <w:bCs/>
      <w:shadow/>
      <w:color w:val="333399"/>
      <w:sz w:val="16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1480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1480D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Moderator">
    <w:name w:val="Moderator"/>
    <w:basedOn w:val="Normal"/>
    <w:autoRedefine/>
    <w:rsid w:val="003377F6"/>
    <w:pPr>
      <w:spacing w:after="240"/>
      <w:ind w:left="720" w:hanging="720"/>
    </w:pPr>
    <w:rPr>
      <w:rFonts w:cs="Arial"/>
      <w:b/>
      <w:bCs/>
    </w:rPr>
  </w:style>
  <w:style w:type="paragraph" w:customStyle="1" w:styleId="Respondent">
    <w:name w:val="Respondent"/>
    <w:basedOn w:val="Normal"/>
    <w:link w:val="RespondentChar"/>
    <w:autoRedefine/>
    <w:rsid w:val="00363C93"/>
    <w:pPr>
      <w:spacing w:after="24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084AB4"/>
    <w:rPr>
      <w:b/>
      <w:bCs/>
    </w:rPr>
  </w:style>
  <w:style w:type="paragraph" w:customStyle="1" w:styleId="AutoCorrect">
    <w:name w:val="AutoCorrect"/>
    <w:rsid w:val="0051480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1480D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0D"/>
    <w:rPr>
      <w:rFonts w:ascii="Tahoma" w:hAnsi="Tahoma" w:cs="Tahoma"/>
      <w:sz w:val="16"/>
      <w:szCs w:val="16"/>
    </w:rPr>
  </w:style>
  <w:style w:type="paragraph" w:customStyle="1" w:styleId="RespondentNormal">
    <w:name w:val="Respondent Normal"/>
    <w:basedOn w:val="Normal"/>
    <w:link w:val="RespondentNormalChar"/>
    <w:autoRedefine/>
    <w:qFormat/>
    <w:rsid w:val="0051480D"/>
    <w:pPr>
      <w:spacing w:after="240"/>
    </w:pPr>
    <w:rPr>
      <w:rFonts w:ascii="Times New Roman" w:hAnsi="Times New Roman"/>
      <w:szCs w:val="20"/>
    </w:rPr>
  </w:style>
  <w:style w:type="character" w:customStyle="1" w:styleId="RespondentNormalChar">
    <w:name w:val="Respondent Normal Char"/>
    <w:link w:val="RespondentNormal"/>
    <w:rsid w:val="0051480D"/>
    <w:rPr>
      <w:sz w:val="24"/>
      <w:lang w:eastAsia="en-US"/>
    </w:rPr>
  </w:style>
  <w:style w:type="paragraph" w:customStyle="1" w:styleId="DepthRespondent">
    <w:name w:val="Depth Respondent"/>
    <w:basedOn w:val="Normal"/>
    <w:link w:val="DepthRespondentChar"/>
    <w:autoRedefine/>
    <w:qFormat/>
    <w:rsid w:val="0051480D"/>
    <w:pPr>
      <w:spacing w:after="240"/>
    </w:pPr>
  </w:style>
  <w:style w:type="character" w:customStyle="1" w:styleId="DepthRespondentChar">
    <w:name w:val="Depth Respondent Char"/>
    <w:link w:val="DepthRespondent"/>
    <w:rsid w:val="0051480D"/>
    <w:rPr>
      <w:rFonts w:ascii="Arial" w:hAnsi="Arial"/>
      <w:sz w:val="24"/>
      <w:szCs w:val="24"/>
      <w:lang w:eastAsia="en-US"/>
    </w:rPr>
  </w:style>
  <w:style w:type="character" w:customStyle="1" w:styleId="RespondentChar">
    <w:name w:val="Respondent Char"/>
    <w:link w:val="Respondent"/>
    <w:rsid w:val="00363C93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8A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B48A0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BB48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3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30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2002Tran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217B-B0DE-4760-9BBB-98F6A580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2002Transcription.dot</Template>
  <TotalTime>99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Nicki Brown</dc:creator>
  <cp:keywords/>
  <dc:description/>
  <cp:lastModifiedBy>PARFITT, Nico</cp:lastModifiedBy>
  <cp:revision>12</cp:revision>
  <cp:lastPrinted>2005-02-12T17:50:00Z</cp:lastPrinted>
  <dcterms:created xsi:type="dcterms:W3CDTF">2016-12-07T10:18:00Z</dcterms:created>
  <dcterms:modified xsi:type="dcterms:W3CDTF">2019-06-20T10:37:00Z</dcterms:modified>
</cp:coreProperties>
</file>