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page" w:tblpX="157" w:tblpY="344"/>
        <w:tblW w:w="11970" w:type="dxa"/>
        <w:tblLayout w:type="fixed"/>
        <w:tblLook w:val="04A0" w:firstRow="1" w:lastRow="0" w:firstColumn="1" w:lastColumn="0" w:noHBand="0" w:noVBand="1"/>
      </w:tblPr>
      <w:tblGrid>
        <w:gridCol w:w="3234"/>
        <w:gridCol w:w="8736"/>
      </w:tblGrid>
      <w:tr w:rsidR="004E358E" w:rsidRPr="004E358E" w14:paraId="4CFD393A" w14:textId="77777777" w:rsidTr="00BD2BC8">
        <w:trPr>
          <w:trHeight w:val="8270"/>
        </w:trPr>
        <w:tc>
          <w:tcPr>
            <w:tcW w:w="3235" w:type="dxa"/>
          </w:tcPr>
          <w:p w14:paraId="3C67ECA9" w14:textId="77777777" w:rsidR="004E358E" w:rsidRPr="004E358E" w:rsidRDefault="004E358E" w:rsidP="00BD2BC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5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OUTLINE</w:t>
            </w:r>
          </w:p>
          <w:p w14:paraId="6298A885" w14:textId="77777777" w:rsidR="004E358E" w:rsidRPr="004E358E" w:rsidRDefault="004E358E" w:rsidP="00BD2BC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58E">
              <w:rPr>
                <w:rFonts w:ascii="Times New Roman" w:hAnsi="Times New Roman" w:cs="Times New Roman"/>
                <w:sz w:val="20"/>
                <w:szCs w:val="20"/>
              </w:rPr>
              <w:t>The Big Picture: Beyond Hollywood</w:t>
            </w:r>
          </w:p>
          <w:p w14:paraId="1585E942" w14:textId="178F0F4C" w:rsidR="004E358E" w:rsidRPr="004E358E" w:rsidRDefault="004E358E" w:rsidP="00BD2BC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58E">
              <w:rPr>
                <w:rFonts w:ascii="Times New Roman" w:hAnsi="Times New Roman" w:cs="Times New Roman"/>
                <w:sz w:val="20"/>
                <w:szCs w:val="20"/>
              </w:rPr>
              <w:t>The Paleolithic and Slavery Throughout Time and Place</w:t>
            </w:r>
          </w:p>
          <w:p w14:paraId="4D5254E1" w14:textId="664A9313" w:rsidR="004E358E" w:rsidRPr="004E358E" w:rsidRDefault="004E358E" w:rsidP="00BD2BC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58E">
              <w:rPr>
                <w:rFonts w:ascii="Times New Roman" w:hAnsi="Times New Roman" w:cs="Times New Roman"/>
                <w:sz w:val="20"/>
                <w:szCs w:val="20"/>
              </w:rPr>
              <w:t>Guides: The Enslavement of Richard Haselton and Malik Ambar</w:t>
            </w:r>
          </w:p>
          <w:p w14:paraId="6A8F15A6" w14:textId="55F93025" w:rsidR="004E358E" w:rsidRPr="004E358E" w:rsidRDefault="004E358E" w:rsidP="00BD2BC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58E">
              <w:rPr>
                <w:rFonts w:ascii="Times New Roman" w:hAnsi="Times New Roman" w:cs="Times New Roman"/>
                <w:sz w:val="20"/>
                <w:szCs w:val="20"/>
              </w:rPr>
              <w:t>Islam and Military Slavery</w:t>
            </w:r>
          </w:p>
          <w:p w14:paraId="0E3E8050" w14:textId="53B8D907" w:rsidR="004E358E" w:rsidRPr="004E358E" w:rsidRDefault="004E358E" w:rsidP="00BD2BC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58E">
              <w:rPr>
                <w:rFonts w:ascii="Times New Roman" w:hAnsi="Times New Roman" w:cs="Times New Roman"/>
                <w:sz w:val="20"/>
                <w:szCs w:val="20"/>
              </w:rPr>
              <w:t>Haselton, Slavery, and the Inquisition</w:t>
            </w:r>
          </w:p>
          <w:p w14:paraId="0ECD2BF9" w14:textId="756AB65C" w:rsidR="004E358E" w:rsidRPr="004E358E" w:rsidRDefault="004E358E" w:rsidP="00BD2BC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58E">
              <w:rPr>
                <w:rFonts w:ascii="Times New Roman" w:hAnsi="Times New Roman" w:cs="Times New Roman"/>
                <w:sz w:val="20"/>
                <w:szCs w:val="20"/>
              </w:rPr>
              <w:t>Malik Ambar Rises in the Ranks</w:t>
            </w:r>
          </w:p>
          <w:p w14:paraId="701C97B1" w14:textId="19E2D8F1" w:rsidR="004E358E" w:rsidRPr="004E358E" w:rsidRDefault="004E358E" w:rsidP="00BD2BC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58E">
              <w:rPr>
                <w:rFonts w:ascii="Times New Roman" w:hAnsi="Times New Roman" w:cs="Times New Roman"/>
                <w:sz w:val="20"/>
                <w:szCs w:val="20"/>
              </w:rPr>
              <w:t>The Larger World of Slavery</w:t>
            </w:r>
          </w:p>
          <w:p w14:paraId="13F44FE6" w14:textId="2EA95039" w:rsidR="004E358E" w:rsidRPr="004E358E" w:rsidRDefault="004E358E" w:rsidP="00BD2BC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58E">
              <w:rPr>
                <w:rFonts w:ascii="Times New Roman" w:hAnsi="Times New Roman" w:cs="Times New Roman"/>
                <w:sz w:val="20"/>
                <w:szCs w:val="20"/>
              </w:rPr>
              <w:t>Haselton’s Story, the End</w:t>
            </w:r>
          </w:p>
          <w:p w14:paraId="1EA9E1EE" w14:textId="307756CD" w:rsidR="004E358E" w:rsidRPr="004E358E" w:rsidRDefault="004E358E" w:rsidP="00BD2BC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58E">
              <w:rPr>
                <w:rFonts w:ascii="Times New Roman" w:hAnsi="Times New Roman" w:cs="Times New Roman"/>
                <w:sz w:val="20"/>
                <w:szCs w:val="20"/>
              </w:rPr>
              <w:t>The Bigger Picture: The Legacy of Slavery</w:t>
            </w:r>
          </w:p>
          <w:p w14:paraId="764D23DA" w14:textId="41EC3434" w:rsidR="004E358E" w:rsidRPr="004E358E" w:rsidRDefault="004E358E" w:rsidP="00BD2BC8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35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Interpretation of Slavery</w:t>
            </w:r>
          </w:p>
          <w:p w14:paraId="08654B79" w14:textId="71D0CB80" w:rsidR="004E358E" w:rsidRPr="004E358E" w:rsidRDefault="004E358E" w:rsidP="00BD2BC8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35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Disappearance of Slavery</w:t>
            </w:r>
          </w:p>
          <w:p w14:paraId="310D1C60" w14:textId="33BD2CAD" w:rsidR="004E358E" w:rsidRPr="004E358E" w:rsidRDefault="004E358E" w:rsidP="00BD2BC8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35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State Slavery</w:t>
            </w:r>
          </w:p>
          <w:p w14:paraId="5F066A49" w14:textId="52661C7E" w:rsidR="004E358E" w:rsidRPr="004E358E" w:rsidRDefault="004E358E" w:rsidP="00BD2BC8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35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New Form of Slavery</w:t>
            </w:r>
          </w:p>
          <w:p w14:paraId="79EEDAD8" w14:textId="77777777" w:rsidR="004E358E" w:rsidRPr="004E358E" w:rsidRDefault="004E358E" w:rsidP="00BD2BC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4E8D4C" w14:textId="77777777" w:rsidR="004E358E" w:rsidRPr="004E358E" w:rsidRDefault="004E358E" w:rsidP="00BD2BC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F8E20" w14:textId="77777777" w:rsidR="004E358E" w:rsidRPr="004E358E" w:rsidRDefault="004E358E" w:rsidP="00BD2BC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C4294" w14:textId="77777777" w:rsidR="004E358E" w:rsidRPr="004E358E" w:rsidRDefault="004E358E" w:rsidP="00BD2BC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5" w:type="dxa"/>
          </w:tcPr>
          <w:p w14:paraId="15A329C5" w14:textId="77777777" w:rsidR="004E358E" w:rsidRPr="004E358E" w:rsidRDefault="004E358E" w:rsidP="00BD2BC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5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THINKING ABOUT THE BIG PICTURE</w:t>
            </w:r>
          </w:p>
          <w:p w14:paraId="2F8623BD" w14:textId="77777777" w:rsidR="004E358E" w:rsidRPr="004E358E" w:rsidRDefault="004E358E" w:rsidP="00BD2BC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3DCDAA" w14:textId="1040B4D4" w:rsidR="004E358E" w:rsidRDefault="004E358E" w:rsidP="00BD2BC8">
            <w:pPr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58E">
              <w:rPr>
                <w:rFonts w:ascii="Times New Roman" w:hAnsi="Times New Roman" w:cs="Times New Roman"/>
                <w:sz w:val="20"/>
                <w:szCs w:val="20"/>
              </w:rPr>
              <w:t>Define and compare Atlantic slavery with earlier forms of slavery in Eurasia and Africa.</w:t>
            </w:r>
          </w:p>
          <w:p w14:paraId="1D65E3C3" w14:textId="77777777" w:rsidR="004E358E" w:rsidRPr="004E358E" w:rsidRDefault="004E358E" w:rsidP="00BD2BC8">
            <w:pPr>
              <w:spacing w:line="48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7B6F1" w14:textId="68DF72E6" w:rsidR="004E358E" w:rsidRDefault="004E358E" w:rsidP="00BD2BC8">
            <w:pPr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58E">
              <w:rPr>
                <w:rFonts w:ascii="Times New Roman" w:hAnsi="Times New Roman" w:cs="Times New Roman"/>
                <w:sz w:val="20"/>
                <w:szCs w:val="20"/>
              </w:rPr>
              <w:t>Using the religious and philosophical primary sources in the chapter, discuss moral attitudes concerning slavery over time.</w:t>
            </w:r>
          </w:p>
          <w:p w14:paraId="61315DBA" w14:textId="77777777" w:rsidR="004E358E" w:rsidRDefault="004E358E" w:rsidP="00BD2BC8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7D132" w14:textId="77777777" w:rsidR="004E358E" w:rsidRPr="004E358E" w:rsidRDefault="004E358E" w:rsidP="00BD2BC8">
            <w:pPr>
              <w:spacing w:line="48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220A2" w14:textId="3DE59E5C" w:rsidR="004E358E" w:rsidRDefault="004E358E" w:rsidP="00BD2BC8">
            <w:pPr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58E">
              <w:rPr>
                <w:rFonts w:ascii="Times New Roman" w:hAnsi="Times New Roman" w:cs="Times New Roman"/>
                <w:sz w:val="20"/>
                <w:szCs w:val="20"/>
              </w:rPr>
              <w:t xml:space="preserve">Even though Richard Haselton and Malik Ambar were both enslaved in the Islamic world, discuss how their subsequent lives were considerably different and why. </w:t>
            </w:r>
          </w:p>
          <w:p w14:paraId="2CF8F794" w14:textId="77777777" w:rsidR="004E358E" w:rsidRPr="004E358E" w:rsidRDefault="004E358E" w:rsidP="00BD2BC8">
            <w:pPr>
              <w:spacing w:line="48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A9B9A" w14:textId="01BC4010" w:rsidR="004E358E" w:rsidRPr="004E358E" w:rsidRDefault="004E358E" w:rsidP="00BD2BC8">
            <w:pPr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58E">
              <w:rPr>
                <w:rFonts w:ascii="Times New Roman" w:hAnsi="Times New Roman" w:cs="Times New Roman"/>
                <w:sz w:val="20"/>
                <w:szCs w:val="20"/>
              </w:rPr>
              <w:t xml:space="preserve">Even though Atlantic slavery might have ended, slavery endures to today as a feature of our world.  Discuss examples given by </w:t>
            </w:r>
            <w:r w:rsidR="00BD2BC8">
              <w:rPr>
                <w:rFonts w:ascii="Times New Roman" w:hAnsi="Times New Roman" w:cs="Times New Roman"/>
                <w:sz w:val="20"/>
                <w:szCs w:val="20"/>
              </w:rPr>
              <w:t>the author</w:t>
            </w:r>
            <w:r w:rsidRPr="004E358E">
              <w:rPr>
                <w:rFonts w:ascii="Times New Roman" w:hAnsi="Times New Roman" w:cs="Times New Roman"/>
                <w:sz w:val="20"/>
                <w:szCs w:val="20"/>
              </w:rPr>
              <w:t xml:space="preserve"> of slavery in the twentieth and twenty-first centuries.</w:t>
            </w:r>
          </w:p>
          <w:p w14:paraId="4815D3D7" w14:textId="77777777" w:rsidR="004E358E" w:rsidRPr="004E358E" w:rsidRDefault="004E358E" w:rsidP="00BD2BC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6CB234" w14:textId="77777777" w:rsidR="004E358E" w:rsidRPr="004E358E" w:rsidRDefault="004E358E" w:rsidP="00BD2BC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BC8" w:rsidRPr="004E358E" w14:paraId="3234F30F" w14:textId="1ABB53C7" w:rsidTr="00BD2BC8">
        <w:trPr>
          <w:trHeight w:val="3972"/>
        </w:trPr>
        <w:tc>
          <w:tcPr>
            <w:tcW w:w="3231" w:type="dxa"/>
          </w:tcPr>
          <w:p w14:paraId="298932B9" w14:textId="3492CEC2" w:rsidR="00BD2BC8" w:rsidRPr="004E358E" w:rsidRDefault="00BD2BC8" w:rsidP="00BD2BC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5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NOTES</w:t>
            </w:r>
          </w:p>
          <w:p w14:paraId="0F6BB615" w14:textId="77777777" w:rsidR="00BD2BC8" w:rsidRPr="004E358E" w:rsidRDefault="00BD2BC8" w:rsidP="00BD2BC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8739" w:type="dxa"/>
          </w:tcPr>
          <w:p w14:paraId="1F89B949" w14:textId="77777777" w:rsidR="00BD2BC8" w:rsidRPr="004E358E" w:rsidRDefault="00BD2BC8" w:rsidP="00BD2BC8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</w:tbl>
    <w:p w14:paraId="345D5F77" w14:textId="77777777" w:rsidR="004E358E" w:rsidRPr="004E358E" w:rsidRDefault="004E358E" w:rsidP="004E358E">
      <w:pPr>
        <w:rPr>
          <w:rFonts w:ascii="Times New Roman" w:hAnsi="Times New Roman" w:cs="Times New Roman"/>
          <w:sz w:val="20"/>
          <w:szCs w:val="20"/>
        </w:rPr>
      </w:pPr>
    </w:p>
    <w:p w14:paraId="3619954B" w14:textId="77777777" w:rsidR="00695442" w:rsidRPr="004E358E" w:rsidRDefault="00BD2BC8">
      <w:pPr>
        <w:rPr>
          <w:rFonts w:ascii="Times New Roman" w:hAnsi="Times New Roman" w:cs="Times New Roman"/>
          <w:sz w:val="20"/>
          <w:szCs w:val="20"/>
        </w:rPr>
      </w:pPr>
    </w:p>
    <w:sectPr w:rsidR="00695442" w:rsidRPr="004E358E" w:rsidSect="00F349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CB590" w14:textId="77777777" w:rsidR="004E358E" w:rsidRDefault="004E358E" w:rsidP="004E358E">
      <w:pPr>
        <w:spacing w:after="0" w:line="240" w:lineRule="auto"/>
      </w:pPr>
      <w:r>
        <w:separator/>
      </w:r>
    </w:p>
  </w:endnote>
  <w:endnote w:type="continuationSeparator" w:id="0">
    <w:p w14:paraId="60DED25D" w14:textId="77777777" w:rsidR="004E358E" w:rsidRDefault="004E358E" w:rsidP="004E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47E38" w14:textId="77777777" w:rsidR="004E358E" w:rsidRDefault="004E358E" w:rsidP="004E358E">
      <w:pPr>
        <w:spacing w:after="0" w:line="240" w:lineRule="auto"/>
      </w:pPr>
      <w:r>
        <w:separator/>
      </w:r>
    </w:p>
  </w:footnote>
  <w:footnote w:type="continuationSeparator" w:id="0">
    <w:p w14:paraId="5195F9E2" w14:textId="77777777" w:rsidR="004E358E" w:rsidRDefault="004E358E" w:rsidP="004E3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429F9" w14:textId="438B6036" w:rsidR="00557B33" w:rsidRPr="004E358E" w:rsidRDefault="004E358E" w:rsidP="0089445B">
    <w:pPr>
      <w:pStyle w:val="Header"/>
      <w:rPr>
        <w:rFonts w:ascii="Times New Roman" w:hAnsi="Times New Roman" w:cs="Times New Roman"/>
        <w:sz w:val="24"/>
        <w:szCs w:val="24"/>
      </w:rPr>
    </w:pPr>
    <w:r w:rsidRPr="004E358E">
      <w:rPr>
        <w:rFonts w:ascii="Times New Roman" w:hAnsi="Times New Roman" w:cs="Times New Roman"/>
        <w:sz w:val="24"/>
        <w:szCs w:val="24"/>
      </w:rPr>
      <w:t>NOTE-TAKIN</w:t>
    </w:r>
    <w:r>
      <w:rPr>
        <w:rFonts w:ascii="Times New Roman" w:hAnsi="Times New Roman" w:cs="Times New Roman"/>
        <w:sz w:val="24"/>
        <w:szCs w:val="24"/>
      </w:rPr>
      <w:t xml:space="preserve">G GUIDE </w:t>
    </w:r>
    <w:r w:rsidRPr="004E358E">
      <w:rPr>
        <w:rFonts w:ascii="Times New Roman" w:hAnsi="Times New Roman" w:cs="Times New Roman"/>
        <w:sz w:val="24"/>
        <w:szCs w:val="24"/>
      </w:rPr>
      <w:t xml:space="preserve">CHAPTER </w:t>
    </w:r>
    <w:r>
      <w:rPr>
        <w:rFonts w:ascii="Times New Roman" w:hAnsi="Times New Roman" w:cs="Times New Roman"/>
        <w:sz w:val="24"/>
        <w:szCs w:val="24"/>
      </w:rPr>
      <w:t>3 Bonds of Slavery</w:t>
    </w:r>
  </w:p>
  <w:p w14:paraId="406B563A" w14:textId="77777777" w:rsidR="004E358E" w:rsidRDefault="004E35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74DC3"/>
    <w:multiLevelType w:val="hybridMultilevel"/>
    <w:tmpl w:val="288CD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8E"/>
    <w:rsid w:val="004E358E"/>
    <w:rsid w:val="007D322A"/>
    <w:rsid w:val="00BD2BC8"/>
    <w:rsid w:val="00E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4808"/>
  <w15:chartTrackingRefBased/>
  <w15:docId w15:val="{9B46724B-E964-4438-ADD2-7DB459D5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58E"/>
  </w:style>
  <w:style w:type="table" w:styleId="TableGrid">
    <w:name w:val="Table Grid"/>
    <w:basedOn w:val="TableNormal"/>
    <w:uiPriority w:val="39"/>
    <w:rsid w:val="004E3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E3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58E"/>
  </w:style>
  <w:style w:type="paragraph" w:styleId="ListParagraph">
    <w:name w:val="List Paragraph"/>
    <w:basedOn w:val="Normal"/>
    <w:uiPriority w:val="34"/>
    <w:qFormat/>
    <w:rsid w:val="004E3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KAUR, Sukwinder</dc:creator>
  <cp:keywords/>
  <dc:description/>
  <cp:lastModifiedBy>KAUR, Sukwinder</cp:lastModifiedBy>
  <cp:revision>2</cp:revision>
  <dcterms:created xsi:type="dcterms:W3CDTF">2021-11-08T18:40:00Z</dcterms:created>
  <dcterms:modified xsi:type="dcterms:W3CDTF">2021-11-08T22:49:00Z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2021-11-08T18:40:46Z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4750b5b4-8d43-42d3-912b-a809f8e2932f</vt:lpwstr>
  </property>
  <property fmtid="{D5CDD505-2E9C-101B-9397-08002B2CF9AE}" pid="8" name="MSIP_Label_be5cb09a-2992-49d6-8ac9-5f63e7b1ad2f_ContentBits">
    <vt:lpwstr>0</vt:lpwstr>
  </property>
</Properties>
</file>