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149C" w14:textId="4A72D9BF" w:rsidR="003E6867" w:rsidRPr="003F466B" w:rsidRDefault="003F466B" w:rsidP="00112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iCs/>
          <w:sz w:val="36"/>
          <w:szCs w:val="36"/>
          <w:lang w:val="en-CA"/>
        </w:rPr>
      </w:pPr>
      <w:r w:rsidRPr="003F466B">
        <w:rPr>
          <w:rFonts w:eastAsiaTheme="minorHAnsi"/>
          <w:b/>
          <w:iCs/>
          <w:sz w:val="36"/>
          <w:szCs w:val="36"/>
          <w:lang w:val="en-CA"/>
        </w:rPr>
        <w:t>Chapter Outline</w:t>
      </w:r>
    </w:p>
    <w:p w14:paraId="4784316E" w14:textId="77777777" w:rsidR="003E6867" w:rsidRPr="007D6F93" w:rsidRDefault="0011297D" w:rsidP="0011297D">
      <w:pPr>
        <w:pStyle w:val="head2"/>
        <w:tabs>
          <w:tab w:val="left" w:pos="0"/>
        </w:tabs>
        <w:spacing w:before="0" w:after="0" w:line="240" w:lineRule="auto"/>
        <w:jc w:val="center"/>
        <w:rPr>
          <w:rFonts w:ascii="Times New Roman" w:hAnsi="Times New Roman"/>
          <w:b w:val="0"/>
          <w:sz w:val="24"/>
          <w:szCs w:val="24"/>
          <w:lang w:val="en-CA"/>
        </w:rPr>
      </w:pPr>
      <w:r w:rsidRPr="007D6F93">
        <w:rPr>
          <w:rFonts w:ascii="Times New Roman" w:hAnsi="Times New Roman"/>
          <w:b w:val="0"/>
          <w:sz w:val="24"/>
          <w:szCs w:val="24"/>
          <w:lang w:val="en-CA"/>
        </w:rPr>
        <w:t>to accompany</w:t>
      </w:r>
    </w:p>
    <w:p w14:paraId="6EF18B26" w14:textId="77777777" w:rsidR="003E6867" w:rsidRPr="007D6F93" w:rsidRDefault="0011297D" w:rsidP="0011297D">
      <w:pPr>
        <w:pStyle w:val="head2"/>
        <w:tabs>
          <w:tab w:val="left" w:pos="0"/>
        </w:tabs>
        <w:spacing w:before="0" w:after="0" w:line="240" w:lineRule="auto"/>
        <w:jc w:val="center"/>
        <w:rPr>
          <w:rFonts w:ascii="Times New Roman" w:hAnsi="Times New Roman"/>
          <w:b w:val="0"/>
          <w:sz w:val="28"/>
          <w:szCs w:val="28"/>
          <w:lang w:val="en-CA"/>
        </w:rPr>
      </w:pPr>
      <w:r w:rsidRPr="007D6F93">
        <w:rPr>
          <w:rFonts w:ascii="Times New Roman" w:hAnsi="Times New Roman"/>
          <w:bCs/>
          <w:i/>
          <w:sz w:val="28"/>
          <w:szCs w:val="28"/>
          <w:lang w:val="en-CA"/>
        </w:rPr>
        <w:t>Indigenous Peoples within Canada: A Concise History</w:t>
      </w:r>
      <w:r w:rsidRPr="007D6F93">
        <w:rPr>
          <w:rFonts w:ascii="Times New Roman" w:hAnsi="Times New Roman"/>
          <w:b w:val="0"/>
          <w:bCs/>
          <w:sz w:val="28"/>
          <w:szCs w:val="28"/>
          <w:lang w:val="en-CA"/>
        </w:rPr>
        <w:t>,</w:t>
      </w:r>
      <w:r w:rsidRPr="007D6F93">
        <w:rPr>
          <w:rFonts w:ascii="Times New Roman" w:hAnsi="Times New Roman"/>
          <w:bCs/>
          <w:sz w:val="28"/>
          <w:szCs w:val="28"/>
          <w:lang w:val="en-CA"/>
        </w:rPr>
        <w:t xml:space="preserve"> Fifth Edition</w:t>
      </w:r>
    </w:p>
    <w:p w14:paraId="48CAD16C" w14:textId="1D386B53" w:rsidR="003E6867" w:rsidRPr="007D6F93" w:rsidRDefault="0011297D" w:rsidP="0011297D">
      <w:pPr>
        <w:pStyle w:val="head2"/>
        <w:tabs>
          <w:tab w:val="left" w:pos="0"/>
        </w:tabs>
        <w:spacing w:before="0" w:after="0" w:line="240" w:lineRule="auto"/>
        <w:jc w:val="center"/>
        <w:rPr>
          <w:rFonts w:ascii="Times New Roman" w:hAnsi="Times New Roman"/>
          <w:b w:val="0"/>
          <w:sz w:val="28"/>
          <w:szCs w:val="28"/>
          <w:lang w:val="en-CA"/>
        </w:rPr>
      </w:pPr>
      <w:r w:rsidRPr="007D6F93">
        <w:rPr>
          <w:rFonts w:ascii="Times New Roman" w:hAnsi="Times New Roman"/>
          <w:b w:val="0"/>
          <w:sz w:val="28"/>
          <w:szCs w:val="28"/>
          <w:lang w:val="en-CA"/>
        </w:rPr>
        <w:t>Dickason, Newbigging, and Miller</w:t>
      </w:r>
      <w:r w:rsidR="00427DF3" w:rsidRPr="007D6F93">
        <w:rPr>
          <w:rFonts w:ascii="Times New Roman" w:hAnsi="Times New Roman"/>
          <w:b w:val="0"/>
          <w:sz w:val="28"/>
          <w:szCs w:val="28"/>
          <w:lang w:val="en-CA"/>
        </w:rPr>
        <w:t>s</w:t>
      </w:r>
    </w:p>
    <w:p w14:paraId="592F3999" w14:textId="77777777" w:rsidR="003E6867" w:rsidRPr="007D6F93" w:rsidRDefault="003E6867" w:rsidP="0011297D">
      <w:pPr>
        <w:tabs>
          <w:tab w:val="left" w:pos="0"/>
        </w:tabs>
        <w:jc w:val="center"/>
        <w:rPr>
          <w:sz w:val="28"/>
          <w:szCs w:val="28"/>
          <w:lang w:val="en-CA"/>
        </w:rPr>
      </w:pPr>
    </w:p>
    <w:p w14:paraId="31ADE958" w14:textId="77777777" w:rsidR="003E6867" w:rsidRPr="007D6F93" w:rsidRDefault="0011297D" w:rsidP="00C6713C">
      <w:pPr>
        <w:tabs>
          <w:tab w:val="left" w:pos="0"/>
        </w:tabs>
        <w:suppressAutoHyphens/>
        <w:jc w:val="center"/>
        <w:rPr>
          <w:iCs/>
          <w:sz w:val="32"/>
          <w:szCs w:val="32"/>
          <w:lang w:val="en-CA"/>
        </w:rPr>
      </w:pPr>
      <w:r w:rsidRPr="007D6F93">
        <w:rPr>
          <w:b/>
          <w:bCs/>
          <w:iCs/>
          <w:sz w:val="32"/>
          <w:szCs w:val="32"/>
          <w:lang w:val="en-CA"/>
        </w:rPr>
        <w:t>Chapter 15: Tightening the Reins: Resistance Grows and Organizes</w:t>
      </w:r>
    </w:p>
    <w:p w14:paraId="73910709" w14:textId="77777777" w:rsidR="003E6867" w:rsidRPr="007D6F93" w:rsidRDefault="003E6867" w:rsidP="0011297D">
      <w:pPr>
        <w:ind w:left="0"/>
        <w:contextualSpacing/>
        <w:jc w:val="both"/>
        <w:rPr>
          <w:lang w:val="en-CA"/>
        </w:rPr>
      </w:pPr>
    </w:p>
    <w:p w14:paraId="66A46E90" w14:textId="77777777" w:rsidR="003E6867" w:rsidRPr="007D6F93" w:rsidRDefault="003E6867" w:rsidP="00AE02DB">
      <w:pPr>
        <w:ind w:left="0"/>
        <w:contextualSpacing/>
        <w:jc w:val="both"/>
        <w:rPr>
          <w:lang w:val="en-CA"/>
        </w:rPr>
      </w:pPr>
    </w:p>
    <w:p w14:paraId="45D4AC58" w14:textId="77777777" w:rsidR="006F646A" w:rsidRDefault="414D0172">
      <w:pPr>
        <w:ind w:left="0"/>
        <w:contextualSpacing/>
        <w:jc w:val="both"/>
        <w:rPr>
          <w:lang w:val="en-CA"/>
        </w:rPr>
      </w:pPr>
      <w:r w:rsidRPr="007D6F93">
        <w:rPr>
          <w:lang w:val="en-CA"/>
        </w:rPr>
        <w:t>As the twentieth century progressed, the Canadian government continued</w:t>
      </w:r>
      <w:r w:rsidR="006F646A">
        <w:rPr>
          <w:lang w:val="en-CA"/>
        </w:rPr>
        <w:t xml:space="preserve"> </w:t>
      </w:r>
      <w:r w:rsidRPr="007D6F93">
        <w:rPr>
          <w:lang w:val="en-CA"/>
        </w:rPr>
        <w:t>with an assimilation policy. However,</w:t>
      </w:r>
      <w:r w:rsidR="235F8601" w:rsidRPr="007D6F93">
        <w:rPr>
          <w:lang w:val="en-CA"/>
        </w:rPr>
        <w:t xml:space="preserve"> I</w:t>
      </w:r>
      <w:r w:rsidRPr="007D6F93">
        <w:rPr>
          <w:lang w:val="en-CA"/>
        </w:rPr>
        <w:t xml:space="preserve">ndigenous </w:t>
      </w:r>
      <w:r w:rsidR="4C14BC07" w:rsidRPr="007D6F93">
        <w:rPr>
          <w:lang w:val="en-CA"/>
        </w:rPr>
        <w:t>Peoples</w:t>
      </w:r>
      <w:r w:rsidRPr="007D6F93">
        <w:rPr>
          <w:lang w:val="en-CA"/>
        </w:rPr>
        <w:t xml:space="preserve"> </w:t>
      </w:r>
      <w:r w:rsidR="30466507" w:rsidRPr="007D6F93">
        <w:rPr>
          <w:lang w:val="en-CA"/>
        </w:rPr>
        <w:t>kept</w:t>
      </w:r>
      <w:r w:rsidR="0BE4637E" w:rsidRPr="007D6F93">
        <w:rPr>
          <w:lang w:val="en-CA"/>
        </w:rPr>
        <w:t xml:space="preserve"> </w:t>
      </w:r>
      <w:r w:rsidRPr="007D6F93">
        <w:rPr>
          <w:lang w:val="en-CA"/>
        </w:rPr>
        <w:t>question</w:t>
      </w:r>
      <w:r w:rsidR="0F98D7A0" w:rsidRPr="007D6F93">
        <w:rPr>
          <w:lang w:val="en-CA"/>
        </w:rPr>
        <w:t>ing</w:t>
      </w:r>
      <w:r w:rsidRPr="007D6F93">
        <w:rPr>
          <w:lang w:val="en-CA"/>
        </w:rPr>
        <w:t xml:space="preserve"> their treatment and organize</w:t>
      </w:r>
      <w:r w:rsidR="6B681B58" w:rsidRPr="007D6F93">
        <w:rPr>
          <w:lang w:val="en-CA"/>
        </w:rPr>
        <w:t>d</w:t>
      </w:r>
      <w:r w:rsidRPr="007D6F93">
        <w:rPr>
          <w:lang w:val="en-CA"/>
        </w:rPr>
        <w:t xml:space="preserve"> as a way to put pressure on governments. Residential schools were continuing to strip </w:t>
      </w:r>
      <w:r w:rsidR="235F8601" w:rsidRPr="007D6F93">
        <w:rPr>
          <w:lang w:val="en-CA"/>
        </w:rPr>
        <w:t xml:space="preserve">Indigenous </w:t>
      </w:r>
      <w:r w:rsidR="673E96F5" w:rsidRPr="007D6F93">
        <w:rPr>
          <w:lang w:val="en-CA"/>
        </w:rPr>
        <w:t>P</w:t>
      </w:r>
      <w:r w:rsidRPr="007D6F93">
        <w:rPr>
          <w:lang w:val="en-CA"/>
        </w:rPr>
        <w:t xml:space="preserve">eoples of their cultures and ways of life. Between the 1950s and 1970s, the schools were slowly phased out and the children </w:t>
      </w:r>
      <w:r w:rsidR="235F8601" w:rsidRPr="007D6F93">
        <w:rPr>
          <w:lang w:val="en-CA"/>
        </w:rPr>
        <w:t>“</w:t>
      </w:r>
      <w:r w:rsidRPr="007D6F93">
        <w:rPr>
          <w:lang w:val="en-CA"/>
        </w:rPr>
        <w:t>integrated</w:t>
      </w:r>
      <w:r w:rsidR="235F8601" w:rsidRPr="007D6F93">
        <w:rPr>
          <w:lang w:val="en-CA"/>
        </w:rPr>
        <w:t>”</w:t>
      </w:r>
      <w:r w:rsidRPr="007D6F93">
        <w:rPr>
          <w:lang w:val="en-CA"/>
        </w:rPr>
        <w:t xml:space="preserve"> into the public systems. The 1960s saw an additional attack on </w:t>
      </w:r>
      <w:r w:rsidR="235F8601" w:rsidRPr="007D6F93">
        <w:rPr>
          <w:lang w:val="en-CA"/>
        </w:rPr>
        <w:t xml:space="preserve">Indigenous </w:t>
      </w:r>
      <w:r w:rsidRPr="007D6F93">
        <w:rPr>
          <w:lang w:val="en-CA"/>
        </w:rPr>
        <w:t>families with what became know</w:t>
      </w:r>
      <w:r w:rsidR="783B2089" w:rsidRPr="007D6F93">
        <w:rPr>
          <w:lang w:val="en-CA"/>
        </w:rPr>
        <w:t>n</w:t>
      </w:r>
      <w:r w:rsidRPr="007D6F93">
        <w:rPr>
          <w:lang w:val="en-CA"/>
        </w:rPr>
        <w:t xml:space="preserve"> as the </w:t>
      </w:r>
      <w:r w:rsidR="235F8601" w:rsidRPr="007D6F93">
        <w:rPr>
          <w:lang w:val="en-CA"/>
        </w:rPr>
        <w:t>“</w:t>
      </w:r>
      <w:r w:rsidRPr="007D6F93">
        <w:rPr>
          <w:lang w:val="en-CA"/>
        </w:rPr>
        <w:t>Sixties Scoop</w:t>
      </w:r>
      <w:r w:rsidR="4387D783" w:rsidRPr="007D6F93">
        <w:rPr>
          <w:lang w:val="en-CA"/>
        </w:rPr>
        <w:t>,</w:t>
      </w:r>
      <w:r w:rsidR="235F8601" w:rsidRPr="007D6F93">
        <w:rPr>
          <w:lang w:val="en-CA"/>
        </w:rPr>
        <w:t>”</w:t>
      </w:r>
      <w:r w:rsidRPr="007D6F93">
        <w:rPr>
          <w:lang w:val="en-CA"/>
        </w:rPr>
        <w:t xml:space="preserve"> whereby 15,000 </w:t>
      </w:r>
      <w:r w:rsidR="7BE72D40" w:rsidRPr="007D6F93">
        <w:rPr>
          <w:lang w:val="en-CA"/>
        </w:rPr>
        <w:t xml:space="preserve">Indigenous </w:t>
      </w:r>
      <w:r w:rsidRPr="007D6F93">
        <w:rPr>
          <w:lang w:val="en-CA"/>
        </w:rPr>
        <w:t>children were adopted into non-</w:t>
      </w:r>
      <w:r w:rsidR="4387D783" w:rsidRPr="007D6F93">
        <w:rPr>
          <w:lang w:val="en-CA"/>
        </w:rPr>
        <w:t>Indigenous</w:t>
      </w:r>
      <w:r w:rsidRPr="007D6F93">
        <w:rPr>
          <w:lang w:val="en-CA"/>
        </w:rPr>
        <w:t xml:space="preserve"> families. </w:t>
      </w:r>
      <w:r w:rsidR="11B180C6" w:rsidRPr="004A072B">
        <w:rPr>
          <w:lang w:val="en-CA"/>
        </w:rPr>
        <w:t xml:space="preserve">Half of the adoptions broke down, resulting in children being placed in foster care systems, or </w:t>
      </w:r>
      <w:proofErr w:type="gramStart"/>
      <w:r w:rsidR="11B180C6" w:rsidRPr="004A072B">
        <w:rPr>
          <w:lang w:val="en-CA"/>
        </w:rPr>
        <w:t>living on the streets</w:t>
      </w:r>
      <w:proofErr w:type="gramEnd"/>
      <w:r w:rsidR="11B180C6" w:rsidRPr="004A072B">
        <w:rPr>
          <w:lang w:val="en-CA"/>
        </w:rPr>
        <w:t xml:space="preserve"> in urban areas.</w:t>
      </w:r>
      <w:r w:rsidR="15FF6E04" w:rsidRPr="004A072B">
        <w:rPr>
          <w:u w:val="single"/>
          <w:lang w:val="en-CA"/>
        </w:rPr>
        <w:t xml:space="preserve"> </w:t>
      </w:r>
      <w:r w:rsidRPr="007D6F93">
        <w:rPr>
          <w:lang w:val="en-CA"/>
        </w:rPr>
        <w:t xml:space="preserve">One example of protest and reaction to the nearly one hundred years of attack on </w:t>
      </w:r>
      <w:r w:rsidR="235F8601" w:rsidRPr="007D6F93">
        <w:rPr>
          <w:lang w:val="en-CA"/>
        </w:rPr>
        <w:t xml:space="preserve">Indigenous </w:t>
      </w:r>
      <w:r w:rsidRPr="007D6F93">
        <w:rPr>
          <w:lang w:val="en-CA"/>
        </w:rPr>
        <w:t xml:space="preserve">families was the move toward </w:t>
      </w:r>
      <w:r w:rsidR="4FE919D2" w:rsidRPr="007D6F93">
        <w:rPr>
          <w:lang w:val="en-CA"/>
        </w:rPr>
        <w:t xml:space="preserve">Indigenous </w:t>
      </w:r>
      <w:r w:rsidRPr="007D6F93">
        <w:rPr>
          <w:lang w:val="en-CA"/>
        </w:rPr>
        <w:t xml:space="preserve">control of </w:t>
      </w:r>
      <w:r w:rsidR="4FE919D2" w:rsidRPr="007D6F93">
        <w:rPr>
          <w:lang w:val="en-CA"/>
        </w:rPr>
        <w:t xml:space="preserve">Indigenous </w:t>
      </w:r>
      <w:r w:rsidR="74BEE2D8" w:rsidRPr="007D6F93">
        <w:rPr>
          <w:lang w:val="en-CA"/>
        </w:rPr>
        <w:t>education;</w:t>
      </w:r>
      <w:r w:rsidRPr="007D6F93">
        <w:rPr>
          <w:lang w:val="en-CA"/>
        </w:rPr>
        <w:t xml:space="preserve"> </w:t>
      </w:r>
      <w:r w:rsidR="235F8601" w:rsidRPr="007D6F93">
        <w:rPr>
          <w:lang w:val="en-CA"/>
        </w:rPr>
        <w:t xml:space="preserve">Indigenous </w:t>
      </w:r>
      <w:r w:rsidRPr="007D6F93">
        <w:rPr>
          <w:lang w:val="en-CA"/>
        </w:rPr>
        <w:t>communities took charge of their own schools with the hopes of providing a relevant and safe education for children. This initiative resulted in band schools appearing on reserves across Canada</w:t>
      </w:r>
      <w:r w:rsidR="4FE919D2" w:rsidRPr="007D6F93">
        <w:rPr>
          <w:lang w:val="en-CA"/>
        </w:rPr>
        <w:t xml:space="preserve"> but not without difficulties. </w:t>
      </w:r>
      <w:r w:rsidR="139BBBD4" w:rsidRPr="007D6F93">
        <w:rPr>
          <w:lang w:val="en-CA"/>
        </w:rPr>
        <w:t>Despite</w:t>
      </w:r>
      <w:r w:rsidR="0BE4637E" w:rsidRPr="007D6F93">
        <w:rPr>
          <w:lang w:val="en-CA"/>
        </w:rPr>
        <w:t xml:space="preserve"> challenges with implementing </w:t>
      </w:r>
      <w:r w:rsidR="4FE919D2" w:rsidRPr="007D6F93">
        <w:rPr>
          <w:lang w:val="en-CA"/>
        </w:rPr>
        <w:t>proposed changes to the First Nations Control of First Nations Educati</w:t>
      </w:r>
      <w:r w:rsidR="0BE4637E" w:rsidRPr="007D6F93">
        <w:rPr>
          <w:lang w:val="en-CA"/>
        </w:rPr>
        <w:t xml:space="preserve">on Act, </w:t>
      </w:r>
      <w:r w:rsidR="4FE919D2" w:rsidRPr="007D6F93">
        <w:rPr>
          <w:lang w:val="en-CA"/>
        </w:rPr>
        <w:t>a recent agreement in Ontario between the provincial government and the Anishinabek Nation now provides a model for other provinces and territories to follow.</w:t>
      </w:r>
    </w:p>
    <w:p w14:paraId="4996F017" w14:textId="5C230070" w:rsidR="003E6867" w:rsidRPr="007D6F93" w:rsidRDefault="003E6867" w:rsidP="00AE02DB">
      <w:pPr>
        <w:ind w:left="0"/>
        <w:contextualSpacing/>
        <w:jc w:val="both"/>
        <w:rPr>
          <w:lang w:val="en-CA"/>
        </w:rPr>
      </w:pPr>
    </w:p>
    <w:p w14:paraId="52E884BE" w14:textId="2C4B0FB3" w:rsidR="003E6867" w:rsidRPr="007D6F93" w:rsidRDefault="414D0172" w:rsidP="00AE02DB">
      <w:pPr>
        <w:ind w:left="0"/>
        <w:contextualSpacing/>
        <w:jc w:val="both"/>
        <w:rPr>
          <w:lang w:val="en-CA"/>
        </w:rPr>
      </w:pPr>
      <w:r w:rsidRPr="007D6F93">
        <w:rPr>
          <w:lang w:val="en-CA"/>
        </w:rPr>
        <w:t xml:space="preserve">As a result of </w:t>
      </w:r>
      <w:r w:rsidR="4FE919D2" w:rsidRPr="007D6F93">
        <w:rPr>
          <w:lang w:val="en-CA"/>
        </w:rPr>
        <w:t xml:space="preserve">the social upheaval following </w:t>
      </w:r>
      <w:r w:rsidR="00BC7568" w:rsidRPr="007D6F93">
        <w:rPr>
          <w:lang w:val="en-CA"/>
        </w:rPr>
        <w:t xml:space="preserve">the Second </w:t>
      </w:r>
      <w:r w:rsidR="4FE919D2" w:rsidRPr="007D6F93">
        <w:rPr>
          <w:lang w:val="en-CA"/>
        </w:rPr>
        <w:t xml:space="preserve">World War, </w:t>
      </w:r>
      <w:r w:rsidRPr="007D6F93">
        <w:rPr>
          <w:lang w:val="en-CA"/>
        </w:rPr>
        <w:t xml:space="preserve">a new attitude was brought to bear on Canadian Indian policy. </w:t>
      </w:r>
      <w:r w:rsidR="5F011C0C" w:rsidRPr="007D6F93">
        <w:rPr>
          <w:lang w:val="en-CA"/>
        </w:rPr>
        <w:t>Indigenous soldiers had again enlisted in high numbers and when they returned to civilian life</w:t>
      </w:r>
      <w:r w:rsidR="0029439E" w:rsidRPr="007D6F93">
        <w:rPr>
          <w:lang w:val="en-CA"/>
        </w:rPr>
        <w:t>,</w:t>
      </w:r>
      <w:r w:rsidR="5F011C0C" w:rsidRPr="007D6F93">
        <w:rPr>
          <w:lang w:val="en-CA"/>
        </w:rPr>
        <w:t xml:space="preserve"> the </w:t>
      </w:r>
      <w:proofErr w:type="gramStart"/>
      <w:r w:rsidR="5F011C0C" w:rsidRPr="007D6F93">
        <w:rPr>
          <w:lang w:val="en-CA"/>
        </w:rPr>
        <w:t>restrictions</w:t>
      </w:r>
      <w:proofErr w:type="gramEnd"/>
      <w:r w:rsidR="5F011C0C" w:rsidRPr="007D6F93">
        <w:rPr>
          <w:lang w:val="en-CA"/>
        </w:rPr>
        <w:t xml:space="preserve"> and inequities they faced became more evident. </w:t>
      </w:r>
      <w:r w:rsidRPr="007D6F93">
        <w:rPr>
          <w:lang w:val="en-CA"/>
        </w:rPr>
        <w:t xml:space="preserve">With the leadership of Indian war veterans, in 1946 the government of Canada established a Joint Senate and House of Commons Committee on the Indian Act. It resulted in major amendments to the Indian Act in 1951 such as those regarding the ban on </w:t>
      </w:r>
      <w:r w:rsidR="235F8601" w:rsidRPr="007D6F93">
        <w:rPr>
          <w:lang w:val="en-CA"/>
        </w:rPr>
        <w:t xml:space="preserve">Indigenous </w:t>
      </w:r>
      <w:r w:rsidRPr="007D6F93">
        <w:rPr>
          <w:lang w:val="en-CA"/>
        </w:rPr>
        <w:t>spiritual practices like the potlatch and the loss of Indian status upon the completion of a university degree.</w:t>
      </w:r>
      <w:r w:rsidR="2D1433A0" w:rsidRPr="007D6F93">
        <w:rPr>
          <w:lang w:val="en-CA"/>
        </w:rPr>
        <w:t xml:space="preserve"> However, the Inuit were excluded from the Act with the 1951 revisions.</w:t>
      </w:r>
    </w:p>
    <w:p w14:paraId="729BD265" w14:textId="77777777" w:rsidR="003E6867" w:rsidRPr="007D6F93" w:rsidRDefault="003E6867" w:rsidP="00AE02DB">
      <w:pPr>
        <w:ind w:left="0"/>
        <w:contextualSpacing/>
        <w:jc w:val="both"/>
        <w:rPr>
          <w:lang w:val="en-CA"/>
        </w:rPr>
      </w:pPr>
    </w:p>
    <w:p w14:paraId="61FF8DB6" w14:textId="6EF3A8BD" w:rsidR="003E6867" w:rsidRPr="00D55363" w:rsidRDefault="414D0172" w:rsidP="1F96584E">
      <w:pPr>
        <w:ind w:left="0"/>
        <w:contextualSpacing/>
        <w:jc w:val="both"/>
        <w:rPr>
          <w:u w:val="single"/>
          <w:lang w:val="en-CA"/>
        </w:rPr>
      </w:pPr>
      <w:r w:rsidRPr="007D6F93">
        <w:rPr>
          <w:lang w:val="en-CA"/>
        </w:rPr>
        <w:t xml:space="preserve">The 1960s saw continued political organization. </w:t>
      </w:r>
      <w:r w:rsidR="5F011C0C" w:rsidRPr="007D6F93">
        <w:rPr>
          <w:lang w:val="en-CA"/>
        </w:rPr>
        <w:t xml:space="preserve">As part of Expo in Montreal, Indigenous </w:t>
      </w:r>
      <w:r w:rsidR="00A36557" w:rsidRPr="007D6F93">
        <w:rPr>
          <w:lang w:val="en-CA"/>
        </w:rPr>
        <w:t>Peoples set</w:t>
      </w:r>
      <w:r w:rsidR="5F011C0C" w:rsidRPr="007D6F93">
        <w:rPr>
          <w:lang w:val="en-CA"/>
        </w:rPr>
        <w:t xml:space="preserve"> up a pavilion and publicly expressed dissatisfaction with their treatment in Canada.</w:t>
      </w:r>
      <w:r w:rsidR="006F646A">
        <w:rPr>
          <w:lang w:val="en-CA"/>
        </w:rPr>
        <w:t xml:space="preserve"> </w:t>
      </w:r>
      <w:r w:rsidR="7717221A" w:rsidRPr="007D6F93">
        <w:rPr>
          <w:lang w:val="en-CA"/>
        </w:rPr>
        <w:t>A</w:t>
      </w:r>
      <w:r w:rsidR="5F011C0C" w:rsidRPr="007D6F93">
        <w:rPr>
          <w:lang w:val="en-CA"/>
        </w:rPr>
        <w:t xml:space="preserve"> few years earlier, the government had appointed an anthropologist, Harry Hawthorn</w:t>
      </w:r>
      <w:r w:rsidR="34BCA2A3" w:rsidRPr="007D6F93">
        <w:rPr>
          <w:lang w:val="en-CA"/>
        </w:rPr>
        <w:t>,</w:t>
      </w:r>
      <w:r w:rsidR="5F011C0C" w:rsidRPr="007D6F93">
        <w:rPr>
          <w:lang w:val="en-CA"/>
        </w:rPr>
        <w:t xml:space="preserve"> to investiga</w:t>
      </w:r>
      <w:r w:rsidR="67894403" w:rsidRPr="007D6F93">
        <w:rPr>
          <w:lang w:val="en-CA"/>
        </w:rPr>
        <w:t>te the condition of Indigenous P</w:t>
      </w:r>
      <w:r w:rsidR="5F011C0C" w:rsidRPr="007D6F93">
        <w:rPr>
          <w:lang w:val="en-CA"/>
        </w:rPr>
        <w:t xml:space="preserve">eoples in Canada. Hawthorn spoke against assimilation efforts </w:t>
      </w:r>
      <w:r w:rsidR="56217496" w:rsidRPr="007D6F93">
        <w:rPr>
          <w:lang w:val="en-CA"/>
        </w:rPr>
        <w:t>and</w:t>
      </w:r>
      <w:r w:rsidR="5F011C0C" w:rsidRPr="007D6F93">
        <w:rPr>
          <w:lang w:val="en-CA"/>
        </w:rPr>
        <w:t xml:space="preserve"> </w:t>
      </w:r>
      <w:r w:rsidR="2C39B46A" w:rsidRPr="007D6F93">
        <w:rPr>
          <w:lang w:val="en-CA"/>
        </w:rPr>
        <w:t xml:space="preserve">promoted the idea of </w:t>
      </w:r>
      <w:r w:rsidR="2D7DA25E" w:rsidRPr="007D6F93">
        <w:rPr>
          <w:lang w:val="en-CA"/>
        </w:rPr>
        <w:t>“</w:t>
      </w:r>
      <w:r w:rsidR="5F011C0C" w:rsidRPr="007D6F93">
        <w:rPr>
          <w:lang w:val="en-CA"/>
        </w:rPr>
        <w:t>citizens plus</w:t>
      </w:r>
      <w:r w:rsidR="3DF28FF0" w:rsidRPr="007D6F93">
        <w:rPr>
          <w:lang w:val="en-CA"/>
        </w:rPr>
        <w:t>”</w:t>
      </w:r>
      <w:r w:rsidR="2C39B46A" w:rsidRPr="007D6F93">
        <w:rPr>
          <w:lang w:val="en-CA"/>
        </w:rPr>
        <w:t>,</w:t>
      </w:r>
      <w:r w:rsidR="5F011C0C" w:rsidRPr="007D6F93">
        <w:rPr>
          <w:lang w:val="en-CA"/>
        </w:rPr>
        <w:t xml:space="preserve"> to denote that in addition to the</w:t>
      </w:r>
      <w:r w:rsidR="77E4E89B" w:rsidRPr="007D6F93">
        <w:rPr>
          <w:lang w:val="en-CA"/>
        </w:rPr>
        <w:t xml:space="preserve"> normal rights of citizenship, </w:t>
      </w:r>
      <w:r w:rsidR="5F011C0C" w:rsidRPr="007D6F93">
        <w:rPr>
          <w:lang w:val="en-CA"/>
        </w:rPr>
        <w:t>First Nations also possessed certain additional rights as charter members of the country. However, in 1969,</w:t>
      </w:r>
      <w:r w:rsidR="77E4E89B" w:rsidRPr="007D6F93">
        <w:rPr>
          <w:lang w:val="en-CA"/>
        </w:rPr>
        <w:t xml:space="preserve"> </w:t>
      </w:r>
      <w:r w:rsidRPr="007D6F93">
        <w:rPr>
          <w:lang w:val="en-CA"/>
        </w:rPr>
        <w:t>Pierre Trudeau</w:t>
      </w:r>
      <w:r w:rsidR="1485A902" w:rsidRPr="007D6F93">
        <w:rPr>
          <w:lang w:val="en-CA"/>
        </w:rPr>
        <w:t>’</w:t>
      </w:r>
      <w:r w:rsidRPr="007D6F93">
        <w:rPr>
          <w:lang w:val="en-CA"/>
        </w:rPr>
        <w:t>s Liberal government introduced the</w:t>
      </w:r>
      <w:r w:rsidR="606A6550" w:rsidRPr="007D6F93">
        <w:rPr>
          <w:lang w:val="en-CA"/>
        </w:rPr>
        <w:t>ir</w:t>
      </w:r>
      <w:r w:rsidR="006F646A">
        <w:rPr>
          <w:lang w:val="en-CA"/>
        </w:rPr>
        <w:t xml:space="preserve"> </w:t>
      </w:r>
      <w:r w:rsidRPr="007D6F93">
        <w:rPr>
          <w:lang w:val="en-CA"/>
        </w:rPr>
        <w:t>White Paper</w:t>
      </w:r>
      <w:r w:rsidR="004365ED" w:rsidRPr="007D6F93">
        <w:rPr>
          <w:lang w:val="en-CA"/>
        </w:rPr>
        <w:t xml:space="preserve">, </w:t>
      </w:r>
      <w:r w:rsidR="4A46A472" w:rsidRPr="007D6F93">
        <w:rPr>
          <w:lang w:val="en-CA"/>
        </w:rPr>
        <w:t xml:space="preserve">officially the </w:t>
      </w:r>
      <w:r w:rsidR="4A46A472" w:rsidRPr="008911FD">
        <w:rPr>
          <w:lang w:val="en-CA"/>
        </w:rPr>
        <w:t>Statement of the Government of Canada on Indian Policy</w:t>
      </w:r>
      <w:r w:rsidR="004365ED" w:rsidRPr="007D6F93">
        <w:rPr>
          <w:lang w:val="en-CA"/>
        </w:rPr>
        <w:t xml:space="preserve">, </w:t>
      </w:r>
      <w:r w:rsidR="415593B0" w:rsidRPr="007D6F93">
        <w:rPr>
          <w:lang w:val="en-CA"/>
        </w:rPr>
        <w:t>which purported to advance</w:t>
      </w:r>
      <w:r w:rsidRPr="007D6F93">
        <w:rPr>
          <w:lang w:val="en-CA"/>
        </w:rPr>
        <w:t xml:space="preserve"> the concept of equality. In reality, it was an attempt </w:t>
      </w:r>
      <w:r w:rsidR="2C39B46A" w:rsidRPr="007D6F93">
        <w:rPr>
          <w:lang w:val="en-CA"/>
        </w:rPr>
        <w:t xml:space="preserve">to </w:t>
      </w:r>
      <w:r w:rsidRPr="007D6F93">
        <w:rPr>
          <w:lang w:val="en-CA"/>
        </w:rPr>
        <w:t>further assimila</w:t>
      </w:r>
      <w:r w:rsidR="2C39B46A" w:rsidRPr="007D6F93">
        <w:rPr>
          <w:lang w:val="en-CA"/>
        </w:rPr>
        <w:t>te</w:t>
      </w:r>
      <w:r w:rsidRPr="007D6F93">
        <w:rPr>
          <w:lang w:val="en-CA"/>
        </w:rPr>
        <w:t xml:space="preserve"> and rid Indian people of any </w:t>
      </w:r>
      <w:r w:rsidR="10294371" w:rsidRPr="007D6F93">
        <w:rPr>
          <w:lang w:val="en-CA"/>
        </w:rPr>
        <w:t>“</w:t>
      </w:r>
      <w:r w:rsidRPr="007D6F93">
        <w:rPr>
          <w:lang w:val="en-CA"/>
        </w:rPr>
        <w:t>special</w:t>
      </w:r>
      <w:r w:rsidR="10294371" w:rsidRPr="007D6F93">
        <w:rPr>
          <w:lang w:val="en-CA"/>
        </w:rPr>
        <w:t>”</w:t>
      </w:r>
      <w:r w:rsidRPr="007D6F93">
        <w:rPr>
          <w:lang w:val="en-CA"/>
        </w:rPr>
        <w:t xml:space="preserve"> rights they may have, including treaties and reserves. Indigenous leadership </w:t>
      </w:r>
      <w:r w:rsidR="0BE4637E" w:rsidRPr="007D6F93">
        <w:rPr>
          <w:lang w:val="en-CA"/>
        </w:rPr>
        <w:t xml:space="preserve">immediately countered </w:t>
      </w:r>
      <w:r w:rsidRPr="007D6F93">
        <w:rPr>
          <w:lang w:val="en-CA"/>
        </w:rPr>
        <w:t xml:space="preserve">this policy </w:t>
      </w:r>
      <w:r w:rsidRPr="007D6F93">
        <w:rPr>
          <w:lang w:val="en-CA"/>
        </w:rPr>
        <w:lastRenderedPageBreak/>
        <w:t>initiative</w:t>
      </w:r>
      <w:r w:rsidR="399753E8" w:rsidRPr="007D6F93">
        <w:rPr>
          <w:lang w:val="en-CA"/>
        </w:rPr>
        <w:t>, which included abolishing the Indian Act</w:t>
      </w:r>
      <w:r w:rsidR="0BE4637E" w:rsidRPr="007D6F93">
        <w:rPr>
          <w:lang w:val="en-CA"/>
        </w:rPr>
        <w:t>.</w:t>
      </w:r>
      <w:r w:rsidRPr="007D6F93">
        <w:rPr>
          <w:lang w:val="en-CA"/>
        </w:rPr>
        <w:t xml:space="preserve"> The most famous of these came from the Alberta Indian chiefs who presented their paper </w:t>
      </w:r>
      <w:r w:rsidRPr="007D6F93">
        <w:rPr>
          <w:i/>
          <w:iCs/>
          <w:lang w:val="en-CA"/>
        </w:rPr>
        <w:t>Citizens Plus</w:t>
      </w:r>
      <w:r w:rsidRPr="007D6F93">
        <w:rPr>
          <w:lang w:val="en-CA"/>
        </w:rPr>
        <w:t>, also known as the Red Paper. One element of the White Paper did materialize with the creation of the Indian Claims Commission in 1969.</w:t>
      </w:r>
    </w:p>
    <w:p w14:paraId="60A1AEE7" w14:textId="77777777" w:rsidR="003E6867" w:rsidRPr="007D6F93" w:rsidRDefault="003E6867" w:rsidP="415BD354">
      <w:pPr>
        <w:ind w:left="0"/>
        <w:contextualSpacing/>
        <w:jc w:val="both"/>
        <w:rPr>
          <w:lang w:val="en-CA"/>
        </w:rPr>
      </w:pPr>
    </w:p>
    <w:p w14:paraId="50FF8553" w14:textId="77777777" w:rsidR="006F646A" w:rsidRDefault="08D2C9B2" w:rsidP="00AE02DB">
      <w:pPr>
        <w:ind w:left="0"/>
        <w:contextualSpacing/>
        <w:jc w:val="both"/>
        <w:rPr>
          <w:lang w:val="en-CA"/>
        </w:rPr>
      </w:pPr>
      <w:r w:rsidRPr="007D6F93">
        <w:rPr>
          <w:lang w:val="en-CA"/>
        </w:rPr>
        <w:t xml:space="preserve">The political mobilization of First Peoples was manifested in the rise of multiple national organizations and resistance movements aimed at gaining more autonomy with regards to self-government. </w:t>
      </w:r>
      <w:r w:rsidR="7BB2D3C8" w:rsidRPr="007D6F93">
        <w:rPr>
          <w:lang w:val="en-CA"/>
        </w:rPr>
        <w:t>Of particular note were the efforts and strategies used by</w:t>
      </w:r>
      <w:r w:rsidR="495B1FC2" w:rsidRPr="007D6F93">
        <w:rPr>
          <w:lang w:val="en-CA"/>
        </w:rPr>
        <w:t xml:space="preserve"> the Haudenosaunee</w:t>
      </w:r>
      <w:r w:rsidR="0D7C5451" w:rsidRPr="007D6F93">
        <w:rPr>
          <w:lang w:val="en-CA"/>
        </w:rPr>
        <w:t>, and in particular, a traditionalist of the Longhouse religion, Deskaheh, who travelled to Europe to gain support for his people.</w:t>
      </w:r>
      <w:r w:rsidR="0BE4637E" w:rsidRPr="007D6F93">
        <w:rPr>
          <w:lang w:val="en-CA"/>
        </w:rPr>
        <w:t xml:space="preserve"> Indigenous policing bodies known as the Peacekeepers and Warriors also arose among the Haudenosaunee to fight for greater auto</w:t>
      </w:r>
      <w:r w:rsidR="67894403" w:rsidRPr="007D6F93">
        <w:rPr>
          <w:lang w:val="en-CA"/>
        </w:rPr>
        <w:t xml:space="preserve">nomy. </w:t>
      </w:r>
      <w:r w:rsidR="22B3B233" w:rsidRPr="007D6F93">
        <w:rPr>
          <w:lang w:val="en-CA"/>
        </w:rPr>
        <w:t xml:space="preserve">As well, the </w:t>
      </w:r>
      <w:r w:rsidR="10294371" w:rsidRPr="007D6F93">
        <w:rPr>
          <w:lang w:val="en-CA"/>
        </w:rPr>
        <w:t>Métis</w:t>
      </w:r>
      <w:r w:rsidR="7BB2D3C8" w:rsidRPr="007D6F93">
        <w:rPr>
          <w:lang w:val="en-CA"/>
        </w:rPr>
        <w:t xml:space="preserve"> in Alberta also made progress with regards to acquiring rights to land</w:t>
      </w:r>
      <w:r w:rsidR="22D66425" w:rsidRPr="007D6F93">
        <w:rPr>
          <w:lang w:val="en-CA"/>
        </w:rPr>
        <w:t xml:space="preserve"> which</w:t>
      </w:r>
      <w:r w:rsidR="7BB2D3C8" w:rsidRPr="007D6F93">
        <w:rPr>
          <w:lang w:val="en-CA"/>
        </w:rPr>
        <w:t xml:space="preserve"> eventually led to the </w:t>
      </w:r>
      <w:r w:rsidR="10294371" w:rsidRPr="007D6F93">
        <w:rPr>
          <w:lang w:val="en-CA"/>
        </w:rPr>
        <w:t>Métis</w:t>
      </w:r>
      <w:r w:rsidR="7BB2D3C8" w:rsidRPr="007D6F93">
        <w:rPr>
          <w:lang w:val="en-CA"/>
        </w:rPr>
        <w:t xml:space="preserve"> settlements.</w:t>
      </w:r>
    </w:p>
    <w:p w14:paraId="2943EB29" w14:textId="4B9FEACD" w:rsidR="003E6867" w:rsidRPr="007D6F93" w:rsidRDefault="003E6867" w:rsidP="00AE02DB">
      <w:pPr>
        <w:ind w:left="0"/>
        <w:contextualSpacing/>
        <w:jc w:val="both"/>
        <w:rPr>
          <w:lang w:val="en-CA"/>
        </w:rPr>
      </w:pPr>
    </w:p>
    <w:p w14:paraId="129E64D9" w14:textId="71129F34" w:rsidR="003E6867" w:rsidRPr="007D6F93" w:rsidRDefault="414D0172" w:rsidP="00AE02DB">
      <w:pPr>
        <w:ind w:left="0"/>
        <w:contextualSpacing/>
        <w:jc w:val="both"/>
        <w:rPr>
          <w:lang w:val="en-CA"/>
        </w:rPr>
      </w:pPr>
      <w:r w:rsidRPr="007D6F93">
        <w:rPr>
          <w:lang w:val="en-CA"/>
        </w:rPr>
        <w:t xml:space="preserve">Another major challenge to the </w:t>
      </w:r>
      <w:r w:rsidR="283E6DA1" w:rsidRPr="007D6F93">
        <w:rPr>
          <w:lang w:val="en-CA"/>
        </w:rPr>
        <w:t>g</w:t>
      </w:r>
      <w:r w:rsidRPr="007D6F93">
        <w:rPr>
          <w:lang w:val="en-CA"/>
        </w:rPr>
        <w:t xml:space="preserve">overnment of Canada came from </w:t>
      </w:r>
      <w:r w:rsidR="2C39B46A" w:rsidRPr="007D6F93">
        <w:rPr>
          <w:lang w:val="en-CA"/>
        </w:rPr>
        <w:t xml:space="preserve">First Nations </w:t>
      </w:r>
      <w:r w:rsidRPr="007D6F93">
        <w:rPr>
          <w:lang w:val="en-CA"/>
        </w:rPr>
        <w:t xml:space="preserve">women who, under the Indian Act, had </w:t>
      </w:r>
      <w:r w:rsidR="2D9EB909" w:rsidRPr="007D6F93">
        <w:rPr>
          <w:lang w:val="en-CA"/>
        </w:rPr>
        <w:t xml:space="preserve">paternalistically </w:t>
      </w:r>
      <w:r w:rsidRPr="007D6F93">
        <w:rPr>
          <w:lang w:val="en-CA"/>
        </w:rPr>
        <w:t xml:space="preserve">lost their status </w:t>
      </w:r>
      <w:r w:rsidR="10294371" w:rsidRPr="007D6F93">
        <w:rPr>
          <w:lang w:val="en-CA"/>
        </w:rPr>
        <w:t>after</w:t>
      </w:r>
      <w:r w:rsidRPr="007D6F93">
        <w:rPr>
          <w:lang w:val="en-CA"/>
        </w:rPr>
        <w:t xml:space="preserve"> marrying a non-</w:t>
      </w:r>
      <w:r w:rsidR="2C39B46A" w:rsidRPr="007D6F93">
        <w:rPr>
          <w:lang w:val="en-CA"/>
        </w:rPr>
        <w:t xml:space="preserve">Indigenous </w:t>
      </w:r>
      <w:r w:rsidRPr="007D6F93">
        <w:rPr>
          <w:lang w:val="en-CA"/>
        </w:rPr>
        <w:t>man.</w:t>
      </w:r>
      <w:r w:rsidR="058645CB" w:rsidRPr="007D6F93">
        <w:rPr>
          <w:lang w:val="en-CA"/>
        </w:rPr>
        <w:t xml:space="preserve"> Following the 1951 revisions</w:t>
      </w:r>
      <w:r w:rsidR="50FA1AA8" w:rsidRPr="007D6F93">
        <w:rPr>
          <w:lang w:val="en-CA"/>
        </w:rPr>
        <w:t xml:space="preserve"> to the Act</w:t>
      </w:r>
      <w:r w:rsidR="058645CB" w:rsidRPr="007D6F93">
        <w:rPr>
          <w:lang w:val="en-CA"/>
        </w:rPr>
        <w:t>, Indigenous women</w:t>
      </w:r>
      <w:r w:rsidR="7D6AADAF" w:rsidRPr="007D6F93">
        <w:rPr>
          <w:lang w:val="en-CA"/>
        </w:rPr>
        <w:t xml:space="preserve"> started to attain elected</w:t>
      </w:r>
      <w:r w:rsidR="058645CB" w:rsidRPr="007D6F93">
        <w:rPr>
          <w:lang w:val="en-CA"/>
        </w:rPr>
        <w:t xml:space="preserve"> positions on band councils</w:t>
      </w:r>
      <w:r w:rsidR="38EE8342" w:rsidRPr="007D6F93">
        <w:rPr>
          <w:lang w:val="en-CA"/>
        </w:rPr>
        <w:t>, including that of chief</w:t>
      </w:r>
      <w:r w:rsidR="058645CB" w:rsidRPr="007D6F93">
        <w:rPr>
          <w:lang w:val="en-CA"/>
        </w:rPr>
        <w:t>.</w:t>
      </w:r>
      <w:r w:rsidRPr="007D6F93">
        <w:rPr>
          <w:lang w:val="en-CA"/>
        </w:rPr>
        <w:t xml:space="preserve"> </w:t>
      </w:r>
      <w:r w:rsidR="67482220" w:rsidRPr="007D6F93">
        <w:rPr>
          <w:lang w:val="en-CA"/>
        </w:rPr>
        <w:t xml:space="preserve">Further, </w:t>
      </w:r>
      <w:r w:rsidR="7ABE7343" w:rsidRPr="007D6F93">
        <w:rPr>
          <w:lang w:val="en-CA"/>
        </w:rPr>
        <w:t xml:space="preserve">as </w:t>
      </w:r>
      <w:r w:rsidRPr="007D6F93">
        <w:rPr>
          <w:lang w:val="en-CA"/>
        </w:rPr>
        <w:t>a result of a complaint by Sandra Lovelace to the United Nations, the Indian Act was deemed to be in breach of human rights. In addition, with the repatriation of the Canadian Constitution in 1982 and with the Charter of Rights and Freedoms making it clear that discrimination on the basis of gender would not be tolerated, the Indian Act was amended in 1985 under Bill C-31, eliminating the gain or loss of status through marriage.</w:t>
      </w:r>
    </w:p>
    <w:p w14:paraId="6542B625" w14:textId="77777777" w:rsidR="003E6867" w:rsidRPr="007D6F93" w:rsidRDefault="003E6867" w:rsidP="00AE02DB">
      <w:pPr>
        <w:ind w:left="0"/>
        <w:contextualSpacing/>
        <w:jc w:val="both"/>
        <w:rPr>
          <w:lang w:val="en-CA"/>
        </w:rPr>
      </w:pPr>
    </w:p>
    <w:p w14:paraId="44E1FB88" w14:textId="77777777" w:rsidR="003E6867" w:rsidRPr="007D6F93" w:rsidRDefault="003E6867" w:rsidP="00206193">
      <w:pPr>
        <w:ind w:left="0"/>
        <w:contextualSpacing/>
        <w:jc w:val="both"/>
        <w:rPr>
          <w:rStyle w:val="Hyperlink"/>
          <w:color w:val="auto"/>
          <w:lang w:val="en-CA"/>
        </w:rPr>
      </w:pPr>
    </w:p>
    <w:sectPr w:rsidR="003E6867" w:rsidRPr="007D6F93" w:rsidSect="00CA1A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5E31" w14:textId="77777777" w:rsidR="00CB107D" w:rsidRDefault="00CB107D">
      <w:r>
        <w:separator/>
      </w:r>
    </w:p>
  </w:endnote>
  <w:endnote w:type="continuationSeparator" w:id="0">
    <w:p w14:paraId="47275E32" w14:textId="77777777" w:rsidR="00CB107D" w:rsidRDefault="00CB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9D3" w14:textId="77777777" w:rsidR="003E6867" w:rsidRPr="003E6867" w:rsidRDefault="000D2B15" w:rsidP="000D2B15">
    <w:pPr>
      <w:pStyle w:val="Footer"/>
      <w:jc w:val="center"/>
      <w:rPr>
        <w:sz w:val="22"/>
        <w:szCs w:val="22"/>
      </w:rPr>
    </w:pPr>
    <w:r w:rsidRPr="00970DB8">
      <w:rPr>
        <w:i/>
        <w:iCs/>
        <w:sz w:val="22"/>
        <w:szCs w:val="22"/>
      </w:rPr>
      <w:t>Indigenous Peoples Within Canada: A Concise History,</w:t>
    </w:r>
    <w:r w:rsidRPr="00AB0FFD">
      <w:rPr>
        <w:sz w:val="22"/>
        <w:szCs w:val="22"/>
      </w:rPr>
      <w:t xml:space="preserve"> Fifth Edition</w:t>
    </w:r>
  </w:p>
  <w:p w14:paraId="47275E34" w14:textId="4B649A5B" w:rsidR="005A547B" w:rsidRPr="000D2B15" w:rsidRDefault="000D2B15" w:rsidP="00AD7432">
    <w:pPr>
      <w:pStyle w:val="Footer"/>
      <w:jc w:val="center"/>
      <w:rPr>
        <w:sz w:val="22"/>
        <w:szCs w:val="22"/>
      </w:rPr>
    </w:pPr>
    <w:r w:rsidRPr="00AB0FFD">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5E2F" w14:textId="77777777" w:rsidR="00CB107D" w:rsidRDefault="00CB107D">
      <w:r>
        <w:separator/>
      </w:r>
    </w:p>
  </w:footnote>
  <w:footnote w:type="continuationSeparator" w:id="0">
    <w:p w14:paraId="47275E30" w14:textId="77777777" w:rsidR="00CB107D" w:rsidRDefault="00CB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B176EF"/>
    <w:multiLevelType w:val="hybridMultilevel"/>
    <w:tmpl w:val="BA4CA754"/>
    <w:lvl w:ilvl="0" w:tplc="B7326978">
      <w:start w:val="1"/>
      <w:numFmt w:val="decimal"/>
      <w:lvlText w:val="%1."/>
      <w:lvlJc w:val="left"/>
      <w:pPr>
        <w:ind w:left="720" w:hanging="360"/>
      </w:pPr>
    </w:lvl>
    <w:lvl w:ilvl="1" w:tplc="926CD736">
      <w:start w:val="1"/>
      <w:numFmt w:val="lowerLetter"/>
      <w:lvlText w:val="%2."/>
      <w:lvlJc w:val="left"/>
      <w:pPr>
        <w:ind w:left="1440" w:hanging="360"/>
      </w:pPr>
    </w:lvl>
    <w:lvl w:ilvl="2" w:tplc="D56AB994">
      <w:start w:val="1"/>
      <w:numFmt w:val="lowerRoman"/>
      <w:lvlText w:val="%3."/>
      <w:lvlJc w:val="right"/>
      <w:pPr>
        <w:ind w:left="2160" w:hanging="180"/>
      </w:pPr>
    </w:lvl>
    <w:lvl w:ilvl="3" w:tplc="0DFA8E7C">
      <w:start w:val="1"/>
      <w:numFmt w:val="decimal"/>
      <w:lvlText w:val="%4."/>
      <w:lvlJc w:val="left"/>
      <w:pPr>
        <w:ind w:left="2880" w:hanging="360"/>
      </w:pPr>
    </w:lvl>
    <w:lvl w:ilvl="4" w:tplc="9370A80E">
      <w:start w:val="1"/>
      <w:numFmt w:val="lowerLetter"/>
      <w:lvlText w:val="%5."/>
      <w:lvlJc w:val="left"/>
      <w:pPr>
        <w:ind w:left="3600" w:hanging="360"/>
      </w:pPr>
    </w:lvl>
    <w:lvl w:ilvl="5" w:tplc="B840F4E8">
      <w:start w:val="1"/>
      <w:numFmt w:val="lowerRoman"/>
      <w:lvlText w:val="%6."/>
      <w:lvlJc w:val="right"/>
      <w:pPr>
        <w:ind w:left="4320" w:hanging="180"/>
      </w:pPr>
    </w:lvl>
    <w:lvl w:ilvl="6" w:tplc="F91644BC">
      <w:start w:val="1"/>
      <w:numFmt w:val="decimal"/>
      <w:lvlText w:val="%7."/>
      <w:lvlJc w:val="left"/>
      <w:pPr>
        <w:ind w:left="5040" w:hanging="360"/>
      </w:pPr>
    </w:lvl>
    <w:lvl w:ilvl="7" w:tplc="5E2C452E">
      <w:start w:val="1"/>
      <w:numFmt w:val="lowerLetter"/>
      <w:lvlText w:val="%8."/>
      <w:lvlJc w:val="left"/>
      <w:pPr>
        <w:ind w:left="5760" w:hanging="360"/>
      </w:pPr>
    </w:lvl>
    <w:lvl w:ilvl="8" w:tplc="5782932C">
      <w:start w:val="1"/>
      <w:numFmt w:val="lowerRoman"/>
      <w:lvlText w:val="%9."/>
      <w:lvlJc w:val="right"/>
      <w:pPr>
        <w:ind w:left="6480" w:hanging="180"/>
      </w:pPr>
    </w:lvl>
  </w:abstractNum>
  <w:abstractNum w:abstractNumId="3"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44995158"/>
    <w:multiLevelType w:val="hybridMultilevel"/>
    <w:tmpl w:val="67A47F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581665"/>
    <w:multiLevelType w:val="hybridMultilevel"/>
    <w:tmpl w:val="1F963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F23679"/>
    <w:multiLevelType w:val="hybridMultilevel"/>
    <w:tmpl w:val="2B5AA54C"/>
    <w:lvl w:ilvl="0" w:tplc="B498CACE">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01A0F25"/>
    <w:multiLevelType w:val="hybridMultilevel"/>
    <w:tmpl w:val="5B1EF3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785104"/>
    <w:multiLevelType w:val="hybridMultilevel"/>
    <w:tmpl w:val="AAECD0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4B0B43"/>
    <w:multiLevelType w:val="hybridMultilevel"/>
    <w:tmpl w:val="6A001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1"/>
  </w:num>
  <w:num w:numId="5">
    <w:abstractNumId w:val="3"/>
  </w:num>
  <w:num w:numId="6">
    <w:abstractNumId w:val="8"/>
  </w:num>
  <w:num w:numId="7">
    <w:abstractNumId w:val="0"/>
  </w:num>
  <w:num w:numId="8">
    <w:abstractNumId w:val="5"/>
  </w:num>
  <w:num w:numId="9">
    <w:abstractNumId w:val="12"/>
  </w:num>
  <w:num w:numId="10">
    <w:abstractNumId w:val="10"/>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7AF7"/>
    <w:rsid w:val="000120BF"/>
    <w:rsid w:val="00014EF0"/>
    <w:rsid w:val="00021C32"/>
    <w:rsid w:val="000254B8"/>
    <w:rsid w:val="00026528"/>
    <w:rsid w:val="00031037"/>
    <w:rsid w:val="00034566"/>
    <w:rsid w:val="0003462D"/>
    <w:rsid w:val="0003513E"/>
    <w:rsid w:val="000623A5"/>
    <w:rsid w:val="00071FF8"/>
    <w:rsid w:val="000A2E4C"/>
    <w:rsid w:val="000A47E3"/>
    <w:rsid w:val="000C1344"/>
    <w:rsid w:val="000C1D2B"/>
    <w:rsid w:val="000D2B15"/>
    <w:rsid w:val="000E16A3"/>
    <w:rsid w:val="000F2288"/>
    <w:rsid w:val="000F2E33"/>
    <w:rsid w:val="000F417E"/>
    <w:rsid w:val="000F6935"/>
    <w:rsid w:val="0011297D"/>
    <w:rsid w:val="00115ED9"/>
    <w:rsid w:val="00117105"/>
    <w:rsid w:val="00126CA7"/>
    <w:rsid w:val="00135D28"/>
    <w:rsid w:val="00143D6B"/>
    <w:rsid w:val="0014605A"/>
    <w:rsid w:val="00152CC4"/>
    <w:rsid w:val="00166E6F"/>
    <w:rsid w:val="001A18DA"/>
    <w:rsid w:val="001C21AA"/>
    <w:rsid w:val="001E29CB"/>
    <w:rsid w:val="001E6A0B"/>
    <w:rsid w:val="00206193"/>
    <w:rsid w:val="00212730"/>
    <w:rsid w:val="002165CF"/>
    <w:rsid w:val="002256F6"/>
    <w:rsid w:val="002401C8"/>
    <w:rsid w:val="00247082"/>
    <w:rsid w:val="00252AEB"/>
    <w:rsid w:val="00262B86"/>
    <w:rsid w:val="0026723E"/>
    <w:rsid w:val="0027094A"/>
    <w:rsid w:val="00272165"/>
    <w:rsid w:val="0027676D"/>
    <w:rsid w:val="00291D48"/>
    <w:rsid w:val="0029439E"/>
    <w:rsid w:val="002A4361"/>
    <w:rsid w:val="002C1A50"/>
    <w:rsid w:val="002C3E8F"/>
    <w:rsid w:val="002E561C"/>
    <w:rsid w:val="002E6E86"/>
    <w:rsid w:val="002F4119"/>
    <w:rsid w:val="0031179F"/>
    <w:rsid w:val="00315DC0"/>
    <w:rsid w:val="003677C2"/>
    <w:rsid w:val="00377621"/>
    <w:rsid w:val="00390968"/>
    <w:rsid w:val="003E0AD9"/>
    <w:rsid w:val="003E0B04"/>
    <w:rsid w:val="003E6867"/>
    <w:rsid w:val="003F15E7"/>
    <w:rsid w:val="003F466B"/>
    <w:rsid w:val="00427DF3"/>
    <w:rsid w:val="00435A46"/>
    <w:rsid w:val="004365ED"/>
    <w:rsid w:val="00437D45"/>
    <w:rsid w:val="004A072B"/>
    <w:rsid w:val="004B42CA"/>
    <w:rsid w:val="004E4D8F"/>
    <w:rsid w:val="005277EB"/>
    <w:rsid w:val="00564968"/>
    <w:rsid w:val="00573228"/>
    <w:rsid w:val="0058161B"/>
    <w:rsid w:val="005A547B"/>
    <w:rsid w:val="005B0FF4"/>
    <w:rsid w:val="005C08A2"/>
    <w:rsid w:val="005C5E9F"/>
    <w:rsid w:val="005C7F4F"/>
    <w:rsid w:val="005E1007"/>
    <w:rsid w:val="006028EE"/>
    <w:rsid w:val="00616C21"/>
    <w:rsid w:val="00617261"/>
    <w:rsid w:val="00641EF7"/>
    <w:rsid w:val="00642A96"/>
    <w:rsid w:val="00644BAC"/>
    <w:rsid w:val="006837E0"/>
    <w:rsid w:val="006A4E62"/>
    <w:rsid w:val="006B23B6"/>
    <w:rsid w:val="006B7013"/>
    <w:rsid w:val="006C3F32"/>
    <w:rsid w:val="006C6B8A"/>
    <w:rsid w:val="006C7F6E"/>
    <w:rsid w:val="006D5CCF"/>
    <w:rsid w:val="006F646A"/>
    <w:rsid w:val="00706879"/>
    <w:rsid w:val="00713AEA"/>
    <w:rsid w:val="00715161"/>
    <w:rsid w:val="00717BE6"/>
    <w:rsid w:val="00733B52"/>
    <w:rsid w:val="007565DA"/>
    <w:rsid w:val="00762771"/>
    <w:rsid w:val="00790B16"/>
    <w:rsid w:val="007A43E1"/>
    <w:rsid w:val="007A7659"/>
    <w:rsid w:val="007B5BFF"/>
    <w:rsid w:val="007D5DC0"/>
    <w:rsid w:val="007D6F93"/>
    <w:rsid w:val="007E6E17"/>
    <w:rsid w:val="007F39C3"/>
    <w:rsid w:val="00811450"/>
    <w:rsid w:val="008440B6"/>
    <w:rsid w:val="00845EB2"/>
    <w:rsid w:val="00850FF9"/>
    <w:rsid w:val="00855C68"/>
    <w:rsid w:val="008563BE"/>
    <w:rsid w:val="00875625"/>
    <w:rsid w:val="00882639"/>
    <w:rsid w:val="008911FD"/>
    <w:rsid w:val="00894876"/>
    <w:rsid w:val="008A38D0"/>
    <w:rsid w:val="008A391D"/>
    <w:rsid w:val="008A45AF"/>
    <w:rsid w:val="008B3044"/>
    <w:rsid w:val="008B764F"/>
    <w:rsid w:val="008C5B23"/>
    <w:rsid w:val="008F0871"/>
    <w:rsid w:val="00902B95"/>
    <w:rsid w:val="0090514F"/>
    <w:rsid w:val="00914745"/>
    <w:rsid w:val="009163E1"/>
    <w:rsid w:val="00921BDD"/>
    <w:rsid w:val="00975F0E"/>
    <w:rsid w:val="009802AE"/>
    <w:rsid w:val="00985892"/>
    <w:rsid w:val="009A25D6"/>
    <w:rsid w:val="009E70F6"/>
    <w:rsid w:val="00A36557"/>
    <w:rsid w:val="00A410F5"/>
    <w:rsid w:val="00A62B06"/>
    <w:rsid w:val="00A98F38"/>
    <w:rsid w:val="00AB2D0D"/>
    <w:rsid w:val="00AB5DEB"/>
    <w:rsid w:val="00AC0D6F"/>
    <w:rsid w:val="00AD4A66"/>
    <w:rsid w:val="00AD7432"/>
    <w:rsid w:val="00AE02DB"/>
    <w:rsid w:val="00AE5ED0"/>
    <w:rsid w:val="00B079D9"/>
    <w:rsid w:val="00B122F4"/>
    <w:rsid w:val="00B504DB"/>
    <w:rsid w:val="00B701DC"/>
    <w:rsid w:val="00B84453"/>
    <w:rsid w:val="00BA02F3"/>
    <w:rsid w:val="00BA3EA9"/>
    <w:rsid w:val="00BB032D"/>
    <w:rsid w:val="00BB4495"/>
    <w:rsid w:val="00BC418E"/>
    <w:rsid w:val="00BC7568"/>
    <w:rsid w:val="00BD527E"/>
    <w:rsid w:val="00BE2D5C"/>
    <w:rsid w:val="00C0097D"/>
    <w:rsid w:val="00C213BF"/>
    <w:rsid w:val="00C35A1C"/>
    <w:rsid w:val="00C3606A"/>
    <w:rsid w:val="00C45A2E"/>
    <w:rsid w:val="00C4643A"/>
    <w:rsid w:val="00C465E5"/>
    <w:rsid w:val="00C46704"/>
    <w:rsid w:val="00C62281"/>
    <w:rsid w:val="00C63C77"/>
    <w:rsid w:val="00C65F5B"/>
    <w:rsid w:val="00C6713C"/>
    <w:rsid w:val="00C72F84"/>
    <w:rsid w:val="00C76A93"/>
    <w:rsid w:val="00C86191"/>
    <w:rsid w:val="00C863F4"/>
    <w:rsid w:val="00CA1AF9"/>
    <w:rsid w:val="00CA3010"/>
    <w:rsid w:val="00CB107D"/>
    <w:rsid w:val="00CB36ED"/>
    <w:rsid w:val="00CF51B6"/>
    <w:rsid w:val="00D05BFA"/>
    <w:rsid w:val="00D06B6E"/>
    <w:rsid w:val="00D116A5"/>
    <w:rsid w:val="00D42925"/>
    <w:rsid w:val="00D51CAB"/>
    <w:rsid w:val="00D55363"/>
    <w:rsid w:val="00D734EF"/>
    <w:rsid w:val="00D742EE"/>
    <w:rsid w:val="00D802B7"/>
    <w:rsid w:val="00DA5E3C"/>
    <w:rsid w:val="00DB1C82"/>
    <w:rsid w:val="00DC5B4D"/>
    <w:rsid w:val="00DE7069"/>
    <w:rsid w:val="00DF1A65"/>
    <w:rsid w:val="00DF5264"/>
    <w:rsid w:val="00E03AB8"/>
    <w:rsid w:val="00E03FBE"/>
    <w:rsid w:val="00E266EB"/>
    <w:rsid w:val="00E303C3"/>
    <w:rsid w:val="00E678CA"/>
    <w:rsid w:val="00E715EB"/>
    <w:rsid w:val="00E8786D"/>
    <w:rsid w:val="00EA158F"/>
    <w:rsid w:val="00EE336B"/>
    <w:rsid w:val="00EF1C97"/>
    <w:rsid w:val="00F03552"/>
    <w:rsid w:val="00F178E8"/>
    <w:rsid w:val="00F27939"/>
    <w:rsid w:val="00F359FD"/>
    <w:rsid w:val="00F4224C"/>
    <w:rsid w:val="00F46E2C"/>
    <w:rsid w:val="00F5272B"/>
    <w:rsid w:val="00F6423E"/>
    <w:rsid w:val="00F9313C"/>
    <w:rsid w:val="00F94828"/>
    <w:rsid w:val="00F95B7C"/>
    <w:rsid w:val="00FB083A"/>
    <w:rsid w:val="00FF5649"/>
    <w:rsid w:val="00FF76E3"/>
    <w:rsid w:val="010973F1"/>
    <w:rsid w:val="016379DA"/>
    <w:rsid w:val="01E77793"/>
    <w:rsid w:val="02354679"/>
    <w:rsid w:val="027DFFA5"/>
    <w:rsid w:val="02BA0A04"/>
    <w:rsid w:val="0384726F"/>
    <w:rsid w:val="03BC93F2"/>
    <w:rsid w:val="03BCD6A4"/>
    <w:rsid w:val="049D63F5"/>
    <w:rsid w:val="0533416E"/>
    <w:rsid w:val="0542E1AD"/>
    <w:rsid w:val="0571ECD7"/>
    <w:rsid w:val="058645CB"/>
    <w:rsid w:val="05946CAF"/>
    <w:rsid w:val="05A87B15"/>
    <w:rsid w:val="062DFF33"/>
    <w:rsid w:val="06C4C967"/>
    <w:rsid w:val="06CF11CF"/>
    <w:rsid w:val="0719FD0B"/>
    <w:rsid w:val="07F03E23"/>
    <w:rsid w:val="081506F9"/>
    <w:rsid w:val="083509E1"/>
    <w:rsid w:val="0838D4D0"/>
    <w:rsid w:val="08B3BB2E"/>
    <w:rsid w:val="08B5CD6C"/>
    <w:rsid w:val="08B8AFE1"/>
    <w:rsid w:val="08D2C9B2"/>
    <w:rsid w:val="0A69A237"/>
    <w:rsid w:val="0B904BFC"/>
    <w:rsid w:val="0BE4637E"/>
    <w:rsid w:val="0CB0505C"/>
    <w:rsid w:val="0CFDB282"/>
    <w:rsid w:val="0D29A027"/>
    <w:rsid w:val="0D7C5451"/>
    <w:rsid w:val="0DD2A265"/>
    <w:rsid w:val="0E3BFBC9"/>
    <w:rsid w:val="0EB1113F"/>
    <w:rsid w:val="0F63EB41"/>
    <w:rsid w:val="0F878834"/>
    <w:rsid w:val="0F98D7A0"/>
    <w:rsid w:val="10173CA5"/>
    <w:rsid w:val="10294371"/>
    <w:rsid w:val="109406D4"/>
    <w:rsid w:val="10A76FFF"/>
    <w:rsid w:val="10C33630"/>
    <w:rsid w:val="113EB1C4"/>
    <w:rsid w:val="11B180C6"/>
    <w:rsid w:val="12359F7C"/>
    <w:rsid w:val="1331B3A1"/>
    <w:rsid w:val="1351A5BE"/>
    <w:rsid w:val="13767334"/>
    <w:rsid w:val="139BBBD4"/>
    <w:rsid w:val="13B9D211"/>
    <w:rsid w:val="1485A902"/>
    <w:rsid w:val="14B3B62B"/>
    <w:rsid w:val="14ECB18D"/>
    <w:rsid w:val="15FF6E04"/>
    <w:rsid w:val="16695463"/>
    <w:rsid w:val="16854648"/>
    <w:rsid w:val="1945A4F2"/>
    <w:rsid w:val="19C43C00"/>
    <w:rsid w:val="19FA4E19"/>
    <w:rsid w:val="1A5DADB5"/>
    <w:rsid w:val="1A70FEEF"/>
    <w:rsid w:val="1A97637B"/>
    <w:rsid w:val="1AA8F322"/>
    <w:rsid w:val="1AC75323"/>
    <w:rsid w:val="1BC7542D"/>
    <w:rsid w:val="1C8C2C49"/>
    <w:rsid w:val="1CC32C47"/>
    <w:rsid w:val="1CF6FD7D"/>
    <w:rsid w:val="1D15A04B"/>
    <w:rsid w:val="1D4257DA"/>
    <w:rsid w:val="1DA1C039"/>
    <w:rsid w:val="1E6FA655"/>
    <w:rsid w:val="1EA6EE5F"/>
    <w:rsid w:val="1EDD676D"/>
    <w:rsid w:val="1F011B08"/>
    <w:rsid w:val="1F3949E9"/>
    <w:rsid w:val="1F3D909A"/>
    <w:rsid w:val="1F96584E"/>
    <w:rsid w:val="1FF99CE4"/>
    <w:rsid w:val="20372CC2"/>
    <w:rsid w:val="20D960FB"/>
    <w:rsid w:val="21113124"/>
    <w:rsid w:val="221998B7"/>
    <w:rsid w:val="226198A5"/>
    <w:rsid w:val="2285D275"/>
    <w:rsid w:val="22B3B233"/>
    <w:rsid w:val="22D66425"/>
    <w:rsid w:val="235F8601"/>
    <w:rsid w:val="23C85B95"/>
    <w:rsid w:val="23EAD7A0"/>
    <w:rsid w:val="24105040"/>
    <w:rsid w:val="2493421F"/>
    <w:rsid w:val="24D7F8A3"/>
    <w:rsid w:val="2520BB34"/>
    <w:rsid w:val="25ADE06B"/>
    <w:rsid w:val="25F35CA4"/>
    <w:rsid w:val="26CD5380"/>
    <w:rsid w:val="26DF68BC"/>
    <w:rsid w:val="27631577"/>
    <w:rsid w:val="2770AB6A"/>
    <w:rsid w:val="27B87FE4"/>
    <w:rsid w:val="283E6DA1"/>
    <w:rsid w:val="28580D1D"/>
    <w:rsid w:val="292F9261"/>
    <w:rsid w:val="29879208"/>
    <w:rsid w:val="29954EF3"/>
    <w:rsid w:val="29BA90C8"/>
    <w:rsid w:val="2B311F54"/>
    <w:rsid w:val="2B997AD7"/>
    <w:rsid w:val="2BC2E48D"/>
    <w:rsid w:val="2C36869A"/>
    <w:rsid w:val="2C39B46A"/>
    <w:rsid w:val="2CB3C0AD"/>
    <w:rsid w:val="2D1433A0"/>
    <w:rsid w:val="2D3581E3"/>
    <w:rsid w:val="2D7DA25E"/>
    <w:rsid w:val="2D8A2971"/>
    <w:rsid w:val="2D9EB909"/>
    <w:rsid w:val="2ED65B3E"/>
    <w:rsid w:val="30466507"/>
    <w:rsid w:val="32AB7D6D"/>
    <w:rsid w:val="32E6BDCC"/>
    <w:rsid w:val="32F58EE2"/>
    <w:rsid w:val="340164B3"/>
    <w:rsid w:val="340D8E3C"/>
    <w:rsid w:val="345487B0"/>
    <w:rsid w:val="34BCA2A3"/>
    <w:rsid w:val="350B8F06"/>
    <w:rsid w:val="353B5F80"/>
    <w:rsid w:val="35679923"/>
    <w:rsid w:val="35886675"/>
    <w:rsid w:val="3645364A"/>
    <w:rsid w:val="36DAD49B"/>
    <w:rsid w:val="37E106AB"/>
    <w:rsid w:val="38EE8342"/>
    <w:rsid w:val="3917670A"/>
    <w:rsid w:val="39709581"/>
    <w:rsid w:val="397CD70C"/>
    <w:rsid w:val="399753E8"/>
    <w:rsid w:val="3A9114C6"/>
    <w:rsid w:val="3AB4D13D"/>
    <w:rsid w:val="3B07E7F3"/>
    <w:rsid w:val="3B6E5682"/>
    <w:rsid w:val="3B851B93"/>
    <w:rsid w:val="3C187096"/>
    <w:rsid w:val="3C3198F3"/>
    <w:rsid w:val="3C7884D0"/>
    <w:rsid w:val="3DF28FF0"/>
    <w:rsid w:val="3E6F8407"/>
    <w:rsid w:val="3F501158"/>
    <w:rsid w:val="3FD604B9"/>
    <w:rsid w:val="400B5468"/>
    <w:rsid w:val="40383D54"/>
    <w:rsid w:val="40F08BAE"/>
    <w:rsid w:val="41034AFD"/>
    <w:rsid w:val="4118536E"/>
    <w:rsid w:val="412FA38B"/>
    <w:rsid w:val="414D0172"/>
    <w:rsid w:val="415593B0"/>
    <w:rsid w:val="41598B48"/>
    <w:rsid w:val="415BD354"/>
    <w:rsid w:val="41FAB61D"/>
    <w:rsid w:val="4221D00E"/>
    <w:rsid w:val="425164D3"/>
    <w:rsid w:val="4287B21A"/>
    <w:rsid w:val="428C97D2"/>
    <w:rsid w:val="4387D783"/>
    <w:rsid w:val="43C11C0B"/>
    <w:rsid w:val="449EA79C"/>
    <w:rsid w:val="451FFC23"/>
    <w:rsid w:val="455EA518"/>
    <w:rsid w:val="4572D0E3"/>
    <w:rsid w:val="4581080F"/>
    <w:rsid w:val="45AF37D7"/>
    <w:rsid w:val="45F2777C"/>
    <w:rsid w:val="45F79070"/>
    <w:rsid w:val="46616D8F"/>
    <w:rsid w:val="4728280B"/>
    <w:rsid w:val="4731D71D"/>
    <w:rsid w:val="4777745A"/>
    <w:rsid w:val="48297E2A"/>
    <w:rsid w:val="48622C95"/>
    <w:rsid w:val="48911192"/>
    <w:rsid w:val="48B16CB5"/>
    <w:rsid w:val="495B1FC2"/>
    <w:rsid w:val="49B0AC1D"/>
    <w:rsid w:val="4A32163B"/>
    <w:rsid w:val="4A46A472"/>
    <w:rsid w:val="4A80940A"/>
    <w:rsid w:val="4B164A64"/>
    <w:rsid w:val="4C14BC07"/>
    <w:rsid w:val="4C3B681C"/>
    <w:rsid w:val="4C71FEB9"/>
    <w:rsid w:val="4CE7FC72"/>
    <w:rsid w:val="4D561DE1"/>
    <w:rsid w:val="4E5FF8EA"/>
    <w:rsid w:val="4EBE27B4"/>
    <w:rsid w:val="4F6795C8"/>
    <w:rsid w:val="4F7653E0"/>
    <w:rsid w:val="4FE919D2"/>
    <w:rsid w:val="503F8583"/>
    <w:rsid w:val="504AF84E"/>
    <w:rsid w:val="5067AE18"/>
    <w:rsid w:val="50824C86"/>
    <w:rsid w:val="50A58C62"/>
    <w:rsid w:val="50F3F26E"/>
    <w:rsid w:val="50FA1AA8"/>
    <w:rsid w:val="51590C2A"/>
    <w:rsid w:val="528C62E7"/>
    <w:rsid w:val="5331B328"/>
    <w:rsid w:val="53896ABE"/>
    <w:rsid w:val="53E95237"/>
    <w:rsid w:val="53FC25A9"/>
    <w:rsid w:val="541C6538"/>
    <w:rsid w:val="56217496"/>
    <w:rsid w:val="56341711"/>
    <w:rsid w:val="56C343E7"/>
    <w:rsid w:val="57802EC0"/>
    <w:rsid w:val="57983D38"/>
    <w:rsid w:val="57AFEC03"/>
    <w:rsid w:val="58A34BF5"/>
    <w:rsid w:val="58F2F94B"/>
    <w:rsid w:val="591504EE"/>
    <w:rsid w:val="59218532"/>
    <w:rsid w:val="593EA2E3"/>
    <w:rsid w:val="59E59AD0"/>
    <w:rsid w:val="5A13CA98"/>
    <w:rsid w:val="5A332A01"/>
    <w:rsid w:val="5A40F0DD"/>
    <w:rsid w:val="5A50B3D7"/>
    <w:rsid w:val="5B5B29CD"/>
    <w:rsid w:val="5C0728E2"/>
    <w:rsid w:val="5C27771D"/>
    <w:rsid w:val="5DAB40D8"/>
    <w:rsid w:val="5F011C0C"/>
    <w:rsid w:val="5FB69618"/>
    <w:rsid w:val="5FC8ADEA"/>
    <w:rsid w:val="5FFE651A"/>
    <w:rsid w:val="6020430D"/>
    <w:rsid w:val="605ECE04"/>
    <w:rsid w:val="606A6550"/>
    <w:rsid w:val="60FAE840"/>
    <w:rsid w:val="60FF958A"/>
    <w:rsid w:val="619A9B85"/>
    <w:rsid w:val="61CD9550"/>
    <w:rsid w:val="61FA9E65"/>
    <w:rsid w:val="620F1500"/>
    <w:rsid w:val="6230A9AA"/>
    <w:rsid w:val="62405867"/>
    <w:rsid w:val="62AE17F5"/>
    <w:rsid w:val="62FF518D"/>
    <w:rsid w:val="641E6338"/>
    <w:rsid w:val="644A9884"/>
    <w:rsid w:val="64A37EA3"/>
    <w:rsid w:val="64C40841"/>
    <w:rsid w:val="652E45B8"/>
    <w:rsid w:val="65483A63"/>
    <w:rsid w:val="65E10A71"/>
    <w:rsid w:val="673E96F5"/>
    <w:rsid w:val="67482220"/>
    <w:rsid w:val="67894403"/>
    <w:rsid w:val="67929E90"/>
    <w:rsid w:val="67BBF037"/>
    <w:rsid w:val="67E82F46"/>
    <w:rsid w:val="68365F45"/>
    <w:rsid w:val="68543628"/>
    <w:rsid w:val="68E4EA8C"/>
    <w:rsid w:val="69123584"/>
    <w:rsid w:val="69A34E23"/>
    <w:rsid w:val="69D64582"/>
    <w:rsid w:val="6A07AC62"/>
    <w:rsid w:val="6A98A9D2"/>
    <w:rsid w:val="6AD234CD"/>
    <w:rsid w:val="6B681B58"/>
    <w:rsid w:val="6B74542C"/>
    <w:rsid w:val="6C7C12BF"/>
    <w:rsid w:val="6CA6EA55"/>
    <w:rsid w:val="6CCBAB17"/>
    <w:rsid w:val="6D294D49"/>
    <w:rsid w:val="6D9491FC"/>
    <w:rsid w:val="6DA9471F"/>
    <w:rsid w:val="6DC08543"/>
    <w:rsid w:val="6E10A7A2"/>
    <w:rsid w:val="6E2E8BEC"/>
    <w:rsid w:val="6EFDD672"/>
    <w:rsid w:val="7029753B"/>
    <w:rsid w:val="704FD63F"/>
    <w:rsid w:val="7119D80E"/>
    <w:rsid w:val="71270C56"/>
    <w:rsid w:val="71EBA6A0"/>
    <w:rsid w:val="72EB44F4"/>
    <w:rsid w:val="73ACA594"/>
    <w:rsid w:val="73D74FA2"/>
    <w:rsid w:val="747168F4"/>
    <w:rsid w:val="7487DEA3"/>
    <w:rsid w:val="74913664"/>
    <w:rsid w:val="74BEE2D8"/>
    <w:rsid w:val="758943C5"/>
    <w:rsid w:val="75960A79"/>
    <w:rsid w:val="75C7DE34"/>
    <w:rsid w:val="7610164D"/>
    <w:rsid w:val="7717221A"/>
    <w:rsid w:val="7746E1FE"/>
    <w:rsid w:val="7751115A"/>
    <w:rsid w:val="775C3819"/>
    <w:rsid w:val="77B0B736"/>
    <w:rsid w:val="77E41ACF"/>
    <w:rsid w:val="77E4E89B"/>
    <w:rsid w:val="7809E7E5"/>
    <w:rsid w:val="783B2089"/>
    <w:rsid w:val="7936B1AA"/>
    <w:rsid w:val="79C2F2CB"/>
    <w:rsid w:val="79DC6B06"/>
    <w:rsid w:val="79DD9028"/>
    <w:rsid w:val="7AAAA691"/>
    <w:rsid w:val="7AB66ABA"/>
    <w:rsid w:val="7ABE7343"/>
    <w:rsid w:val="7AD2820B"/>
    <w:rsid w:val="7BB2D3C8"/>
    <w:rsid w:val="7BE72D40"/>
    <w:rsid w:val="7C2A9505"/>
    <w:rsid w:val="7C616365"/>
    <w:rsid w:val="7CAD6380"/>
    <w:rsid w:val="7D6AADAF"/>
    <w:rsid w:val="7E026C0E"/>
    <w:rsid w:val="7E9F7F69"/>
    <w:rsid w:val="7EB1014B"/>
    <w:rsid w:val="7F62AD72"/>
    <w:rsid w:val="7F92FA7C"/>
    <w:rsid w:val="7FFE70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275D9D"/>
  <w15:docId w15:val="{16ECE316-D111-40EB-B9A9-2606BCB3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87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026528"/>
    <w:rPr>
      <w:color w:val="800080"/>
      <w:u w:val="single"/>
    </w:rPr>
  </w:style>
  <w:style w:type="paragraph" w:styleId="BalloonText">
    <w:name w:val="Balloon Text"/>
    <w:basedOn w:val="Normal"/>
    <w:link w:val="BalloonTextChar"/>
    <w:rsid w:val="00717BE6"/>
    <w:rPr>
      <w:rFonts w:ascii="Tahoma" w:hAnsi="Tahoma" w:cs="Tahoma"/>
      <w:sz w:val="16"/>
      <w:szCs w:val="16"/>
    </w:rPr>
  </w:style>
  <w:style w:type="character" w:customStyle="1" w:styleId="BalloonTextChar">
    <w:name w:val="Balloon Text Char"/>
    <w:link w:val="BalloonText"/>
    <w:rsid w:val="00717BE6"/>
    <w:rPr>
      <w:rFonts w:ascii="Tahoma" w:hAnsi="Tahoma" w:cs="Tahoma"/>
      <w:sz w:val="16"/>
      <w:szCs w:val="16"/>
      <w:lang w:val="en-US" w:eastAsia="en-US"/>
    </w:rPr>
  </w:style>
  <w:style w:type="character" w:styleId="CommentReference">
    <w:name w:val="annotation reference"/>
    <w:rsid w:val="00E678CA"/>
    <w:rPr>
      <w:sz w:val="16"/>
      <w:szCs w:val="16"/>
    </w:rPr>
  </w:style>
  <w:style w:type="paragraph" w:styleId="CommentText">
    <w:name w:val="annotation text"/>
    <w:basedOn w:val="Normal"/>
    <w:link w:val="CommentTextChar"/>
    <w:rsid w:val="00E678CA"/>
    <w:rPr>
      <w:sz w:val="20"/>
      <w:szCs w:val="20"/>
    </w:rPr>
  </w:style>
  <w:style w:type="character" w:customStyle="1" w:styleId="CommentTextChar">
    <w:name w:val="Comment Text Char"/>
    <w:link w:val="CommentText"/>
    <w:rsid w:val="00E678CA"/>
    <w:rPr>
      <w:lang w:val="en-US" w:eastAsia="en-US"/>
    </w:rPr>
  </w:style>
  <w:style w:type="paragraph" w:styleId="CommentSubject">
    <w:name w:val="annotation subject"/>
    <w:basedOn w:val="CommentText"/>
    <w:next w:val="CommentText"/>
    <w:link w:val="CommentSubjectChar"/>
    <w:rsid w:val="00E678CA"/>
    <w:rPr>
      <w:b/>
      <w:bCs/>
    </w:rPr>
  </w:style>
  <w:style w:type="character" w:customStyle="1" w:styleId="CommentSubjectChar">
    <w:name w:val="Comment Subject Char"/>
    <w:link w:val="CommentSubject"/>
    <w:rsid w:val="00E678CA"/>
    <w:rPr>
      <w:b/>
      <w:bCs/>
      <w:lang w:val="en-US" w:eastAsia="en-US"/>
    </w:rPr>
  </w:style>
  <w:style w:type="paragraph" w:styleId="NormalWeb">
    <w:name w:val="Normal (Web)"/>
    <w:basedOn w:val="Normal"/>
    <w:uiPriority w:val="99"/>
    <w:unhideWhenUsed/>
    <w:rsid w:val="00706879"/>
    <w:pPr>
      <w:spacing w:before="100" w:beforeAutospacing="1" w:after="100" w:afterAutospacing="1"/>
      <w:ind w:left="0"/>
    </w:pPr>
    <w:rPr>
      <w:lang w:val="en-CA"/>
    </w:rPr>
  </w:style>
  <w:style w:type="character" w:customStyle="1" w:styleId="UnresolvedMention1">
    <w:name w:val="Unresolved Mention1"/>
    <w:basedOn w:val="DefaultParagraphFont"/>
    <w:uiPriority w:val="99"/>
    <w:semiHidden/>
    <w:unhideWhenUsed/>
    <w:rsid w:val="00BB032D"/>
    <w:rPr>
      <w:color w:val="605E5C"/>
      <w:shd w:val="clear" w:color="auto" w:fill="E1DFDD"/>
    </w:rPr>
  </w:style>
  <w:style w:type="paragraph" w:customStyle="1" w:styleId="head2">
    <w:name w:val="head 2"/>
    <w:rsid w:val="0011297D"/>
    <w:pPr>
      <w:spacing w:before="115" w:after="20" w:line="260" w:lineRule="exact"/>
    </w:pPr>
    <w:rPr>
      <w:rFonts w:ascii="Helvetica" w:hAnsi="Helvetica"/>
      <w:b/>
      <w:sz w:val="21"/>
      <w:lang w:val="en-US" w:eastAsia="en-US"/>
    </w:rPr>
  </w:style>
  <w:style w:type="paragraph" w:customStyle="1" w:styleId="BibliographicCitation">
    <w:name w:val="Bibliographic Citation"/>
    <w:basedOn w:val="Normal"/>
    <w:link w:val="BibliographicCitationChar"/>
    <w:uiPriority w:val="1"/>
    <w:qFormat/>
    <w:rsid w:val="57AFEC03"/>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57AFEC03"/>
    <w:pPr>
      <w:spacing w:before="60" w:after="60" w:line="480" w:lineRule="auto"/>
      <w:ind w:left="432" w:hanging="432"/>
    </w:pPr>
    <w:rPr>
      <w:rFonts w:eastAsia="Calibri"/>
      <w:lang w:eastAsia="ko-KR"/>
    </w:rPr>
  </w:style>
  <w:style w:type="character" w:customStyle="1" w:styleId="CitationArticleTitle">
    <w:name w:val="Citation Article Title"/>
    <w:basedOn w:val="DefaultParagraphFont"/>
    <w:uiPriority w:val="1"/>
    <w:rsid w:val="57AFEC03"/>
    <w:rPr>
      <w:color w:val="0000FF"/>
      <w:sz w:val="24"/>
      <w:szCs w:val="24"/>
    </w:rPr>
  </w:style>
  <w:style w:type="character" w:customStyle="1" w:styleId="CitationPlaceofPublication">
    <w:name w:val="Citation Place of Publication"/>
    <w:basedOn w:val="DefaultParagraphFont"/>
    <w:uiPriority w:val="1"/>
    <w:rsid w:val="57AFEC03"/>
    <w:rPr>
      <w:color w:val="993366"/>
      <w:sz w:val="24"/>
      <w:szCs w:val="24"/>
    </w:rPr>
  </w:style>
  <w:style w:type="character" w:customStyle="1" w:styleId="CitationPublisher">
    <w:name w:val="Citation Publisher"/>
    <w:basedOn w:val="DefaultParagraphFont"/>
    <w:uiPriority w:val="1"/>
    <w:rsid w:val="57AFEC03"/>
    <w:rPr>
      <w:color w:val="333399"/>
      <w:sz w:val="24"/>
      <w:szCs w:val="24"/>
    </w:rPr>
  </w:style>
  <w:style w:type="character" w:customStyle="1" w:styleId="CitationSourceTitle">
    <w:name w:val="Citation Source Title"/>
    <w:basedOn w:val="DefaultParagraphFont"/>
    <w:uiPriority w:val="1"/>
    <w:rsid w:val="57AFEC03"/>
    <w:rPr>
      <w:i w:val="0"/>
      <w:iCs w:val="0"/>
      <w:color w:val="FF0000"/>
      <w:sz w:val="24"/>
      <w:szCs w:val="24"/>
    </w:rPr>
  </w:style>
  <w:style w:type="character" w:customStyle="1" w:styleId="CitationYear">
    <w:name w:val="Citation Year"/>
    <w:basedOn w:val="DefaultParagraphFont"/>
    <w:uiPriority w:val="1"/>
    <w:rsid w:val="57AFEC03"/>
    <w:rPr>
      <w:i w:val="0"/>
      <w:iCs w:val="0"/>
      <w:color w:val="99CC00"/>
      <w:sz w:val="24"/>
      <w:szCs w:val="24"/>
    </w:rPr>
  </w:style>
  <w:style w:type="character" w:customStyle="1" w:styleId="NameGiven">
    <w:name w:val="Name Given"/>
    <w:basedOn w:val="DefaultParagraphFont"/>
    <w:uiPriority w:val="1"/>
    <w:rsid w:val="57AFEC03"/>
    <w:rPr>
      <w:color w:val="993300"/>
      <w:sz w:val="24"/>
      <w:szCs w:val="24"/>
    </w:rPr>
  </w:style>
  <w:style w:type="character" w:customStyle="1" w:styleId="NameSurname">
    <w:name w:val="Name Surname"/>
    <w:basedOn w:val="DefaultParagraphFont"/>
    <w:uiPriority w:val="1"/>
    <w:rsid w:val="57AFEC03"/>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57AFEC03"/>
    <w:rPr>
      <w:rFonts w:ascii="Times New Roman" w:eastAsia="Calibri" w:hAnsi="Times New Roman" w:cs="Times New Roman"/>
      <w:sz w:val="24"/>
      <w:szCs w:val="24"/>
      <w:lang w:eastAsia="ko-KR"/>
    </w:rPr>
  </w:style>
  <w:style w:type="character" w:customStyle="1" w:styleId="URL">
    <w:name w:val="URL"/>
    <w:basedOn w:val="DefaultParagraphFont"/>
    <w:uiPriority w:val="20"/>
    <w:rsid w:val="57AFEC03"/>
    <w:rPr>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0989">
      <w:bodyDiv w:val="1"/>
      <w:marLeft w:val="0"/>
      <w:marRight w:val="0"/>
      <w:marTop w:val="0"/>
      <w:marBottom w:val="0"/>
      <w:divBdr>
        <w:top w:val="none" w:sz="0" w:space="0" w:color="auto"/>
        <w:left w:val="none" w:sz="0" w:space="0" w:color="auto"/>
        <w:bottom w:val="none" w:sz="0" w:space="0" w:color="auto"/>
        <w:right w:val="none" w:sz="0" w:space="0" w:color="auto"/>
      </w:divBdr>
      <w:divsChild>
        <w:div w:id="1042053489">
          <w:marLeft w:val="0"/>
          <w:marRight w:val="0"/>
          <w:marTop w:val="0"/>
          <w:marBottom w:val="0"/>
          <w:divBdr>
            <w:top w:val="none" w:sz="0" w:space="0" w:color="auto"/>
            <w:left w:val="none" w:sz="0" w:space="0" w:color="auto"/>
            <w:bottom w:val="none" w:sz="0" w:space="0" w:color="auto"/>
            <w:right w:val="none" w:sz="0" w:space="0" w:color="auto"/>
          </w:divBdr>
          <w:divsChild>
            <w:div w:id="1757314859">
              <w:marLeft w:val="0"/>
              <w:marRight w:val="0"/>
              <w:marTop w:val="0"/>
              <w:marBottom w:val="0"/>
              <w:divBdr>
                <w:top w:val="none" w:sz="0" w:space="0" w:color="auto"/>
                <w:left w:val="none" w:sz="0" w:space="0" w:color="auto"/>
                <w:bottom w:val="none" w:sz="0" w:space="0" w:color="auto"/>
                <w:right w:val="none" w:sz="0" w:space="0" w:color="auto"/>
              </w:divBdr>
              <w:divsChild>
                <w:div w:id="1900747340">
                  <w:marLeft w:val="0"/>
                  <w:marRight w:val="0"/>
                  <w:marTop w:val="0"/>
                  <w:marBottom w:val="0"/>
                  <w:divBdr>
                    <w:top w:val="none" w:sz="0" w:space="0" w:color="auto"/>
                    <w:left w:val="none" w:sz="0" w:space="0" w:color="auto"/>
                    <w:bottom w:val="none" w:sz="0" w:space="0" w:color="auto"/>
                    <w:right w:val="none" w:sz="0" w:space="0" w:color="auto"/>
                  </w:divBdr>
                  <w:divsChild>
                    <w:div w:id="1521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3701">
      <w:bodyDiv w:val="1"/>
      <w:marLeft w:val="0"/>
      <w:marRight w:val="0"/>
      <w:marTop w:val="0"/>
      <w:marBottom w:val="0"/>
      <w:divBdr>
        <w:top w:val="none" w:sz="0" w:space="0" w:color="auto"/>
        <w:left w:val="none" w:sz="0" w:space="0" w:color="auto"/>
        <w:bottom w:val="none" w:sz="0" w:space="0" w:color="auto"/>
        <w:right w:val="none" w:sz="0" w:space="0" w:color="auto"/>
      </w:divBdr>
      <w:divsChild>
        <w:div w:id="1118065003">
          <w:marLeft w:val="0"/>
          <w:marRight w:val="0"/>
          <w:marTop w:val="0"/>
          <w:marBottom w:val="0"/>
          <w:divBdr>
            <w:top w:val="none" w:sz="0" w:space="0" w:color="auto"/>
            <w:left w:val="none" w:sz="0" w:space="0" w:color="auto"/>
            <w:bottom w:val="none" w:sz="0" w:space="0" w:color="auto"/>
            <w:right w:val="none" w:sz="0" w:space="0" w:color="auto"/>
          </w:divBdr>
          <w:divsChild>
            <w:div w:id="1526942810">
              <w:marLeft w:val="0"/>
              <w:marRight w:val="0"/>
              <w:marTop w:val="0"/>
              <w:marBottom w:val="0"/>
              <w:divBdr>
                <w:top w:val="none" w:sz="0" w:space="0" w:color="auto"/>
                <w:left w:val="none" w:sz="0" w:space="0" w:color="auto"/>
                <w:bottom w:val="none" w:sz="0" w:space="0" w:color="auto"/>
                <w:right w:val="none" w:sz="0" w:space="0" w:color="auto"/>
              </w:divBdr>
              <w:divsChild>
                <w:div w:id="14437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9144">
      <w:bodyDiv w:val="1"/>
      <w:marLeft w:val="0"/>
      <w:marRight w:val="0"/>
      <w:marTop w:val="0"/>
      <w:marBottom w:val="0"/>
      <w:divBdr>
        <w:top w:val="none" w:sz="0" w:space="0" w:color="auto"/>
        <w:left w:val="none" w:sz="0" w:space="0" w:color="auto"/>
        <w:bottom w:val="none" w:sz="0" w:space="0" w:color="auto"/>
        <w:right w:val="none" w:sz="0" w:space="0" w:color="auto"/>
      </w:divBdr>
      <w:divsChild>
        <w:div w:id="1285580688">
          <w:marLeft w:val="0"/>
          <w:marRight w:val="0"/>
          <w:marTop w:val="0"/>
          <w:marBottom w:val="0"/>
          <w:divBdr>
            <w:top w:val="none" w:sz="0" w:space="0" w:color="auto"/>
            <w:left w:val="none" w:sz="0" w:space="0" w:color="auto"/>
            <w:bottom w:val="none" w:sz="0" w:space="0" w:color="auto"/>
            <w:right w:val="none" w:sz="0" w:space="0" w:color="auto"/>
          </w:divBdr>
          <w:divsChild>
            <w:div w:id="765348801">
              <w:marLeft w:val="0"/>
              <w:marRight w:val="0"/>
              <w:marTop w:val="0"/>
              <w:marBottom w:val="0"/>
              <w:divBdr>
                <w:top w:val="none" w:sz="0" w:space="0" w:color="auto"/>
                <w:left w:val="none" w:sz="0" w:space="0" w:color="auto"/>
                <w:bottom w:val="none" w:sz="0" w:space="0" w:color="auto"/>
                <w:right w:val="none" w:sz="0" w:space="0" w:color="auto"/>
              </w:divBdr>
              <w:divsChild>
                <w:div w:id="4092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8691">
      <w:bodyDiv w:val="1"/>
      <w:marLeft w:val="0"/>
      <w:marRight w:val="0"/>
      <w:marTop w:val="0"/>
      <w:marBottom w:val="0"/>
      <w:divBdr>
        <w:top w:val="none" w:sz="0" w:space="0" w:color="auto"/>
        <w:left w:val="none" w:sz="0" w:space="0" w:color="auto"/>
        <w:bottom w:val="none" w:sz="0" w:space="0" w:color="auto"/>
        <w:right w:val="none" w:sz="0" w:space="0" w:color="auto"/>
      </w:divBdr>
      <w:divsChild>
        <w:div w:id="429399090">
          <w:marLeft w:val="0"/>
          <w:marRight w:val="0"/>
          <w:marTop w:val="0"/>
          <w:marBottom w:val="0"/>
          <w:divBdr>
            <w:top w:val="none" w:sz="0" w:space="0" w:color="auto"/>
            <w:left w:val="none" w:sz="0" w:space="0" w:color="auto"/>
            <w:bottom w:val="none" w:sz="0" w:space="0" w:color="auto"/>
            <w:right w:val="none" w:sz="0" w:space="0" w:color="auto"/>
          </w:divBdr>
          <w:divsChild>
            <w:div w:id="111439176">
              <w:marLeft w:val="0"/>
              <w:marRight w:val="0"/>
              <w:marTop w:val="0"/>
              <w:marBottom w:val="0"/>
              <w:divBdr>
                <w:top w:val="none" w:sz="0" w:space="0" w:color="auto"/>
                <w:left w:val="none" w:sz="0" w:space="0" w:color="auto"/>
                <w:bottom w:val="none" w:sz="0" w:space="0" w:color="auto"/>
                <w:right w:val="none" w:sz="0" w:space="0" w:color="auto"/>
              </w:divBdr>
              <w:divsChild>
                <w:div w:id="8279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95983">
      <w:bodyDiv w:val="1"/>
      <w:marLeft w:val="0"/>
      <w:marRight w:val="0"/>
      <w:marTop w:val="0"/>
      <w:marBottom w:val="0"/>
      <w:divBdr>
        <w:top w:val="none" w:sz="0" w:space="0" w:color="auto"/>
        <w:left w:val="none" w:sz="0" w:space="0" w:color="auto"/>
        <w:bottom w:val="none" w:sz="0" w:space="0" w:color="auto"/>
        <w:right w:val="none" w:sz="0" w:space="0" w:color="auto"/>
      </w:divBdr>
      <w:divsChild>
        <w:div w:id="1404837895">
          <w:marLeft w:val="0"/>
          <w:marRight w:val="0"/>
          <w:marTop w:val="0"/>
          <w:marBottom w:val="0"/>
          <w:divBdr>
            <w:top w:val="none" w:sz="0" w:space="0" w:color="auto"/>
            <w:left w:val="none" w:sz="0" w:space="0" w:color="auto"/>
            <w:bottom w:val="none" w:sz="0" w:space="0" w:color="auto"/>
            <w:right w:val="none" w:sz="0" w:space="0" w:color="auto"/>
          </w:divBdr>
          <w:divsChild>
            <w:div w:id="375784504">
              <w:marLeft w:val="0"/>
              <w:marRight w:val="0"/>
              <w:marTop w:val="0"/>
              <w:marBottom w:val="0"/>
              <w:divBdr>
                <w:top w:val="none" w:sz="0" w:space="0" w:color="auto"/>
                <w:left w:val="none" w:sz="0" w:space="0" w:color="auto"/>
                <w:bottom w:val="none" w:sz="0" w:space="0" w:color="auto"/>
                <w:right w:val="none" w:sz="0" w:space="0" w:color="auto"/>
              </w:divBdr>
              <w:divsChild>
                <w:div w:id="15467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9960">
      <w:bodyDiv w:val="1"/>
      <w:marLeft w:val="0"/>
      <w:marRight w:val="0"/>
      <w:marTop w:val="0"/>
      <w:marBottom w:val="0"/>
      <w:divBdr>
        <w:top w:val="none" w:sz="0" w:space="0" w:color="auto"/>
        <w:left w:val="none" w:sz="0" w:space="0" w:color="auto"/>
        <w:bottom w:val="none" w:sz="0" w:space="0" w:color="auto"/>
        <w:right w:val="none" w:sz="0" w:space="0" w:color="auto"/>
      </w:divBdr>
      <w:divsChild>
        <w:div w:id="769085614">
          <w:marLeft w:val="0"/>
          <w:marRight w:val="0"/>
          <w:marTop w:val="0"/>
          <w:marBottom w:val="0"/>
          <w:divBdr>
            <w:top w:val="none" w:sz="0" w:space="0" w:color="auto"/>
            <w:left w:val="none" w:sz="0" w:space="0" w:color="auto"/>
            <w:bottom w:val="none" w:sz="0" w:space="0" w:color="auto"/>
            <w:right w:val="none" w:sz="0" w:space="0" w:color="auto"/>
          </w:divBdr>
          <w:divsChild>
            <w:div w:id="1268274079">
              <w:marLeft w:val="0"/>
              <w:marRight w:val="0"/>
              <w:marTop w:val="0"/>
              <w:marBottom w:val="0"/>
              <w:divBdr>
                <w:top w:val="none" w:sz="0" w:space="0" w:color="auto"/>
                <w:left w:val="none" w:sz="0" w:space="0" w:color="auto"/>
                <w:bottom w:val="none" w:sz="0" w:space="0" w:color="auto"/>
                <w:right w:val="none" w:sz="0" w:space="0" w:color="auto"/>
              </w:divBdr>
              <w:divsChild>
                <w:div w:id="3810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3554">
      <w:bodyDiv w:val="1"/>
      <w:marLeft w:val="0"/>
      <w:marRight w:val="0"/>
      <w:marTop w:val="0"/>
      <w:marBottom w:val="0"/>
      <w:divBdr>
        <w:top w:val="none" w:sz="0" w:space="0" w:color="auto"/>
        <w:left w:val="none" w:sz="0" w:space="0" w:color="auto"/>
        <w:bottom w:val="none" w:sz="0" w:space="0" w:color="auto"/>
        <w:right w:val="none" w:sz="0" w:space="0" w:color="auto"/>
      </w:divBdr>
      <w:divsChild>
        <w:div w:id="1484008079">
          <w:marLeft w:val="0"/>
          <w:marRight w:val="0"/>
          <w:marTop w:val="0"/>
          <w:marBottom w:val="0"/>
          <w:divBdr>
            <w:top w:val="none" w:sz="0" w:space="0" w:color="auto"/>
            <w:left w:val="none" w:sz="0" w:space="0" w:color="auto"/>
            <w:bottom w:val="none" w:sz="0" w:space="0" w:color="auto"/>
            <w:right w:val="none" w:sz="0" w:space="0" w:color="auto"/>
          </w:divBdr>
          <w:divsChild>
            <w:div w:id="1535925854">
              <w:marLeft w:val="0"/>
              <w:marRight w:val="0"/>
              <w:marTop w:val="0"/>
              <w:marBottom w:val="0"/>
              <w:divBdr>
                <w:top w:val="none" w:sz="0" w:space="0" w:color="auto"/>
                <w:left w:val="none" w:sz="0" w:space="0" w:color="auto"/>
                <w:bottom w:val="none" w:sz="0" w:space="0" w:color="auto"/>
                <w:right w:val="none" w:sz="0" w:space="0" w:color="auto"/>
              </w:divBdr>
              <w:divsChild>
                <w:div w:id="359086053">
                  <w:marLeft w:val="0"/>
                  <w:marRight w:val="0"/>
                  <w:marTop w:val="0"/>
                  <w:marBottom w:val="0"/>
                  <w:divBdr>
                    <w:top w:val="none" w:sz="0" w:space="0" w:color="auto"/>
                    <w:left w:val="none" w:sz="0" w:space="0" w:color="auto"/>
                    <w:bottom w:val="none" w:sz="0" w:space="0" w:color="auto"/>
                    <w:right w:val="none" w:sz="0" w:space="0" w:color="auto"/>
                  </w:divBdr>
                  <w:divsChild>
                    <w:div w:id="16684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29219">
      <w:bodyDiv w:val="1"/>
      <w:marLeft w:val="0"/>
      <w:marRight w:val="0"/>
      <w:marTop w:val="0"/>
      <w:marBottom w:val="0"/>
      <w:divBdr>
        <w:top w:val="none" w:sz="0" w:space="0" w:color="auto"/>
        <w:left w:val="none" w:sz="0" w:space="0" w:color="auto"/>
        <w:bottom w:val="none" w:sz="0" w:space="0" w:color="auto"/>
        <w:right w:val="none" w:sz="0" w:space="0" w:color="auto"/>
      </w:divBdr>
      <w:divsChild>
        <w:div w:id="1942059352">
          <w:marLeft w:val="0"/>
          <w:marRight w:val="0"/>
          <w:marTop w:val="0"/>
          <w:marBottom w:val="0"/>
          <w:divBdr>
            <w:top w:val="none" w:sz="0" w:space="0" w:color="auto"/>
            <w:left w:val="none" w:sz="0" w:space="0" w:color="auto"/>
            <w:bottom w:val="none" w:sz="0" w:space="0" w:color="auto"/>
            <w:right w:val="none" w:sz="0" w:space="0" w:color="auto"/>
          </w:divBdr>
          <w:divsChild>
            <w:div w:id="811410711">
              <w:marLeft w:val="0"/>
              <w:marRight w:val="0"/>
              <w:marTop w:val="0"/>
              <w:marBottom w:val="0"/>
              <w:divBdr>
                <w:top w:val="none" w:sz="0" w:space="0" w:color="auto"/>
                <w:left w:val="none" w:sz="0" w:space="0" w:color="auto"/>
                <w:bottom w:val="none" w:sz="0" w:space="0" w:color="auto"/>
                <w:right w:val="none" w:sz="0" w:space="0" w:color="auto"/>
              </w:divBdr>
              <w:divsChild>
                <w:div w:id="13361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3963">
      <w:bodyDiv w:val="1"/>
      <w:marLeft w:val="0"/>
      <w:marRight w:val="0"/>
      <w:marTop w:val="0"/>
      <w:marBottom w:val="0"/>
      <w:divBdr>
        <w:top w:val="none" w:sz="0" w:space="0" w:color="auto"/>
        <w:left w:val="none" w:sz="0" w:space="0" w:color="auto"/>
        <w:bottom w:val="none" w:sz="0" w:space="0" w:color="auto"/>
        <w:right w:val="none" w:sz="0" w:space="0" w:color="auto"/>
      </w:divBdr>
      <w:divsChild>
        <w:div w:id="545920845">
          <w:marLeft w:val="0"/>
          <w:marRight w:val="0"/>
          <w:marTop w:val="0"/>
          <w:marBottom w:val="0"/>
          <w:divBdr>
            <w:top w:val="none" w:sz="0" w:space="0" w:color="auto"/>
            <w:left w:val="none" w:sz="0" w:space="0" w:color="auto"/>
            <w:bottom w:val="none" w:sz="0" w:space="0" w:color="auto"/>
            <w:right w:val="none" w:sz="0" w:space="0" w:color="auto"/>
          </w:divBdr>
          <w:divsChild>
            <w:div w:id="2140957174">
              <w:marLeft w:val="0"/>
              <w:marRight w:val="0"/>
              <w:marTop w:val="0"/>
              <w:marBottom w:val="0"/>
              <w:divBdr>
                <w:top w:val="none" w:sz="0" w:space="0" w:color="auto"/>
                <w:left w:val="none" w:sz="0" w:space="0" w:color="auto"/>
                <w:bottom w:val="none" w:sz="0" w:space="0" w:color="auto"/>
                <w:right w:val="none" w:sz="0" w:space="0" w:color="auto"/>
              </w:divBdr>
              <w:divsChild>
                <w:div w:id="11244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6328">
      <w:bodyDiv w:val="1"/>
      <w:marLeft w:val="0"/>
      <w:marRight w:val="0"/>
      <w:marTop w:val="0"/>
      <w:marBottom w:val="0"/>
      <w:divBdr>
        <w:top w:val="none" w:sz="0" w:space="0" w:color="auto"/>
        <w:left w:val="none" w:sz="0" w:space="0" w:color="auto"/>
        <w:bottom w:val="none" w:sz="0" w:space="0" w:color="auto"/>
        <w:right w:val="none" w:sz="0" w:space="0" w:color="auto"/>
      </w:divBdr>
      <w:divsChild>
        <w:div w:id="1227492939">
          <w:marLeft w:val="0"/>
          <w:marRight w:val="0"/>
          <w:marTop w:val="0"/>
          <w:marBottom w:val="0"/>
          <w:divBdr>
            <w:top w:val="none" w:sz="0" w:space="0" w:color="auto"/>
            <w:left w:val="none" w:sz="0" w:space="0" w:color="auto"/>
            <w:bottom w:val="none" w:sz="0" w:space="0" w:color="auto"/>
            <w:right w:val="none" w:sz="0" w:space="0" w:color="auto"/>
          </w:divBdr>
          <w:divsChild>
            <w:div w:id="938878500">
              <w:marLeft w:val="0"/>
              <w:marRight w:val="0"/>
              <w:marTop w:val="0"/>
              <w:marBottom w:val="0"/>
              <w:divBdr>
                <w:top w:val="none" w:sz="0" w:space="0" w:color="auto"/>
                <w:left w:val="none" w:sz="0" w:space="0" w:color="auto"/>
                <w:bottom w:val="none" w:sz="0" w:space="0" w:color="auto"/>
                <w:right w:val="none" w:sz="0" w:space="0" w:color="auto"/>
              </w:divBdr>
              <w:divsChild>
                <w:div w:id="20890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3843">
      <w:bodyDiv w:val="1"/>
      <w:marLeft w:val="0"/>
      <w:marRight w:val="0"/>
      <w:marTop w:val="0"/>
      <w:marBottom w:val="0"/>
      <w:divBdr>
        <w:top w:val="none" w:sz="0" w:space="0" w:color="auto"/>
        <w:left w:val="none" w:sz="0" w:space="0" w:color="auto"/>
        <w:bottom w:val="none" w:sz="0" w:space="0" w:color="auto"/>
        <w:right w:val="none" w:sz="0" w:space="0" w:color="auto"/>
      </w:divBdr>
      <w:divsChild>
        <w:div w:id="2147359462">
          <w:marLeft w:val="0"/>
          <w:marRight w:val="0"/>
          <w:marTop w:val="0"/>
          <w:marBottom w:val="0"/>
          <w:divBdr>
            <w:top w:val="none" w:sz="0" w:space="0" w:color="auto"/>
            <w:left w:val="none" w:sz="0" w:space="0" w:color="auto"/>
            <w:bottom w:val="none" w:sz="0" w:space="0" w:color="auto"/>
            <w:right w:val="none" w:sz="0" w:space="0" w:color="auto"/>
          </w:divBdr>
          <w:divsChild>
            <w:div w:id="1506549105">
              <w:marLeft w:val="0"/>
              <w:marRight w:val="0"/>
              <w:marTop w:val="0"/>
              <w:marBottom w:val="0"/>
              <w:divBdr>
                <w:top w:val="none" w:sz="0" w:space="0" w:color="auto"/>
                <w:left w:val="none" w:sz="0" w:space="0" w:color="auto"/>
                <w:bottom w:val="none" w:sz="0" w:space="0" w:color="auto"/>
                <w:right w:val="none" w:sz="0" w:space="0" w:color="auto"/>
              </w:divBdr>
              <w:divsChild>
                <w:div w:id="11716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28874">
      <w:bodyDiv w:val="1"/>
      <w:marLeft w:val="0"/>
      <w:marRight w:val="0"/>
      <w:marTop w:val="0"/>
      <w:marBottom w:val="0"/>
      <w:divBdr>
        <w:top w:val="none" w:sz="0" w:space="0" w:color="auto"/>
        <w:left w:val="none" w:sz="0" w:space="0" w:color="auto"/>
        <w:bottom w:val="none" w:sz="0" w:space="0" w:color="auto"/>
        <w:right w:val="none" w:sz="0" w:space="0" w:color="auto"/>
      </w:divBdr>
      <w:divsChild>
        <w:div w:id="59712958">
          <w:marLeft w:val="0"/>
          <w:marRight w:val="0"/>
          <w:marTop w:val="0"/>
          <w:marBottom w:val="0"/>
          <w:divBdr>
            <w:top w:val="none" w:sz="0" w:space="0" w:color="auto"/>
            <w:left w:val="none" w:sz="0" w:space="0" w:color="auto"/>
            <w:bottom w:val="none" w:sz="0" w:space="0" w:color="auto"/>
            <w:right w:val="none" w:sz="0" w:space="0" w:color="auto"/>
          </w:divBdr>
          <w:divsChild>
            <w:div w:id="1374111959">
              <w:marLeft w:val="0"/>
              <w:marRight w:val="0"/>
              <w:marTop w:val="0"/>
              <w:marBottom w:val="0"/>
              <w:divBdr>
                <w:top w:val="none" w:sz="0" w:space="0" w:color="auto"/>
                <w:left w:val="none" w:sz="0" w:space="0" w:color="auto"/>
                <w:bottom w:val="none" w:sz="0" w:space="0" w:color="auto"/>
                <w:right w:val="none" w:sz="0" w:space="0" w:color="auto"/>
              </w:divBdr>
              <w:divsChild>
                <w:div w:id="2571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9291">
      <w:bodyDiv w:val="1"/>
      <w:marLeft w:val="0"/>
      <w:marRight w:val="0"/>
      <w:marTop w:val="0"/>
      <w:marBottom w:val="0"/>
      <w:divBdr>
        <w:top w:val="none" w:sz="0" w:space="0" w:color="auto"/>
        <w:left w:val="none" w:sz="0" w:space="0" w:color="auto"/>
        <w:bottom w:val="none" w:sz="0" w:space="0" w:color="auto"/>
        <w:right w:val="none" w:sz="0" w:space="0" w:color="auto"/>
      </w:divBdr>
      <w:divsChild>
        <w:div w:id="1858421858">
          <w:marLeft w:val="0"/>
          <w:marRight w:val="0"/>
          <w:marTop w:val="0"/>
          <w:marBottom w:val="0"/>
          <w:divBdr>
            <w:top w:val="none" w:sz="0" w:space="0" w:color="auto"/>
            <w:left w:val="none" w:sz="0" w:space="0" w:color="auto"/>
            <w:bottom w:val="none" w:sz="0" w:space="0" w:color="auto"/>
            <w:right w:val="none" w:sz="0" w:space="0" w:color="auto"/>
          </w:divBdr>
          <w:divsChild>
            <w:div w:id="5446507">
              <w:marLeft w:val="0"/>
              <w:marRight w:val="0"/>
              <w:marTop w:val="0"/>
              <w:marBottom w:val="0"/>
              <w:divBdr>
                <w:top w:val="none" w:sz="0" w:space="0" w:color="auto"/>
                <w:left w:val="none" w:sz="0" w:space="0" w:color="auto"/>
                <w:bottom w:val="none" w:sz="0" w:space="0" w:color="auto"/>
                <w:right w:val="none" w:sz="0" w:space="0" w:color="auto"/>
              </w:divBdr>
              <w:divsChild>
                <w:div w:id="7472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782</Words>
  <Characters>4289</Characters>
  <Application>Microsoft Office Word</Application>
  <DocSecurity>0</DocSecurity>
  <Lines>35</Lines>
  <Paragraphs>10</Paragraphs>
  <ScaleCrop>false</ScaleCrop>
  <Company>Oxford University Press Canada</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5</cp:revision>
  <dcterms:created xsi:type="dcterms:W3CDTF">2023-02-22T19:53:00Z</dcterms:created>
  <dcterms:modified xsi:type="dcterms:W3CDTF">2023-02-22T19:56:00Z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2022-05-27T16:32:22Z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a3bfe6be-90fd-46fa-a9d9-ea1a6d501c42</vt:lpwstr>
  </property>
  <property fmtid="{D5CDD505-2E9C-101B-9397-08002B2CF9AE}" pid="8" name="MSIP_Label_be5cb09a-2992-49d6-8ac9-5f63e7b1ad2f_ContentBits">
    <vt:lpwstr>0</vt:lpwstr>
  </property>
</Properties>
</file>