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43E1" w14:textId="77777777" w:rsidR="00F3551A" w:rsidRPr="006D5824" w:rsidRDefault="00F3551A" w:rsidP="00F3551A">
      <w:pPr>
        <w:spacing w:after="0" w:line="240" w:lineRule="auto"/>
        <w:jc w:val="center"/>
        <w:rPr>
          <w:rFonts w:ascii="Palatino Linotype" w:hAnsi="Palatino Linotype" w:cstheme="minorHAnsi"/>
          <w:sz w:val="20"/>
          <w:szCs w:val="20"/>
        </w:rPr>
      </w:pPr>
      <w:bookmarkStart w:id="0" w:name="_Hlk107467232"/>
      <w:r w:rsidRPr="006D5824">
        <w:rPr>
          <w:rFonts w:ascii="Palatino Linotype" w:hAnsi="Palatino Linotype" w:cstheme="minorHAnsi"/>
          <w:sz w:val="20"/>
          <w:szCs w:val="20"/>
        </w:rPr>
        <w:t>AMERICAN CONSTITUTIONALISM</w:t>
      </w:r>
    </w:p>
    <w:p w14:paraId="5812EF78" w14:textId="64A0247D" w:rsidR="00F3551A" w:rsidRPr="006D5824" w:rsidRDefault="00F3551A" w:rsidP="00F3551A">
      <w:pPr>
        <w:spacing w:after="0" w:line="240" w:lineRule="auto"/>
        <w:jc w:val="center"/>
        <w:rPr>
          <w:rFonts w:ascii="Palatino Linotype" w:hAnsi="Palatino Linotype" w:cstheme="minorHAnsi"/>
          <w:sz w:val="20"/>
          <w:szCs w:val="20"/>
        </w:rPr>
      </w:pPr>
      <w:r w:rsidRPr="006D5824">
        <w:rPr>
          <w:rFonts w:ascii="Palatino Linotype" w:hAnsi="Palatino Linotype" w:cstheme="minorHAnsi"/>
          <w:sz w:val="20"/>
          <w:szCs w:val="20"/>
        </w:rPr>
        <w:t xml:space="preserve">VOLUME I:  </w:t>
      </w:r>
      <w:r w:rsidR="00A45075" w:rsidRPr="006D5824">
        <w:rPr>
          <w:rFonts w:ascii="Palatino Linotype" w:hAnsi="Palatino Linotype" w:cstheme="minorHAnsi"/>
          <w:sz w:val="20"/>
          <w:szCs w:val="20"/>
        </w:rPr>
        <w:t>STRUCTURES OF GOVERNMENT</w:t>
      </w:r>
    </w:p>
    <w:p w14:paraId="6979BB8A" w14:textId="77777777" w:rsidR="00F3551A" w:rsidRPr="006D5824" w:rsidRDefault="00F3551A" w:rsidP="00F3551A">
      <w:pPr>
        <w:spacing w:after="0" w:line="240" w:lineRule="auto"/>
        <w:jc w:val="center"/>
        <w:rPr>
          <w:rFonts w:ascii="Palatino Linotype" w:hAnsi="Palatino Linotype" w:cstheme="minorHAnsi"/>
          <w:sz w:val="20"/>
          <w:szCs w:val="20"/>
        </w:rPr>
      </w:pPr>
      <w:r w:rsidRPr="006D5824">
        <w:rPr>
          <w:rFonts w:ascii="Palatino Linotype" w:hAnsi="Palatino Linotype" w:cstheme="minorHAnsi"/>
          <w:sz w:val="20"/>
          <w:szCs w:val="20"/>
        </w:rPr>
        <w:t>Howard Gillman • Mark A. Graber • Keith E. Whittington</w:t>
      </w:r>
    </w:p>
    <w:p w14:paraId="7E1C7B04" w14:textId="77777777" w:rsidR="00F3551A" w:rsidRPr="006D5824" w:rsidRDefault="00F3551A" w:rsidP="00F3551A">
      <w:pPr>
        <w:spacing w:after="0" w:line="240" w:lineRule="auto"/>
        <w:jc w:val="center"/>
        <w:rPr>
          <w:rFonts w:ascii="Palatino Linotype" w:hAnsi="Palatino Linotype" w:cstheme="minorHAnsi"/>
          <w:sz w:val="20"/>
          <w:szCs w:val="20"/>
        </w:rPr>
      </w:pPr>
    </w:p>
    <w:p w14:paraId="25A83926" w14:textId="77777777" w:rsidR="00F3551A" w:rsidRPr="006D5824" w:rsidRDefault="00F3551A" w:rsidP="00F3551A">
      <w:pPr>
        <w:spacing w:after="0" w:line="240" w:lineRule="auto"/>
        <w:jc w:val="center"/>
        <w:rPr>
          <w:rFonts w:ascii="Palatino Linotype" w:hAnsi="Palatino Linotype" w:cstheme="minorHAnsi"/>
          <w:sz w:val="20"/>
          <w:szCs w:val="20"/>
        </w:rPr>
      </w:pPr>
      <w:r w:rsidRPr="006D5824">
        <w:rPr>
          <w:rFonts w:ascii="Palatino Linotype" w:hAnsi="Palatino Linotype" w:cstheme="minorHAnsi"/>
          <w:sz w:val="20"/>
          <w:szCs w:val="20"/>
        </w:rPr>
        <w:t>Supplementary Material</w:t>
      </w:r>
    </w:p>
    <w:p w14:paraId="41A52179" w14:textId="77777777" w:rsidR="00F3551A" w:rsidRPr="006D5824" w:rsidRDefault="00F3551A" w:rsidP="00F3551A">
      <w:pPr>
        <w:spacing w:after="0" w:line="240" w:lineRule="auto"/>
        <w:jc w:val="center"/>
        <w:rPr>
          <w:rFonts w:ascii="Palatino Linotype" w:hAnsi="Palatino Linotype" w:cstheme="minorHAnsi"/>
          <w:sz w:val="20"/>
          <w:szCs w:val="20"/>
        </w:rPr>
      </w:pPr>
    </w:p>
    <w:p w14:paraId="77020169" w14:textId="38487F1A" w:rsidR="00F3551A" w:rsidRPr="006D5824" w:rsidRDefault="00F3551A" w:rsidP="00F3551A">
      <w:pPr>
        <w:spacing w:after="0" w:line="240" w:lineRule="auto"/>
        <w:jc w:val="center"/>
        <w:rPr>
          <w:rFonts w:ascii="Palatino Linotype" w:hAnsi="Palatino Linotype" w:cstheme="minorHAnsi"/>
          <w:sz w:val="20"/>
          <w:szCs w:val="20"/>
        </w:rPr>
      </w:pPr>
      <w:r w:rsidRPr="006D5824">
        <w:rPr>
          <w:rFonts w:ascii="Palatino Linotype" w:hAnsi="Palatino Linotype" w:cstheme="minorHAnsi"/>
          <w:sz w:val="20"/>
          <w:szCs w:val="20"/>
        </w:rPr>
        <w:t>Chapter 12:  The Contemporary Era – Separation of Powers/</w:t>
      </w:r>
      <w:r w:rsidR="00A45075" w:rsidRPr="006D5824">
        <w:rPr>
          <w:rFonts w:ascii="Palatino Linotype" w:hAnsi="Palatino Linotype" w:cstheme="minorHAnsi"/>
          <w:sz w:val="20"/>
          <w:szCs w:val="20"/>
        </w:rPr>
        <w:t>Presidential War and Foreign Policy Powers</w:t>
      </w:r>
    </w:p>
    <w:p w14:paraId="22FD0CE9" w14:textId="77777777" w:rsidR="00F3551A" w:rsidRPr="006D5824" w:rsidRDefault="00F3551A" w:rsidP="00F3551A">
      <w:pPr>
        <w:spacing w:after="0" w:line="240" w:lineRule="auto"/>
        <w:jc w:val="center"/>
        <w:rPr>
          <w:rFonts w:ascii="Palatino Linotype" w:hAnsi="Palatino Linotype" w:cstheme="minorHAnsi"/>
          <w:sz w:val="20"/>
          <w:szCs w:val="20"/>
        </w:rPr>
      </w:pPr>
    </w:p>
    <w:p w14:paraId="60E5128C" w14:textId="77777777" w:rsidR="00F3551A" w:rsidRPr="006D5824" w:rsidRDefault="00C16C63" w:rsidP="00F3551A">
      <w:pPr>
        <w:spacing w:after="0" w:line="240" w:lineRule="auto"/>
        <w:jc w:val="center"/>
        <w:rPr>
          <w:rFonts w:ascii="Palatino Linotype" w:hAnsi="Palatino Linotype" w:cstheme="minorHAnsi"/>
          <w:sz w:val="20"/>
          <w:szCs w:val="20"/>
        </w:rPr>
      </w:pPr>
      <w:r w:rsidRPr="006D5824">
        <w:rPr>
          <w:rFonts w:ascii="Palatino Linotype" w:hAnsi="Palatino Linotype" w:cstheme="minorHAnsi"/>
          <w:sz w:val="20"/>
          <w:szCs w:val="20"/>
        </w:rPr>
        <w:pict w14:anchorId="4117E88D">
          <v:rect id="_x0000_i1025" style="width:468pt;height:1.5pt" o:hralign="center" o:hrstd="t" o:hrnoshade="t" o:hr="t" fillcolor="black [3213]" stroked="f"/>
        </w:pict>
      </w:r>
    </w:p>
    <w:p w14:paraId="4F055EC6" w14:textId="48092E88" w:rsidR="00F3551A" w:rsidRPr="006D5824" w:rsidRDefault="00A45075" w:rsidP="00F3551A">
      <w:pPr>
        <w:spacing w:after="0" w:line="240" w:lineRule="auto"/>
        <w:jc w:val="center"/>
        <w:rPr>
          <w:rFonts w:ascii="Palatino Linotype" w:eastAsia="Times New Roman" w:hAnsi="Palatino Linotype" w:cstheme="minorHAnsi"/>
          <w:sz w:val="20"/>
          <w:szCs w:val="20"/>
        </w:rPr>
      </w:pPr>
      <w:r w:rsidRPr="006D5824">
        <w:rPr>
          <w:rFonts w:ascii="Palatino Linotype" w:eastAsia="Times New Roman" w:hAnsi="Palatino Linotype" w:cstheme="minorHAnsi"/>
          <w:b/>
          <w:sz w:val="20"/>
          <w:szCs w:val="20"/>
        </w:rPr>
        <w:t>Biden v. Texas, ___</w:t>
      </w:r>
      <w:r w:rsidR="00F3551A" w:rsidRPr="006D5824">
        <w:rPr>
          <w:rFonts w:ascii="Palatino Linotype" w:eastAsia="Times New Roman" w:hAnsi="Palatino Linotype" w:cstheme="minorHAnsi"/>
          <w:b/>
          <w:sz w:val="20"/>
          <w:szCs w:val="20"/>
        </w:rPr>
        <w:t xml:space="preserve">U.S. __  </w:t>
      </w:r>
      <w:r w:rsidR="00F3551A" w:rsidRPr="006D5824">
        <w:rPr>
          <w:rFonts w:ascii="Palatino Linotype" w:eastAsia="Times New Roman" w:hAnsi="Palatino Linotype" w:cstheme="minorHAnsi"/>
          <w:sz w:val="20"/>
          <w:szCs w:val="20"/>
        </w:rPr>
        <w:t>(2022)</w:t>
      </w:r>
    </w:p>
    <w:p w14:paraId="1C11AA93" w14:textId="77777777" w:rsidR="00F3551A" w:rsidRPr="006D5824" w:rsidRDefault="00C16C63" w:rsidP="00F3551A">
      <w:pPr>
        <w:spacing w:after="0" w:line="240" w:lineRule="auto"/>
        <w:jc w:val="center"/>
        <w:rPr>
          <w:rFonts w:ascii="Palatino Linotype" w:hAnsi="Palatino Linotype" w:cstheme="minorHAnsi"/>
          <w:sz w:val="20"/>
          <w:szCs w:val="20"/>
        </w:rPr>
      </w:pPr>
      <w:r w:rsidRPr="006D5824">
        <w:rPr>
          <w:rFonts w:ascii="Palatino Linotype" w:hAnsi="Palatino Linotype" w:cstheme="minorHAnsi"/>
          <w:sz w:val="20"/>
          <w:szCs w:val="20"/>
        </w:rPr>
        <w:pict w14:anchorId="4D414935">
          <v:rect id="_x0000_i1026" style="width:468pt;height:1.5pt" o:hralign="center" o:hrstd="t" o:hrnoshade="t" o:hr="t" fillcolor="black [3213]" stroked="f"/>
        </w:pict>
      </w:r>
    </w:p>
    <w:p w14:paraId="6CC9784E" w14:textId="77777777" w:rsidR="00F3551A" w:rsidRPr="006D5824" w:rsidRDefault="00F3551A" w:rsidP="00F3551A">
      <w:pPr>
        <w:spacing w:after="0" w:line="240" w:lineRule="auto"/>
        <w:rPr>
          <w:rFonts w:ascii="Palatino Linotype" w:eastAsia="Times New Roman" w:hAnsi="Palatino Linotype" w:cstheme="minorHAnsi"/>
          <w:sz w:val="20"/>
          <w:szCs w:val="20"/>
        </w:rPr>
      </w:pPr>
    </w:p>
    <w:bookmarkEnd w:id="0"/>
    <w:p w14:paraId="2E2E9FEB" w14:textId="6B87BCB3" w:rsidR="00124614" w:rsidRPr="006D5824" w:rsidRDefault="004331F8" w:rsidP="00FB343D">
      <w:pPr>
        <w:shd w:val="clear" w:color="auto" w:fill="FFFFFF"/>
        <w:spacing w:after="0" w:line="240" w:lineRule="auto"/>
        <w:textAlignment w:val="baseline"/>
        <w:rPr>
          <w:rFonts w:ascii="Palatino Linotype" w:eastAsia="Times New Roman" w:hAnsi="Palatino Linotype" w:cs="Times New Roman"/>
          <w:i/>
          <w:iCs/>
          <w:sz w:val="20"/>
          <w:szCs w:val="20"/>
        </w:rPr>
      </w:pPr>
      <w:r w:rsidRPr="006D5824">
        <w:rPr>
          <w:rFonts w:ascii="Palatino Linotype" w:eastAsia="Times New Roman" w:hAnsi="Palatino Linotype" w:cs="Times New Roman"/>
          <w:i/>
          <w:iCs/>
          <w:sz w:val="20"/>
          <w:szCs w:val="20"/>
        </w:rPr>
        <w:t xml:space="preserve">President Joseph Biden upon </w:t>
      </w:r>
      <w:r w:rsidR="00A75A28">
        <w:rPr>
          <w:rFonts w:ascii="Palatino Linotype" w:eastAsia="Times New Roman" w:hAnsi="Palatino Linotype" w:cs="Times New Roman"/>
          <w:i/>
          <w:iCs/>
          <w:sz w:val="20"/>
          <w:szCs w:val="20"/>
        </w:rPr>
        <w:t>taking</w:t>
      </w:r>
      <w:r w:rsidRPr="006D5824">
        <w:rPr>
          <w:rFonts w:ascii="Palatino Linotype" w:eastAsia="Times New Roman" w:hAnsi="Palatino Linotype" w:cs="Times New Roman"/>
          <w:i/>
          <w:iCs/>
          <w:sz w:val="20"/>
          <w:szCs w:val="20"/>
        </w:rPr>
        <w:t xml:space="preserve"> office immediately terminated the </w:t>
      </w:r>
      <w:r w:rsidR="00061F44" w:rsidRPr="006D5824">
        <w:rPr>
          <w:rFonts w:ascii="Palatino Linotype" w:eastAsia="Times New Roman" w:hAnsi="Palatino Linotype" w:cs="Times New Roman"/>
          <w:i/>
          <w:iCs/>
          <w:sz w:val="20"/>
          <w:szCs w:val="20"/>
        </w:rPr>
        <w:t>Migrant Protection Protocols promulgated by the Trump Administration, which required the United States to return to Mexico all non-Mexicans who had entered the United States illegally through Mexico.  Texas immediately filed a lawsuit, claiming that termination violated the Administrative Procedure Act (APA) and Immigration Nationality Act.  A federal district court granted a nationwide injunction that required the Biden Administration to maintain the MPP.  The Court of Appeals refused to lift the stay while the appeal was pending.  The Biden Administration appealed to the Supreme Court of the United States.</w:t>
      </w:r>
    </w:p>
    <w:p w14:paraId="270FA77A" w14:textId="43D64016" w:rsidR="00061F44" w:rsidRPr="006D5824" w:rsidRDefault="00061F44" w:rsidP="00FB343D">
      <w:pPr>
        <w:shd w:val="clear" w:color="auto" w:fill="FFFFFF"/>
        <w:spacing w:after="0" w:line="240" w:lineRule="auto"/>
        <w:textAlignment w:val="baseline"/>
        <w:rPr>
          <w:rFonts w:ascii="Palatino Linotype" w:eastAsia="Times New Roman" w:hAnsi="Palatino Linotype" w:cs="Times New Roman"/>
          <w:i/>
          <w:iCs/>
          <w:sz w:val="20"/>
          <w:szCs w:val="20"/>
        </w:rPr>
      </w:pPr>
      <w:r w:rsidRPr="006D5824">
        <w:rPr>
          <w:rFonts w:ascii="Palatino Linotype" w:eastAsia="Times New Roman" w:hAnsi="Palatino Linotype" w:cs="Times New Roman"/>
          <w:i/>
          <w:iCs/>
          <w:sz w:val="20"/>
          <w:szCs w:val="20"/>
        </w:rPr>
        <w:tab/>
        <w:t>The Supreme Court by a 5-4 vote lifted the stay.  Chief Justice Roberts’ majority opinion held that the Biden Administration had acted legally when deciding</w:t>
      </w:r>
      <w:r w:rsidR="00F3551A" w:rsidRPr="006D5824">
        <w:rPr>
          <w:rFonts w:ascii="Palatino Linotype" w:eastAsia="Times New Roman" w:hAnsi="Palatino Linotype" w:cs="Times New Roman"/>
          <w:i/>
          <w:iCs/>
          <w:sz w:val="20"/>
          <w:szCs w:val="20"/>
        </w:rPr>
        <w:t xml:space="preserve"> to allow non-citizens to remain in the United States without detention pending a hearing on whether they should be deported.  All the justices agreed that federal law gave the Biden Administration three options when a person illegally entered the United States from Mexico.  The executive could return that person to Mexico, detain that person, or allow that person to go free provided they attended a hearing on whether they should be deported.  How does each opinion analyze the three options?  Which understanding of the three options do you believe is correct?  Roberts insists that presidential power under Article II supports deference to the Biden Administration’s understanding of federal law.  Why does he make that claim?  Why does the dissent disagree? Who has the better of the argument?  What </w:t>
      </w:r>
      <w:r w:rsidR="009E1C93">
        <w:rPr>
          <w:rFonts w:ascii="Palatino Linotype" w:eastAsia="Times New Roman" w:hAnsi="Palatino Linotype" w:cs="Times New Roman"/>
          <w:i/>
          <w:iCs/>
          <w:sz w:val="20"/>
          <w:szCs w:val="20"/>
        </w:rPr>
        <w:t xml:space="preserve">do </w:t>
      </w:r>
      <w:r w:rsidR="00F3551A" w:rsidRPr="006D5824">
        <w:rPr>
          <w:rFonts w:ascii="Palatino Linotype" w:eastAsia="Times New Roman" w:hAnsi="Palatino Linotype" w:cs="Times New Roman"/>
          <w:i/>
          <w:iCs/>
          <w:sz w:val="20"/>
          <w:szCs w:val="20"/>
        </w:rPr>
        <w:t>the various opinions in this case suggest about the ways in which different justices balance partisanship, policy preferences and commitments to executive power</w:t>
      </w:r>
      <w:r w:rsidR="00C16C63">
        <w:rPr>
          <w:rFonts w:ascii="Palatino Linotype" w:eastAsia="Times New Roman" w:hAnsi="Palatino Linotype" w:cs="Times New Roman"/>
          <w:i/>
          <w:iCs/>
          <w:sz w:val="20"/>
          <w:szCs w:val="20"/>
        </w:rPr>
        <w:t>?</w:t>
      </w:r>
    </w:p>
    <w:p w14:paraId="6840A4A3" w14:textId="77777777" w:rsidR="00124614" w:rsidRPr="006D5824" w:rsidRDefault="00124614" w:rsidP="00FB343D">
      <w:pPr>
        <w:shd w:val="clear" w:color="auto" w:fill="FFFFFF"/>
        <w:spacing w:after="0" w:line="240" w:lineRule="auto"/>
        <w:textAlignment w:val="baseline"/>
        <w:rPr>
          <w:rFonts w:ascii="Palatino Linotype" w:eastAsia="Times New Roman" w:hAnsi="Palatino Linotype" w:cs="Times New Roman"/>
          <w:sz w:val="20"/>
          <w:szCs w:val="20"/>
        </w:rPr>
      </w:pPr>
    </w:p>
    <w:p w14:paraId="4C735976" w14:textId="4DB9B424" w:rsidR="00FB343D" w:rsidRPr="006D5824" w:rsidRDefault="00FB343D" w:rsidP="00FB343D">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Chief Justice </w:t>
      </w:r>
      <w:hyperlink r:id="rId4" w:history="1">
        <w:r w:rsidRPr="006D5824">
          <w:rPr>
            <w:rFonts w:ascii="Palatino Linotype" w:eastAsia="Times New Roman" w:hAnsi="Palatino Linotype" w:cs="Times New Roman"/>
            <w:sz w:val="20"/>
            <w:szCs w:val="20"/>
            <w:bdr w:val="none" w:sz="0" w:space="0" w:color="auto" w:frame="1"/>
          </w:rPr>
          <w:t>Roberts</w:t>
        </w:r>
      </w:hyperlink>
      <w:r w:rsidRPr="006D5824">
        <w:rPr>
          <w:rFonts w:ascii="Palatino Linotype" w:eastAsia="Times New Roman" w:hAnsi="Palatino Linotype" w:cs="Times New Roman"/>
          <w:sz w:val="20"/>
          <w:szCs w:val="20"/>
        </w:rPr>
        <w:t> delivered the opinion of the Court.</w:t>
      </w:r>
    </w:p>
    <w:p w14:paraId="2DAE5B6F" w14:textId="14F66E18" w:rsidR="00FB343D" w:rsidRPr="006D5824" w:rsidRDefault="00FB343D" w:rsidP="00FB343D">
      <w:pPr>
        <w:shd w:val="clear" w:color="auto" w:fill="FFFFFF"/>
        <w:spacing w:after="0" w:line="240" w:lineRule="auto"/>
        <w:textAlignment w:val="baseline"/>
        <w:rPr>
          <w:rFonts w:ascii="Palatino Linotype" w:eastAsia="Times New Roman" w:hAnsi="Palatino Linotype" w:cs="Times New Roman"/>
          <w:sz w:val="20"/>
          <w:szCs w:val="20"/>
        </w:rPr>
      </w:pPr>
    </w:p>
    <w:p w14:paraId="4DE4FEBD" w14:textId="01C3157E" w:rsidR="00FB343D" w:rsidRPr="006D5824" w:rsidRDefault="00FB343D" w:rsidP="002E5F80">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p>
    <w:p w14:paraId="23EB99E4" w14:textId="30D87108" w:rsidR="00FB343D" w:rsidRPr="006D5824" w:rsidRDefault="00887338"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hyperlink r:id="rId5" w:anchor="co_pp_526b000068e67" w:history="1">
        <w:r w:rsidR="00FB343D" w:rsidRPr="006D5824">
          <w:rPr>
            <w:rFonts w:ascii="Palatino Linotype" w:eastAsia="Times New Roman" w:hAnsi="Palatino Linotype" w:cs="Times New Roman"/>
            <w:sz w:val="20"/>
            <w:szCs w:val="20"/>
            <w:bdr w:val="none" w:sz="0" w:space="0" w:color="auto" w:frame="1"/>
          </w:rPr>
          <w:t>Section 1225(b)(2)(C)</w:t>
        </w:r>
      </w:hyperlink>
      <w:r w:rsidR="00FB343D" w:rsidRPr="006D5824">
        <w:rPr>
          <w:rFonts w:ascii="Palatino Linotype" w:eastAsia="Times New Roman" w:hAnsi="Palatino Linotype" w:cs="Times New Roman"/>
          <w:sz w:val="20"/>
          <w:szCs w:val="20"/>
        </w:rPr>
        <w:t> provides: “In the case of an alien ... who is arriving on land ... from a foreign territory contiguous to the United States, the [Secretary] may return the alien to that territory pending a proceeding under </w:t>
      </w:r>
      <w:hyperlink r:id="rId6" w:history="1">
        <w:r w:rsidR="00FB343D" w:rsidRPr="006D5824">
          <w:rPr>
            <w:rFonts w:ascii="Palatino Linotype" w:eastAsia="Times New Roman" w:hAnsi="Palatino Linotype" w:cs="Times New Roman"/>
            <w:sz w:val="20"/>
            <w:szCs w:val="20"/>
            <w:bdr w:val="none" w:sz="0" w:space="0" w:color="auto" w:frame="1"/>
          </w:rPr>
          <w:t>section 1229a</w:t>
        </w:r>
      </w:hyperlink>
      <w:r w:rsidR="00FB343D" w:rsidRPr="006D5824">
        <w:rPr>
          <w:rFonts w:ascii="Palatino Linotype" w:eastAsia="Times New Roman" w:hAnsi="Palatino Linotype" w:cs="Times New Roman"/>
          <w:sz w:val="20"/>
          <w:szCs w:val="20"/>
        </w:rPr>
        <w:t>.” </w:t>
      </w:r>
      <w:hyperlink r:id="rId7" w:anchor="co_pp_526b000068e67" w:history="1">
        <w:r w:rsidR="00FB343D" w:rsidRPr="006D5824">
          <w:rPr>
            <w:rFonts w:ascii="Palatino Linotype" w:eastAsia="Times New Roman" w:hAnsi="Palatino Linotype" w:cs="Times New Roman"/>
            <w:sz w:val="20"/>
            <w:szCs w:val="20"/>
            <w:bdr w:val="none" w:sz="0" w:space="0" w:color="auto" w:frame="1"/>
          </w:rPr>
          <w:t>Section 1225(b)(2)(C)</w:t>
        </w:r>
      </w:hyperlink>
      <w:r w:rsidR="00FB343D" w:rsidRPr="006D5824">
        <w:rPr>
          <w:rFonts w:ascii="Palatino Linotype" w:eastAsia="Times New Roman" w:hAnsi="Palatino Linotype" w:cs="Times New Roman"/>
          <w:sz w:val="20"/>
          <w:szCs w:val="20"/>
        </w:rPr>
        <w:t> plainly confers a </w:t>
      </w:r>
      <w:r w:rsidR="00FB343D" w:rsidRPr="006D5824">
        <w:rPr>
          <w:rFonts w:ascii="Palatino Linotype" w:eastAsia="Times New Roman" w:hAnsi="Palatino Linotype" w:cs="Times New Roman"/>
          <w:i/>
          <w:iCs/>
          <w:sz w:val="20"/>
          <w:szCs w:val="20"/>
          <w:bdr w:val="none" w:sz="0" w:space="0" w:color="auto" w:frame="1"/>
        </w:rPr>
        <w:t>discretionary</w:t>
      </w:r>
      <w:r w:rsidR="00FB343D" w:rsidRPr="006D5824">
        <w:rPr>
          <w:rFonts w:ascii="Palatino Linotype" w:eastAsia="Times New Roman" w:hAnsi="Palatino Linotype" w:cs="Times New Roman"/>
          <w:sz w:val="20"/>
          <w:szCs w:val="20"/>
        </w:rPr>
        <w:t> authority to return aliens to Mexico during the pendency of their immigration proceedings. This Court has “repeatedly observed” that “the word ‘may’ </w:t>
      </w:r>
      <w:r w:rsidR="00FB343D" w:rsidRPr="006D5824">
        <w:rPr>
          <w:rFonts w:ascii="Palatino Linotype" w:eastAsia="Times New Roman" w:hAnsi="Palatino Linotype" w:cs="Times New Roman"/>
          <w:i/>
          <w:iCs/>
          <w:sz w:val="20"/>
          <w:szCs w:val="20"/>
          <w:bdr w:val="none" w:sz="0" w:space="0" w:color="auto" w:frame="1"/>
        </w:rPr>
        <w:t>clearly</w:t>
      </w:r>
      <w:r w:rsidR="00FB343D" w:rsidRPr="006D5824">
        <w:rPr>
          <w:rFonts w:ascii="Palatino Linotype" w:eastAsia="Times New Roman" w:hAnsi="Palatino Linotype" w:cs="Times New Roman"/>
          <w:sz w:val="20"/>
          <w:szCs w:val="20"/>
        </w:rPr>
        <w:t> connotes discretion.”  The use of the word “may”</w:t>
      </w:r>
      <w:r w:rsidR="009B2B67" w:rsidRPr="006D5824">
        <w:rPr>
          <w:rFonts w:ascii="Palatino Linotype" w:eastAsia="Times New Roman" w:hAnsi="Palatino Linotype" w:cs="Times New Roman"/>
          <w:sz w:val="20"/>
          <w:szCs w:val="20"/>
        </w:rPr>
        <w:t xml:space="preserve">. . . </w:t>
      </w:r>
      <w:r w:rsidR="00FB343D" w:rsidRPr="006D5824">
        <w:rPr>
          <w:rFonts w:ascii="Palatino Linotype" w:eastAsia="Times New Roman" w:hAnsi="Palatino Linotype" w:cs="Times New Roman"/>
          <w:sz w:val="20"/>
          <w:szCs w:val="20"/>
        </w:rPr>
        <w:t> thus makes clear that contiguous-territory return is a tool that the Secretary “has the authority, but not the duty,” to use. </w:t>
      </w:r>
    </w:p>
    <w:p w14:paraId="207B8896" w14:textId="7FDEBF16" w:rsidR="00FB343D" w:rsidRPr="006D5824" w:rsidRDefault="00FB343D" w:rsidP="0088733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Respondents and the Court of Appeals concede this point. They base their interpretation instead on </w:t>
      </w:r>
      <w:hyperlink r:id="rId8" w:anchor="co_pp_1eca000045f07" w:history="1">
        <w:r w:rsidRPr="006D5824">
          <w:rPr>
            <w:rFonts w:ascii="Palatino Linotype" w:eastAsia="Times New Roman" w:hAnsi="Palatino Linotype" w:cs="Times New Roman"/>
            <w:sz w:val="20"/>
            <w:szCs w:val="20"/>
            <w:bdr w:val="none" w:sz="0" w:space="0" w:color="auto" w:frame="1"/>
          </w:rPr>
          <w:t>section 1225(b)(2)(A)</w:t>
        </w:r>
      </w:hyperlink>
      <w:r w:rsidRPr="006D5824">
        <w:rPr>
          <w:rFonts w:ascii="Palatino Linotype" w:eastAsia="Times New Roman" w:hAnsi="Palatino Linotype" w:cs="Times New Roman"/>
          <w:sz w:val="20"/>
          <w:szCs w:val="20"/>
        </w:rPr>
        <w:t>, which provides that, “in the case of an alien who is an applicant for admission, if the examining immigration officer determines that an alien seeking admission is not clearly and beyond a doubt entitled to be admitted, the alien shall be detained for a proceeding under </w:t>
      </w:r>
      <w:hyperlink r:id="rId9" w:history="1">
        <w:r w:rsidRPr="006D5824">
          <w:rPr>
            <w:rFonts w:ascii="Palatino Linotype" w:eastAsia="Times New Roman" w:hAnsi="Palatino Linotype" w:cs="Times New Roman"/>
            <w:sz w:val="20"/>
            <w:szCs w:val="20"/>
            <w:bdr w:val="none" w:sz="0" w:space="0" w:color="auto" w:frame="1"/>
          </w:rPr>
          <w:t>section 1229a</w:t>
        </w:r>
      </w:hyperlink>
      <w:r w:rsidRPr="006D5824">
        <w:rPr>
          <w:rFonts w:ascii="Palatino Linotype" w:eastAsia="Times New Roman" w:hAnsi="Palatino Linotype" w:cs="Times New Roman"/>
          <w:sz w:val="20"/>
          <w:szCs w:val="20"/>
        </w:rPr>
        <w:t> of this title.” Respondents and the Court of Appeals thus urge an inference from the statutory structure: Because </w:t>
      </w:r>
      <w:hyperlink r:id="rId10" w:anchor="co_pp_1eca000045f07" w:history="1">
        <w:r w:rsidRPr="006D5824">
          <w:rPr>
            <w:rFonts w:ascii="Palatino Linotype" w:eastAsia="Times New Roman" w:hAnsi="Palatino Linotype" w:cs="Times New Roman"/>
            <w:sz w:val="20"/>
            <w:szCs w:val="20"/>
            <w:bdr w:val="none" w:sz="0" w:space="0" w:color="auto" w:frame="1"/>
          </w:rPr>
          <w:t>section 1225(b)(2)(A)</w:t>
        </w:r>
      </w:hyperlink>
      <w:r w:rsidRPr="006D5824">
        <w:rPr>
          <w:rFonts w:ascii="Palatino Linotype" w:eastAsia="Times New Roman" w:hAnsi="Palatino Linotype" w:cs="Times New Roman"/>
          <w:sz w:val="20"/>
          <w:szCs w:val="20"/>
        </w:rPr>
        <w:t xml:space="preserve"> makes detention mandatory, they argue, the otherwise-discretionary return </w:t>
      </w:r>
      <w:r w:rsidRPr="006D5824">
        <w:rPr>
          <w:rFonts w:ascii="Palatino Linotype" w:eastAsia="Times New Roman" w:hAnsi="Palatino Linotype" w:cs="Times New Roman"/>
          <w:sz w:val="20"/>
          <w:szCs w:val="20"/>
        </w:rPr>
        <w:lastRenderedPageBreak/>
        <w:t>authority in </w:t>
      </w:r>
      <w:hyperlink r:id="rId11" w:anchor="co_pp_526b000068e67" w:history="1">
        <w:r w:rsidRPr="006D5824">
          <w:rPr>
            <w:rFonts w:ascii="Palatino Linotype" w:eastAsia="Times New Roman" w:hAnsi="Palatino Linotype" w:cs="Times New Roman"/>
            <w:sz w:val="20"/>
            <w:szCs w:val="20"/>
            <w:bdr w:val="none" w:sz="0" w:space="0" w:color="auto" w:frame="1"/>
          </w:rPr>
          <w:t>section 1225(b)(2)(C)</w:t>
        </w:r>
      </w:hyperlink>
      <w:r w:rsidRPr="006D5824">
        <w:rPr>
          <w:rFonts w:ascii="Palatino Linotype" w:eastAsia="Times New Roman" w:hAnsi="Palatino Linotype" w:cs="Times New Roman"/>
          <w:sz w:val="20"/>
          <w:szCs w:val="20"/>
        </w:rPr>
        <w:t> becomes mandatory when the Secretary violates that detention mandate.</w:t>
      </w:r>
    </w:p>
    <w:p w14:paraId="5E322410" w14:textId="76364AEA"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The problem is that the statute does not say anything like that. The statute says “may.” And “may” does not just suggest discretion, it “</w:t>
      </w:r>
      <w:r w:rsidRPr="006D5824">
        <w:rPr>
          <w:rFonts w:ascii="Palatino Linotype" w:eastAsia="Times New Roman" w:hAnsi="Palatino Linotype" w:cs="Times New Roman"/>
          <w:i/>
          <w:iCs/>
          <w:sz w:val="20"/>
          <w:szCs w:val="20"/>
          <w:bdr w:val="none" w:sz="0" w:space="0" w:color="auto" w:frame="1"/>
        </w:rPr>
        <w:t>clearly</w:t>
      </w:r>
      <w:r w:rsidRPr="006D5824">
        <w:rPr>
          <w:rFonts w:ascii="Palatino Linotype" w:eastAsia="Times New Roman" w:hAnsi="Palatino Linotype" w:cs="Times New Roman"/>
          <w:sz w:val="20"/>
          <w:szCs w:val="20"/>
        </w:rPr>
        <w:t> connotes” it. </w:t>
      </w:r>
      <w:r w:rsidR="000D6226" w:rsidRPr="006D5824">
        <w:rPr>
          <w:rFonts w:ascii="Palatino Linotype" w:eastAsia="Times New Roman" w:hAnsi="Palatino Linotype" w:cs="Times New Roman"/>
          <w:sz w:val="20"/>
          <w:szCs w:val="20"/>
        </w:rPr>
        <w:t xml:space="preserve">. . . </w:t>
      </w:r>
      <w:r w:rsidRPr="006D5824">
        <w:rPr>
          <w:rFonts w:ascii="Palatino Linotype" w:eastAsia="Times New Roman" w:hAnsi="Palatino Linotype" w:cs="Times New Roman"/>
          <w:sz w:val="20"/>
          <w:szCs w:val="20"/>
        </w:rPr>
        <w:t>The principal dissent emphasizes that </w:t>
      </w:r>
      <w:hyperlink r:id="rId12" w:anchor="co_pp_1eca000045f07" w:history="1">
        <w:r w:rsidRPr="006D5824">
          <w:rPr>
            <w:rFonts w:ascii="Palatino Linotype" w:eastAsia="Times New Roman" w:hAnsi="Palatino Linotype" w:cs="Times New Roman"/>
            <w:sz w:val="20"/>
            <w:szCs w:val="20"/>
            <w:bdr w:val="none" w:sz="0" w:space="0" w:color="auto" w:frame="1"/>
          </w:rPr>
          <w:t>section 1225(b)(2)(A)</w:t>
        </w:r>
      </w:hyperlink>
      <w:r w:rsidRPr="006D5824">
        <w:rPr>
          <w:rFonts w:ascii="Palatino Linotype" w:eastAsia="Times New Roman" w:hAnsi="Palatino Linotype" w:cs="Times New Roman"/>
          <w:sz w:val="20"/>
          <w:szCs w:val="20"/>
        </w:rPr>
        <w:t> requires detention of all aliens that fall within its terms. While the Government contests that proposition, we assume </w:t>
      </w:r>
      <w:r w:rsidRPr="006D5824">
        <w:rPr>
          <w:rFonts w:ascii="Palatino Linotype" w:eastAsia="Times New Roman" w:hAnsi="Palatino Linotype" w:cs="Times New Roman"/>
          <w:i/>
          <w:iCs/>
          <w:sz w:val="20"/>
          <w:szCs w:val="20"/>
          <w:bdr w:val="none" w:sz="0" w:space="0" w:color="auto" w:frame="1"/>
        </w:rPr>
        <w:t>arguendo</w:t>
      </w:r>
      <w:r w:rsidRPr="006D5824">
        <w:rPr>
          <w:rFonts w:ascii="Palatino Linotype" w:eastAsia="Times New Roman" w:hAnsi="Palatino Linotype" w:cs="Times New Roman"/>
          <w:sz w:val="20"/>
          <w:szCs w:val="20"/>
        </w:rPr>
        <w:t> for purposes of this opinion that the dissent's interpretation of </w:t>
      </w:r>
      <w:hyperlink r:id="rId13" w:anchor="co_pp_1eca000045f07" w:history="1">
        <w:r w:rsidRPr="006D5824">
          <w:rPr>
            <w:rFonts w:ascii="Palatino Linotype" w:eastAsia="Times New Roman" w:hAnsi="Palatino Linotype" w:cs="Times New Roman"/>
            <w:sz w:val="20"/>
            <w:szCs w:val="20"/>
            <w:bdr w:val="none" w:sz="0" w:space="0" w:color="auto" w:frame="1"/>
          </w:rPr>
          <w:t>section 1225(b)(2)(A)</w:t>
        </w:r>
      </w:hyperlink>
      <w:r w:rsidRPr="006D5824">
        <w:rPr>
          <w:rFonts w:ascii="Palatino Linotype" w:eastAsia="Times New Roman" w:hAnsi="Palatino Linotype" w:cs="Times New Roman"/>
          <w:sz w:val="20"/>
          <w:szCs w:val="20"/>
        </w:rPr>
        <w:t> is correct, and that the Government is currently violating its obligations under that provision. Even so, the dissent's conclusions regarding </w:t>
      </w:r>
      <w:hyperlink r:id="rId14" w:anchor="co_pp_526b000068e67" w:history="1">
        <w:r w:rsidRPr="006D5824">
          <w:rPr>
            <w:rFonts w:ascii="Palatino Linotype" w:eastAsia="Times New Roman" w:hAnsi="Palatino Linotype" w:cs="Times New Roman"/>
            <w:sz w:val="20"/>
            <w:szCs w:val="20"/>
            <w:bdr w:val="none" w:sz="0" w:space="0" w:color="auto" w:frame="1"/>
          </w:rPr>
          <w:t>section 1225(b)(2)(C)</w:t>
        </w:r>
      </w:hyperlink>
      <w:r w:rsidRPr="006D5824">
        <w:rPr>
          <w:rFonts w:ascii="Palatino Linotype" w:eastAsia="Times New Roman" w:hAnsi="Palatino Linotype" w:cs="Times New Roman"/>
          <w:sz w:val="20"/>
          <w:szCs w:val="20"/>
        </w:rPr>
        <w:t> do not follow. Under the actual text of the statute, </w:t>
      </w:r>
      <w:r w:rsidRPr="006D5824">
        <w:rPr>
          <w:rFonts w:ascii="Palatino Linotype" w:eastAsia="Times New Roman" w:hAnsi="Palatino Linotype" w:cs="Times New Roman"/>
          <w:caps/>
          <w:sz w:val="20"/>
          <w:szCs w:val="20"/>
          <w:bdr w:val="none" w:sz="0" w:space="0" w:color="auto" w:frame="1"/>
        </w:rPr>
        <w:t>JUSTICE ALITO</w:t>
      </w:r>
      <w:r w:rsidRPr="006D5824">
        <w:rPr>
          <w:rFonts w:ascii="Palatino Linotype" w:eastAsia="Times New Roman" w:hAnsi="Palatino Linotype" w:cs="Times New Roman"/>
          <w:sz w:val="20"/>
          <w:szCs w:val="20"/>
        </w:rPr>
        <w:t>’s interpretation is practically self-refuting. He emphasizes that “ ‘[s]hall be detained’ means ‘shall be detained,’ ”  and criticizes the Government's “argument that ‘shall’ means ‘may</w:t>
      </w:r>
      <w:r w:rsidR="000D6226" w:rsidRPr="006D5824">
        <w:rPr>
          <w:rFonts w:ascii="Palatino Linotype" w:eastAsia="Times New Roman" w:hAnsi="Palatino Linotype" w:cs="Times New Roman"/>
          <w:sz w:val="20"/>
          <w:szCs w:val="20"/>
        </w:rPr>
        <w:t>.</w:t>
      </w:r>
      <w:r w:rsidRPr="006D5824">
        <w:rPr>
          <w:rFonts w:ascii="Palatino Linotype" w:eastAsia="Times New Roman" w:hAnsi="Palatino Linotype" w:cs="Times New Roman"/>
          <w:sz w:val="20"/>
          <w:szCs w:val="20"/>
        </w:rPr>
        <w:t>’ ”  But the theory works both ways. Congress conferred contiguous-territory return authority in expressly discretionary terms. “ ‘[M]ay return the alien’ means ‘may return the alien.’ ” The desire to redress the Government's purported violation of </w:t>
      </w:r>
      <w:hyperlink r:id="rId15" w:anchor="co_pp_1eca000045f07" w:history="1">
        <w:r w:rsidRPr="006D5824">
          <w:rPr>
            <w:rFonts w:ascii="Palatino Linotype" w:eastAsia="Times New Roman" w:hAnsi="Palatino Linotype" w:cs="Times New Roman"/>
            <w:sz w:val="20"/>
            <w:szCs w:val="20"/>
            <w:bdr w:val="none" w:sz="0" w:space="0" w:color="auto" w:frame="1"/>
          </w:rPr>
          <w:t>section 1225(b)(2)(A)</w:t>
        </w:r>
      </w:hyperlink>
      <w:r w:rsidRPr="006D5824">
        <w:rPr>
          <w:rFonts w:ascii="Palatino Linotype" w:eastAsia="Times New Roman" w:hAnsi="Palatino Linotype" w:cs="Times New Roman"/>
          <w:sz w:val="20"/>
          <w:szCs w:val="20"/>
        </w:rPr>
        <w:t> does not justify transforming the nature of the authority conferred by </w:t>
      </w:r>
      <w:hyperlink r:id="rId16" w:anchor="co_pp_526b000068e67" w:history="1">
        <w:r w:rsidRPr="006D5824">
          <w:rPr>
            <w:rFonts w:ascii="Palatino Linotype" w:eastAsia="Times New Roman" w:hAnsi="Palatino Linotype" w:cs="Times New Roman"/>
            <w:sz w:val="20"/>
            <w:szCs w:val="20"/>
            <w:bdr w:val="none" w:sz="0" w:space="0" w:color="auto" w:frame="1"/>
          </w:rPr>
          <w:t>section 1225(b)(2)(C)</w:t>
        </w:r>
      </w:hyperlink>
      <w:r w:rsidRPr="006D5824">
        <w:rPr>
          <w:rFonts w:ascii="Palatino Linotype" w:eastAsia="Times New Roman" w:hAnsi="Palatino Linotype" w:cs="Times New Roman"/>
          <w:sz w:val="20"/>
          <w:szCs w:val="20"/>
        </w:rPr>
        <w:t>.</w:t>
      </w:r>
      <w:r w:rsidR="009B2B67" w:rsidRPr="006D5824">
        <w:rPr>
          <w:rFonts w:ascii="Palatino Linotype" w:eastAsia="Times New Roman" w:hAnsi="Palatino Linotype" w:cs="Times New Roman"/>
          <w:sz w:val="20"/>
          <w:szCs w:val="20"/>
        </w:rPr>
        <w:t xml:space="preserve"> </w:t>
      </w:r>
    </w:p>
    <w:p w14:paraId="16C935A6" w14:textId="10A823F4" w:rsidR="00FB343D" w:rsidRPr="006D5824" w:rsidRDefault="000D6226"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r w:rsidR="00FB343D" w:rsidRPr="006D5824">
        <w:rPr>
          <w:rFonts w:ascii="Palatino Linotype" w:eastAsia="Times New Roman" w:hAnsi="Palatino Linotype" w:cs="Times New Roman"/>
          <w:sz w:val="20"/>
          <w:szCs w:val="20"/>
        </w:rPr>
        <w:t>And the foreign affairs consequences of mandating the exercise of contiguous-territory return likewise confirm that the Court of Appeals erred. </w:t>
      </w:r>
      <w:hyperlink r:id="rId17" w:history="1">
        <w:r w:rsidR="00FB343D" w:rsidRPr="006D5824">
          <w:rPr>
            <w:rFonts w:ascii="Palatino Linotype" w:eastAsia="Times New Roman" w:hAnsi="Palatino Linotype" w:cs="Times New Roman"/>
            <w:sz w:val="20"/>
            <w:szCs w:val="20"/>
            <w:bdr w:val="none" w:sz="0" w:space="0" w:color="auto" w:frame="1"/>
          </w:rPr>
          <w:t>Article II of the Constitution</w:t>
        </w:r>
      </w:hyperlink>
      <w:r w:rsidR="00FB343D" w:rsidRPr="006D5824">
        <w:rPr>
          <w:rFonts w:ascii="Palatino Linotype" w:eastAsia="Times New Roman" w:hAnsi="Palatino Linotype" w:cs="Times New Roman"/>
          <w:sz w:val="20"/>
          <w:szCs w:val="20"/>
        </w:rPr>
        <w:t> authorizes the Executive to “engag[e] in direct diplomacy with foreign heads of state and their ministers.”  Accordingly, the Court has taken care to avoid “the danger of unwarranted judicial interference in the conduct of foreign policy,” and declined to “run interference in [the] delicate field of international relations” without “the affirmative intention of the Congress clearly expressed.”  That is no less true in the context of immigration law, where “[t]he dynamic nature of relations with other countries requires the Executive Branch to ensure that enforcement policies are consistent with this Nation's foreign policy.” </w:t>
      </w:r>
    </w:p>
    <w:p w14:paraId="401BD6BB" w14:textId="105204CC"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By interpreting </w:t>
      </w:r>
      <w:hyperlink r:id="rId18" w:anchor="co_pp_526b000068e67" w:history="1">
        <w:r w:rsidRPr="006D5824">
          <w:rPr>
            <w:rFonts w:ascii="Palatino Linotype" w:eastAsia="Times New Roman" w:hAnsi="Palatino Linotype" w:cs="Times New Roman"/>
            <w:sz w:val="20"/>
            <w:szCs w:val="20"/>
            <w:bdr w:val="none" w:sz="0" w:space="0" w:color="auto" w:frame="1"/>
          </w:rPr>
          <w:t>section 1225(b)(2)(C)</w:t>
        </w:r>
      </w:hyperlink>
      <w:r w:rsidRPr="006D5824">
        <w:rPr>
          <w:rFonts w:ascii="Palatino Linotype" w:eastAsia="Times New Roman" w:hAnsi="Palatino Linotype" w:cs="Times New Roman"/>
          <w:sz w:val="20"/>
          <w:szCs w:val="20"/>
        </w:rPr>
        <w:t> as a mandate, the Court of Appeals imposed a significant burden upon the Executive's ability to conduct diplomatic relations with Mexico. MPP applies exclusively to non-Mexican nationals who have arrived at ports of entry that are located “in the United States</w:t>
      </w:r>
      <w:r w:rsidR="009C04DA" w:rsidRPr="006D5824">
        <w:rPr>
          <w:rFonts w:ascii="Palatino Linotype" w:eastAsia="Times New Roman" w:hAnsi="Palatino Linotype" w:cs="Times New Roman"/>
          <w:sz w:val="20"/>
          <w:szCs w:val="20"/>
        </w:rPr>
        <w:t xml:space="preserve">.  </w:t>
      </w:r>
      <w:r w:rsidRPr="006D5824">
        <w:rPr>
          <w:rFonts w:ascii="Palatino Linotype" w:eastAsia="Times New Roman" w:hAnsi="Palatino Linotype" w:cs="Times New Roman"/>
          <w:sz w:val="20"/>
          <w:szCs w:val="20"/>
        </w:rPr>
        <w:t>The Executive therefore cannot unilaterally return these migrants to Mexico. In attempting to rescind MPP, the Secretary emphasized that “[e]fforts to implement MPP have played a particularly outsized role in diplomatic engagements with Mexico, diverting attention from more productive efforts to fight transnational criminal and smuggling networks and address the root causes of migration.” Yet under the Court of Appeals’ interpretation, </w:t>
      </w:r>
      <w:hyperlink r:id="rId19" w:anchor="co_pp_526b000068e67" w:history="1">
        <w:r w:rsidRPr="006D5824">
          <w:rPr>
            <w:rFonts w:ascii="Palatino Linotype" w:eastAsia="Times New Roman" w:hAnsi="Palatino Linotype" w:cs="Times New Roman"/>
            <w:sz w:val="20"/>
            <w:szCs w:val="20"/>
            <w:bdr w:val="none" w:sz="0" w:space="0" w:color="auto" w:frame="1"/>
          </w:rPr>
          <w:t>section 1225(b)(2)(C)</w:t>
        </w:r>
      </w:hyperlink>
      <w:r w:rsidRPr="006D5824">
        <w:rPr>
          <w:rFonts w:ascii="Palatino Linotype" w:eastAsia="Times New Roman" w:hAnsi="Palatino Linotype" w:cs="Times New Roman"/>
          <w:sz w:val="20"/>
          <w:szCs w:val="20"/>
        </w:rPr>
        <w:t> authorized the District Court to force the Executive to the bargaining table with Mexico, over a policy that both countries wish to terminate, and to supervise its continuing negotiations with Mexico to ensure that they are conducted “in good faith.”  That stark consequence confirms our conclusion that Congress did not intend </w:t>
      </w:r>
      <w:hyperlink r:id="rId20" w:anchor="co_pp_526b000068e67" w:history="1">
        <w:r w:rsidRPr="006D5824">
          <w:rPr>
            <w:rFonts w:ascii="Palatino Linotype" w:eastAsia="Times New Roman" w:hAnsi="Palatino Linotype" w:cs="Times New Roman"/>
            <w:sz w:val="20"/>
            <w:szCs w:val="20"/>
            <w:bdr w:val="none" w:sz="0" w:space="0" w:color="auto" w:frame="1"/>
          </w:rPr>
          <w:t>section 1225(b)(2)(C)</w:t>
        </w:r>
      </w:hyperlink>
      <w:r w:rsidRPr="006D5824">
        <w:rPr>
          <w:rFonts w:ascii="Palatino Linotype" w:eastAsia="Times New Roman" w:hAnsi="Palatino Linotype" w:cs="Times New Roman"/>
          <w:sz w:val="20"/>
          <w:szCs w:val="20"/>
        </w:rPr>
        <w:t> to tie the hands of the Executive in this manner.</w:t>
      </w:r>
    </w:p>
    <w:p w14:paraId="07098AF8" w14:textId="11394C97"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Finally, we note that—as DHS explained in its October 29 Memoranda—the INA expressly authorizes DHS to process applicants for admission under a third option: parole. Every administration, including the Trump and Biden administrations, has utilized this authority to some extent. Importantly, the authority is not unbounded: DHS may exercise its discretion to parole applicants “only on a case-by-case basis for urgent humanitarian reasons or significant public benefit.”  And under the APA, DHS's exercise of discretion within that statutory framework must be reasonable and reasonably explained. But the availability of the parole option additionally makes clear that the Court of Appeals erred in holding that the INA required the Government to continue implementing MPP.</w:t>
      </w:r>
    </w:p>
    <w:p w14:paraId="378DA7D3" w14:textId="77777777" w:rsidR="009C04DA" w:rsidRPr="006D5824" w:rsidRDefault="009C04DA"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 . .</w:t>
      </w:r>
    </w:p>
    <w:p w14:paraId="07B7D338" w14:textId="77777777" w:rsidR="00DB60A4" w:rsidRPr="006D5824" w:rsidRDefault="00DB60A4" w:rsidP="00DB60A4">
      <w:pPr>
        <w:shd w:val="clear" w:color="auto" w:fill="FFFFFF"/>
        <w:spacing w:after="0" w:line="240" w:lineRule="auto"/>
        <w:textAlignment w:val="baseline"/>
        <w:rPr>
          <w:rFonts w:ascii="Palatino Linotype" w:eastAsia="Times New Roman" w:hAnsi="Palatino Linotype" w:cs="Times New Roman"/>
          <w:sz w:val="20"/>
          <w:szCs w:val="20"/>
        </w:rPr>
      </w:pPr>
    </w:p>
    <w:p w14:paraId="1C85C664" w14:textId="1FF4A703" w:rsidR="00FB343D" w:rsidRPr="006D5824" w:rsidRDefault="00FB343D" w:rsidP="00DB60A4">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Justice </w:t>
      </w:r>
      <w:hyperlink r:id="rId21" w:history="1">
        <w:r w:rsidRPr="006D5824">
          <w:rPr>
            <w:rFonts w:ascii="Palatino Linotype" w:eastAsia="Times New Roman" w:hAnsi="Palatino Linotype" w:cs="Times New Roman"/>
            <w:sz w:val="20"/>
            <w:szCs w:val="20"/>
            <w:bdr w:val="none" w:sz="0" w:space="0" w:color="auto" w:frame="1"/>
          </w:rPr>
          <w:t>Kavanaugh</w:t>
        </w:r>
      </w:hyperlink>
      <w:r w:rsidRPr="006D5824">
        <w:rPr>
          <w:rFonts w:ascii="Palatino Linotype" w:eastAsia="Times New Roman" w:hAnsi="Palatino Linotype" w:cs="Times New Roman"/>
          <w:sz w:val="20"/>
          <w:szCs w:val="20"/>
        </w:rPr>
        <w:t>, concurring.</w:t>
      </w:r>
    </w:p>
    <w:p w14:paraId="2945A953" w14:textId="77777777" w:rsidR="004B6972" w:rsidRPr="006D5824" w:rsidRDefault="004B6972" w:rsidP="004B6972">
      <w:pPr>
        <w:shd w:val="clear" w:color="auto" w:fill="FFFFFF"/>
        <w:spacing w:after="0" w:line="240" w:lineRule="auto"/>
        <w:textAlignment w:val="baseline"/>
        <w:rPr>
          <w:rFonts w:ascii="Palatino Linotype" w:eastAsia="Times New Roman" w:hAnsi="Palatino Linotype" w:cs="Times New Roman"/>
          <w:sz w:val="20"/>
          <w:szCs w:val="20"/>
        </w:rPr>
      </w:pPr>
    </w:p>
    <w:p w14:paraId="6D5249E9" w14:textId="77777777" w:rsidR="004B6972" w:rsidRPr="006D5824" w:rsidRDefault="004B6972" w:rsidP="004B6972">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 . .</w:t>
      </w:r>
    </w:p>
    <w:p w14:paraId="51DD724F" w14:textId="53EE0568" w:rsidR="00FB343D" w:rsidRPr="006D5824" w:rsidRDefault="00FB343D" w:rsidP="004B697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lastRenderedPageBreak/>
        <w:t>When the Department of Homeland Security lacks sufficient capacity to detain noncitizens at the southern border pending their immigration proceedings (often asylum proceedings), the immigration laws afford DHS two primary options.</w:t>
      </w:r>
    </w:p>
    <w:p w14:paraId="37771D16" w14:textId="0B4E4F98"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Option one: DHS may grant noncitizens parole into the United States if parole provides a “significant public benefit.”  Parole entails releasing individuals on a case-by-case basis into the United States subject to “reasonable assurances” that they “will appear at all hearings.”  Notably, every Administration beginning in the late 1990s has relied heavily on the parole option, including the administrations of Presidents Clinton, Bush, Obama, Trump, and Biden. </w:t>
      </w:r>
    </w:p>
    <w:p w14:paraId="6FA3AD68" w14:textId="77DF4C39"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Option two: DHS may choose to return noncitizens to Mexico</w:t>
      </w:r>
      <w:r w:rsidR="009B2B67" w:rsidRPr="006D5824">
        <w:rPr>
          <w:rFonts w:ascii="Palatino Linotype" w:eastAsia="Times New Roman" w:hAnsi="Palatino Linotype" w:cs="Times New Roman"/>
          <w:sz w:val="20"/>
          <w:szCs w:val="20"/>
        </w:rPr>
        <w:t xml:space="preserve">.  </w:t>
      </w:r>
      <w:r w:rsidRPr="006D5824">
        <w:rPr>
          <w:rFonts w:ascii="Palatino Linotype" w:eastAsia="Times New Roman" w:hAnsi="Palatino Linotype" w:cs="Times New Roman"/>
          <w:sz w:val="20"/>
          <w:szCs w:val="20"/>
        </w:rPr>
        <w:t>Consistent with that statutory authority, the prior Administration chose to return a relatively small group of noncitizens to Mexico.</w:t>
      </w:r>
    </w:p>
    <w:p w14:paraId="75405581" w14:textId="5D299502"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In general, when there is insufficient detention capacity, both the parole option and the return-to-Mexico option are legally permissible options under the immigration statutes. As the recent history illustrates, every President since the late 1990s has employed the parole option, and President Trump also employed the return-to-Mexico option for a relatively small group of noncitizens. Because the immigration statutes afford substantial discretion to the Executive, different Presidents may exercise that discretion differently. That is Administrative Law 101. </w:t>
      </w:r>
    </w:p>
    <w:p w14:paraId="3BDDF9DB" w14:textId="7195D654" w:rsidR="00FB343D" w:rsidRPr="006D5824" w:rsidRDefault="00FB343D" w:rsidP="004B697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To be sure, the Administrative Procedure Act and this Court's decision in </w:t>
      </w:r>
      <w:r w:rsidR="004B6972" w:rsidRPr="006D5824">
        <w:rPr>
          <w:rStyle w:val="Emphasis"/>
          <w:rFonts w:ascii="Palatino Linotype" w:hAnsi="Palatino Linotype" w:cs="Times New Roman"/>
          <w:sz w:val="20"/>
          <w:szCs w:val="20"/>
          <w:bdr w:val="none" w:sz="0" w:space="0" w:color="auto" w:frame="1"/>
          <w:shd w:val="clear" w:color="auto" w:fill="FFFFFF"/>
        </w:rPr>
        <w:t>Motor Vehicle Mfrs. Assn. of United States, Inc.</w:t>
      </w:r>
      <w:r w:rsidR="004B6972" w:rsidRPr="006D5824">
        <w:rPr>
          <w:rFonts w:ascii="Palatino Linotype" w:hAnsi="Palatino Linotype" w:cs="Times New Roman"/>
          <w:sz w:val="20"/>
          <w:szCs w:val="20"/>
          <w:bdr w:val="none" w:sz="0" w:space="0" w:color="auto" w:frame="1"/>
          <w:shd w:val="clear" w:color="auto" w:fill="FFFFFF"/>
        </w:rPr>
        <w:t> v. </w:t>
      </w:r>
      <w:r w:rsidR="004B6972" w:rsidRPr="006D5824">
        <w:rPr>
          <w:rStyle w:val="Emphasis"/>
          <w:rFonts w:ascii="Palatino Linotype" w:hAnsi="Palatino Linotype" w:cs="Times New Roman"/>
          <w:sz w:val="20"/>
          <w:szCs w:val="20"/>
          <w:bdr w:val="none" w:sz="0" w:space="0" w:color="auto" w:frame="1"/>
          <w:shd w:val="clear" w:color="auto" w:fill="FFFFFF"/>
        </w:rPr>
        <w:t>State Farm Mut. Automobile Ins. Co.</w:t>
      </w:r>
      <w:r w:rsidR="004B6972" w:rsidRPr="006D5824">
        <w:rPr>
          <w:rFonts w:ascii="Palatino Linotype" w:hAnsi="Palatino Linotype" w:cs="Times New Roman"/>
          <w:sz w:val="20"/>
          <w:szCs w:val="20"/>
          <w:bdr w:val="none" w:sz="0" w:space="0" w:color="auto" w:frame="1"/>
          <w:shd w:val="clear" w:color="auto" w:fill="FFFFFF"/>
        </w:rPr>
        <w:t xml:space="preserve"> (1983)</w:t>
      </w:r>
      <w:r w:rsidR="004B6972" w:rsidRPr="006D5824">
        <w:rPr>
          <w:rFonts w:ascii="Palatino Linotype" w:hAnsi="Palatino Linotype" w:cs="Times New Roman"/>
          <w:sz w:val="20"/>
          <w:szCs w:val="20"/>
          <w:shd w:val="clear" w:color="auto" w:fill="FFFFFF"/>
        </w:rPr>
        <w:t> </w:t>
      </w:r>
      <w:r w:rsidRPr="006D5824">
        <w:rPr>
          <w:rFonts w:ascii="Palatino Linotype" w:eastAsia="Times New Roman" w:hAnsi="Palatino Linotype" w:cs="Times New Roman"/>
          <w:sz w:val="20"/>
          <w:szCs w:val="20"/>
        </w:rPr>
        <w:t xml:space="preserve"> require that an executive agency's exercise of discretion be reasonable and reasonably explained. </w:t>
      </w:r>
      <w:r w:rsidR="004B6972" w:rsidRPr="006D5824">
        <w:rPr>
          <w:rFonts w:ascii="Palatino Linotype" w:eastAsia="Times New Roman" w:hAnsi="Palatino Linotype" w:cs="Times New Roman"/>
          <w:sz w:val="20"/>
          <w:szCs w:val="20"/>
        </w:rPr>
        <w:t xml:space="preserve">. . . </w:t>
      </w:r>
    </w:p>
    <w:p w14:paraId="71C4FB0C" w14:textId="4A2A120E" w:rsidR="004B6972" w:rsidRPr="006D5824" w:rsidRDefault="004B6972" w:rsidP="004B697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p>
    <w:p w14:paraId="4DC70B58" w14:textId="61B6AC6E"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To be clear, when there is insufficient detention capacity and the President chooses the parole option because he determines that returning noncitizens to Mexico is not feasible for foreign-policy reasons, a court applying </w:t>
      </w:r>
      <w:r w:rsidRPr="006D5824">
        <w:rPr>
          <w:rFonts w:ascii="Palatino Linotype" w:eastAsia="Times New Roman" w:hAnsi="Palatino Linotype" w:cs="Times New Roman"/>
          <w:i/>
          <w:iCs/>
          <w:sz w:val="20"/>
          <w:szCs w:val="20"/>
          <w:bdr w:val="none" w:sz="0" w:space="0" w:color="auto" w:frame="1"/>
        </w:rPr>
        <w:t>State Farm</w:t>
      </w:r>
      <w:r w:rsidRPr="006D5824">
        <w:rPr>
          <w:rFonts w:ascii="Palatino Linotype" w:eastAsia="Times New Roman" w:hAnsi="Palatino Linotype" w:cs="Times New Roman"/>
          <w:sz w:val="20"/>
          <w:szCs w:val="20"/>
        </w:rPr>
        <w:t> must be deferential to the President's </w:t>
      </w:r>
      <w:hyperlink r:id="rId22" w:history="1">
        <w:r w:rsidRPr="006D5824">
          <w:rPr>
            <w:rFonts w:ascii="Palatino Linotype" w:eastAsia="Times New Roman" w:hAnsi="Palatino Linotype" w:cs="Times New Roman"/>
            <w:sz w:val="20"/>
            <w:szCs w:val="20"/>
            <w:bdr w:val="none" w:sz="0" w:space="0" w:color="auto" w:frame="1"/>
          </w:rPr>
          <w:t>Article II</w:t>
        </w:r>
      </w:hyperlink>
      <w:r w:rsidRPr="006D5824">
        <w:rPr>
          <w:rFonts w:ascii="Palatino Linotype" w:eastAsia="Times New Roman" w:hAnsi="Palatino Linotype" w:cs="Times New Roman"/>
          <w:sz w:val="20"/>
          <w:szCs w:val="20"/>
        </w:rPr>
        <w:t> foreign-policy judgment. Nothing in the relevant immigration statutes at issue here suggests that Congress wanted the Federal Judiciary to improperly second-guess the President's </w:t>
      </w:r>
      <w:hyperlink r:id="rId23" w:history="1">
        <w:r w:rsidRPr="006D5824">
          <w:rPr>
            <w:rFonts w:ascii="Palatino Linotype" w:eastAsia="Times New Roman" w:hAnsi="Palatino Linotype" w:cs="Times New Roman"/>
            <w:sz w:val="20"/>
            <w:szCs w:val="20"/>
            <w:bdr w:val="none" w:sz="0" w:space="0" w:color="auto" w:frame="1"/>
          </w:rPr>
          <w:t>Article II</w:t>
        </w:r>
      </w:hyperlink>
      <w:r w:rsidRPr="006D5824">
        <w:rPr>
          <w:rFonts w:ascii="Palatino Linotype" w:eastAsia="Times New Roman" w:hAnsi="Palatino Linotype" w:cs="Times New Roman"/>
          <w:sz w:val="20"/>
          <w:szCs w:val="20"/>
        </w:rPr>
        <w:t xml:space="preserve"> judgment with respect to American foreign policy and foreign relations. </w:t>
      </w:r>
    </w:p>
    <w:p w14:paraId="680AFF11" w14:textId="6C2BA4E0"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One final note: The larger policy story behind this case is the multi-decade inability of the political branches to provide DHS with sufficient facilities to detain noncitizens who seek to enter the United States pending their immigration proceedings. But this Court has authority to address only the legal issues before us. We do not have authority to end the legislative stalemate or to resolve the underlying policy problems.</w:t>
      </w:r>
    </w:p>
    <w:p w14:paraId="61610428" w14:textId="798399AA" w:rsidR="004B6972" w:rsidRPr="006D5824" w:rsidRDefault="004B6972"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p>
    <w:p w14:paraId="66B45650" w14:textId="77777777" w:rsidR="004B6972" w:rsidRPr="006D5824" w:rsidRDefault="004B6972" w:rsidP="004B6972">
      <w:pPr>
        <w:shd w:val="clear" w:color="auto" w:fill="FFFFFF"/>
        <w:spacing w:after="0" w:line="240" w:lineRule="auto"/>
        <w:textAlignment w:val="baseline"/>
        <w:rPr>
          <w:rFonts w:ascii="Palatino Linotype" w:eastAsia="Times New Roman" w:hAnsi="Palatino Linotype" w:cs="Times New Roman"/>
          <w:sz w:val="20"/>
          <w:szCs w:val="20"/>
        </w:rPr>
      </w:pPr>
    </w:p>
    <w:p w14:paraId="49AE849D" w14:textId="357F5131" w:rsidR="00FB343D" w:rsidRPr="006D5824" w:rsidRDefault="00FB343D" w:rsidP="004B6972">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Justice </w:t>
      </w:r>
      <w:hyperlink r:id="rId24" w:history="1">
        <w:r w:rsidRPr="006D5824">
          <w:rPr>
            <w:rFonts w:ascii="Palatino Linotype" w:eastAsia="Times New Roman" w:hAnsi="Palatino Linotype" w:cs="Times New Roman"/>
            <w:sz w:val="20"/>
            <w:szCs w:val="20"/>
            <w:bdr w:val="none" w:sz="0" w:space="0" w:color="auto" w:frame="1"/>
          </w:rPr>
          <w:t>Alito</w:t>
        </w:r>
      </w:hyperlink>
      <w:r w:rsidRPr="006D5824">
        <w:rPr>
          <w:rFonts w:ascii="Palatino Linotype" w:eastAsia="Times New Roman" w:hAnsi="Palatino Linotype" w:cs="Times New Roman"/>
          <w:sz w:val="20"/>
          <w:szCs w:val="20"/>
        </w:rPr>
        <w:t>, with whom Justice </w:t>
      </w:r>
      <w:hyperlink r:id="rId25" w:history="1">
        <w:r w:rsidRPr="006D5824">
          <w:rPr>
            <w:rFonts w:ascii="Palatino Linotype" w:eastAsia="Times New Roman" w:hAnsi="Palatino Linotype" w:cs="Times New Roman"/>
            <w:sz w:val="20"/>
            <w:szCs w:val="20"/>
            <w:bdr w:val="none" w:sz="0" w:space="0" w:color="auto" w:frame="1"/>
          </w:rPr>
          <w:t>Thomas</w:t>
        </w:r>
      </w:hyperlink>
      <w:r w:rsidRPr="006D5824">
        <w:rPr>
          <w:rFonts w:ascii="Palatino Linotype" w:eastAsia="Times New Roman" w:hAnsi="Palatino Linotype" w:cs="Times New Roman"/>
          <w:sz w:val="20"/>
          <w:szCs w:val="20"/>
        </w:rPr>
        <w:t> and Justice </w:t>
      </w:r>
      <w:hyperlink r:id="rId26" w:history="1">
        <w:r w:rsidRPr="006D5824">
          <w:rPr>
            <w:rFonts w:ascii="Palatino Linotype" w:eastAsia="Times New Roman" w:hAnsi="Palatino Linotype" w:cs="Times New Roman"/>
            <w:sz w:val="20"/>
            <w:szCs w:val="20"/>
            <w:bdr w:val="none" w:sz="0" w:space="0" w:color="auto" w:frame="1"/>
          </w:rPr>
          <w:t>Gorsuch</w:t>
        </w:r>
      </w:hyperlink>
      <w:r w:rsidRPr="006D5824">
        <w:rPr>
          <w:rFonts w:ascii="Palatino Linotype" w:eastAsia="Times New Roman" w:hAnsi="Palatino Linotype" w:cs="Times New Roman"/>
          <w:sz w:val="20"/>
          <w:szCs w:val="20"/>
        </w:rPr>
        <w:t> join, dissenting.</w:t>
      </w:r>
    </w:p>
    <w:p w14:paraId="705A92A6" w14:textId="4C00CA39" w:rsidR="00A511F9" w:rsidRPr="006D5824" w:rsidRDefault="00A511F9" w:rsidP="004B6972">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p>
    <w:p w14:paraId="70706D9A" w14:textId="0F032DA7"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The language of </w:t>
      </w:r>
      <w:hyperlink r:id="rId27" w:anchor="co_pp_1eca000045f07" w:history="1">
        <w:r w:rsidRPr="006D5824">
          <w:rPr>
            <w:rFonts w:ascii="Palatino Linotype" w:eastAsia="Times New Roman" w:hAnsi="Palatino Linotype" w:cs="Times New Roman"/>
            <w:sz w:val="20"/>
            <w:szCs w:val="20"/>
            <w:bdr w:val="none" w:sz="0" w:space="0" w:color="auto" w:frame="1"/>
          </w:rPr>
          <w:t>8 U. S. C. § 1225(b)(2)(A)</w:t>
        </w:r>
      </w:hyperlink>
      <w:r w:rsidRPr="006D5824">
        <w:rPr>
          <w:rFonts w:ascii="Palatino Linotype" w:eastAsia="Times New Roman" w:hAnsi="Palatino Linotype" w:cs="Times New Roman"/>
          <w:sz w:val="20"/>
          <w:szCs w:val="20"/>
        </w:rPr>
        <w:t> is unequivocal. With narrow exceptions that are inapplicable here,</w:t>
      </w:r>
      <w:hyperlink r:id="rId28" w:anchor="co_footnote_B00132056513600" w:history="1">
        <w:r w:rsidRPr="006D5824">
          <w:rPr>
            <w:rFonts w:ascii="Palatino Linotype" w:eastAsia="Times New Roman" w:hAnsi="Palatino Linotype" w:cs="Times New Roman"/>
            <w:sz w:val="20"/>
            <w:szCs w:val="20"/>
            <w:bdr w:val="none" w:sz="0" w:space="0" w:color="auto" w:frame="1"/>
          </w:rPr>
          <w:t>4</w:t>
        </w:r>
      </w:hyperlink>
      <w:r w:rsidRPr="006D5824">
        <w:rPr>
          <w:rFonts w:ascii="Palatino Linotype" w:eastAsia="Times New Roman" w:hAnsi="Palatino Linotype" w:cs="Times New Roman"/>
          <w:sz w:val="20"/>
          <w:szCs w:val="20"/>
        </w:rPr>
        <w:t> it provides that every alien “who is an applicant for admission” and who “the examining immigration officer determines ... is not clearly and beyond a doubt entitled to be admitted ... </w:t>
      </w:r>
      <w:r w:rsidRPr="006D5824">
        <w:rPr>
          <w:rFonts w:ascii="Palatino Linotype" w:eastAsia="Times New Roman" w:hAnsi="Palatino Linotype" w:cs="Times New Roman"/>
          <w:i/>
          <w:iCs/>
          <w:sz w:val="20"/>
          <w:szCs w:val="20"/>
          <w:bdr w:val="none" w:sz="0" w:space="0" w:color="auto" w:frame="1"/>
        </w:rPr>
        <w:t>shall be detained</w:t>
      </w:r>
      <w:r w:rsidRPr="006D5824">
        <w:rPr>
          <w:rFonts w:ascii="Palatino Linotype" w:eastAsia="Times New Roman" w:hAnsi="Palatino Linotype" w:cs="Times New Roman"/>
          <w:sz w:val="20"/>
          <w:szCs w:val="20"/>
        </w:rPr>
        <w:t xml:space="preserve"> for a [removal] proceeding.” (Emphasis added.) </w:t>
      </w:r>
      <w:r w:rsidR="00F360B3" w:rsidRPr="006D5824">
        <w:rPr>
          <w:rFonts w:ascii="Palatino Linotype" w:eastAsia="Times New Roman" w:hAnsi="Palatino Linotype" w:cs="Times New Roman"/>
          <w:sz w:val="20"/>
          <w:szCs w:val="20"/>
        </w:rPr>
        <w:t xml:space="preserve">. . . </w:t>
      </w:r>
      <w:r w:rsidRPr="006D5824">
        <w:rPr>
          <w:rFonts w:ascii="Palatino Linotype" w:eastAsia="Times New Roman" w:hAnsi="Palatino Linotype" w:cs="Times New Roman"/>
          <w:sz w:val="20"/>
          <w:szCs w:val="20"/>
        </w:rPr>
        <w:t xml:space="preserve">“[S]hall be detained” means “shall be detained.” The Government points out that it lacks the facilities to detain all the aliens in question, and no one questions that fact. But use of the contiguous-return authority would at least reduce the number of aliens who are released in violation of the INA's command. </w:t>
      </w:r>
      <w:r w:rsidR="00F360B3" w:rsidRPr="006D5824">
        <w:rPr>
          <w:rFonts w:ascii="Palatino Linotype" w:eastAsia="Times New Roman" w:hAnsi="Palatino Linotype" w:cs="Times New Roman"/>
          <w:sz w:val="20"/>
          <w:szCs w:val="20"/>
        </w:rPr>
        <w:t xml:space="preserve">. . . . </w:t>
      </w:r>
    </w:p>
    <w:p w14:paraId="2429B039" w14:textId="2518427B"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Other than the argument that “shall” means “may,” the Government's only other textual argument is that it is paroling aliens “on a case-by-case basis for urgent humanitarian reasons or significant public benefit</w:t>
      </w:r>
      <w:r w:rsidR="00F360B3" w:rsidRPr="006D5824">
        <w:rPr>
          <w:rFonts w:ascii="Palatino Linotype" w:eastAsia="Times New Roman" w:hAnsi="Palatino Linotype" w:cs="Times New Roman"/>
          <w:sz w:val="20"/>
          <w:szCs w:val="20"/>
        </w:rPr>
        <w:t>.</w:t>
      </w:r>
      <w:r w:rsidRPr="006D5824">
        <w:rPr>
          <w:rFonts w:ascii="Palatino Linotype" w:eastAsia="Times New Roman" w:hAnsi="Palatino Linotype" w:cs="Times New Roman"/>
          <w:sz w:val="20"/>
          <w:szCs w:val="20"/>
        </w:rPr>
        <w:t xml:space="preserve">” But the number of aliens paroled each month under that provision—more than 27,000 in April of this year—gives rise to a strong inference that the Government is not really making these decisions on a case-by-case basis. </w:t>
      </w:r>
      <w:r w:rsidR="00F360B3" w:rsidRPr="006D5824">
        <w:rPr>
          <w:rFonts w:ascii="Palatino Linotype" w:eastAsia="Times New Roman" w:hAnsi="Palatino Linotype" w:cs="Times New Roman"/>
          <w:sz w:val="20"/>
          <w:szCs w:val="20"/>
        </w:rPr>
        <w:t xml:space="preserve">. . . </w:t>
      </w:r>
    </w:p>
    <w:p w14:paraId="3DDAB421" w14:textId="3353EB86" w:rsidR="00FB343D" w:rsidRPr="006D5824" w:rsidRDefault="00F360B3"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p>
    <w:p w14:paraId="0A3D37B3" w14:textId="77777777"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lastRenderedPageBreak/>
        <w:t>Read as a whole, the INA gives DHS discretion to choose from among only three options for handling the relevant category of inadmissible aliens. The Government must either: (1) detain them, (2) return them to a contiguous foreign nation, or (3) parole them into the United States on an individualized, case-by-case basis. These options operate in a hydraulic relationship: When it is not possible for the Government to comply with the statutory mandate to detain inadmissible aliens pending further proceedings, it must resort to one or both of the other two options in order to comply with the detention requirement to the greatest extent possible.</w:t>
      </w:r>
    </w:p>
    <w:p w14:paraId="698E7C1B" w14:textId="77777777"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There is nothing strange about this interpretation of how the relevant provisions of the INA work together. Consider this example. Suppose a state law provides that every school district “shall” provide a free public education to every student from kindergarten through the 12th grade and that another statute says that a district “may” arrange for its students to attend high school in an adjacent district. A small district refuses to operate its own high school because it lacks the necessary funds, and this district also declines to arrange for its students to attend a school in an adjacent district because the law says only that a district “may” take that course of action. Refusing to exercise this discretionary authority, the district throws up its hands and says to its high school students: “We're sorry. If you want to go to high school, you will have to make your own arrangements and foot the bill.” If those students sue, would any court sustain what the district did?</w:t>
      </w:r>
    </w:p>
    <w:p w14:paraId="72001D37" w14:textId="77777777" w:rsidR="00A511F9" w:rsidRPr="006D5824" w:rsidRDefault="00A511F9"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 . .</w:t>
      </w:r>
    </w:p>
    <w:p w14:paraId="49AEF986" w14:textId="626E5E50" w:rsidR="00FB343D" w:rsidRPr="006D5824" w:rsidRDefault="00FB343D" w:rsidP="00FB343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The majority and the concurrence fault the lower courts for intruding upon the foreign policy authority conferred on the President by </w:t>
      </w:r>
      <w:hyperlink r:id="rId29" w:history="1">
        <w:r w:rsidRPr="006D5824">
          <w:rPr>
            <w:rFonts w:ascii="Palatino Linotype" w:eastAsia="Times New Roman" w:hAnsi="Palatino Linotype" w:cs="Times New Roman"/>
            <w:sz w:val="20"/>
            <w:szCs w:val="20"/>
            <w:bdr w:val="none" w:sz="0" w:space="0" w:color="auto" w:frame="1"/>
          </w:rPr>
          <w:t>Article II of the Constitution</w:t>
        </w:r>
      </w:hyperlink>
      <w:r w:rsidRPr="006D5824">
        <w:rPr>
          <w:rFonts w:ascii="Palatino Linotype" w:eastAsia="Times New Roman" w:hAnsi="Palatino Linotype" w:cs="Times New Roman"/>
          <w:sz w:val="20"/>
          <w:szCs w:val="20"/>
        </w:rPr>
        <w:t>.  But enforcement of immigration laws often has foreign relations implications, and the Constitution gives Congress broad authority to set immigration policy</w:t>
      </w:r>
      <w:r w:rsidR="00A511F9" w:rsidRPr="006D5824">
        <w:rPr>
          <w:rFonts w:ascii="Palatino Linotype" w:eastAsia="Times New Roman" w:hAnsi="Palatino Linotype" w:cs="Times New Roman"/>
          <w:sz w:val="20"/>
          <w:szCs w:val="20"/>
        </w:rPr>
        <w:t xml:space="preserve">.  </w:t>
      </w:r>
      <w:r w:rsidRPr="006D5824">
        <w:rPr>
          <w:rFonts w:ascii="Palatino Linotype" w:eastAsia="Times New Roman" w:hAnsi="Palatino Linotype" w:cs="Times New Roman"/>
          <w:sz w:val="20"/>
          <w:szCs w:val="20"/>
        </w:rPr>
        <w:t>This means, we have said, that “[p]olicies pertaining to the entry of aliens” are “entrusted </w:t>
      </w:r>
      <w:r w:rsidRPr="006D5824">
        <w:rPr>
          <w:rFonts w:ascii="Palatino Linotype" w:eastAsia="Times New Roman" w:hAnsi="Palatino Linotype" w:cs="Times New Roman"/>
          <w:i/>
          <w:iCs/>
          <w:sz w:val="20"/>
          <w:szCs w:val="20"/>
          <w:bdr w:val="none" w:sz="0" w:space="0" w:color="auto" w:frame="1"/>
        </w:rPr>
        <w:t>exclusively</w:t>
      </w:r>
      <w:r w:rsidRPr="006D5824">
        <w:rPr>
          <w:rFonts w:ascii="Palatino Linotype" w:eastAsia="Times New Roman" w:hAnsi="Palatino Linotype" w:cs="Times New Roman"/>
          <w:sz w:val="20"/>
          <w:szCs w:val="20"/>
        </w:rPr>
        <w:t> to Congress.”  The President has vital power in the field of foreign affairs, so does Congress, and the President does not have the authority to override immigration laws enacted by Congress. Indeed, “[w]hen the President takes measures incompatible with the expressed or implied will of Congress, his power is at its lowest ebb, for then he can rely only upon his own constitutional powers minus any constitutional powers of Congress over the matter.” </w:t>
      </w:r>
      <w:hyperlink r:id="rId30" w:anchor="co_pp_sp_780_637" w:history="1">
        <w:r w:rsidRPr="006D5824">
          <w:rPr>
            <w:rFonts w:ascii="Palatino Linotype" w:eastAsia="Times New Roman" w:hAnsi="Palatino Linotype" w:cs="Times New Roman"/>
            <w:i/>
            <w:iCs/>
            <w:sz w:val="20"/>
            <w:szCs w:val="20"/>
            <w:bdr w:val="none" w:sz="0" w:space="0" w:color="auto" w:frame="1"/>
          </w:rPr>
          <w:t>Youngstown Sheet &amp; Tube Co.</w:t>
        </w:r>
        <w:r w:rsidRPr="006D5824">
          <w:rPr>
            <w:rFonts w:ascii="Palatino Linotype" w:eastAsia="Times New Roman" w:hAnsi="Palatino Linotype" w:cs="Times New Roman"/>
            <w:sz w:val="20"/>
            <w:szCs w:val="20"/>
            <w:bdr w:val="none" w:sz="0" w:space="0" w:color="auto" w:frame="1"/>
          </w:rPr>
          <w:t> v. </w:t>
        </w:r>
        <w:r w:rsidRPr="006D5824">
          <w:rPr>
            <w:rFonts w:ascii="Palatino Linotype" w:eastAsia="Times New Roman" w:hAnsi="Palatino Linotype" w:cs="Times New Roman"/>
            <w:i/>
            <w:iCs/>
            <w:sz w:val="20"/>
            <w:szCs w:val="20"/>
            <w:bdr w:val="none" w:sz="0" w:space="0" w:color="auto" w:frame="1"/>
          </w:rPr>
          <w:t>Sawyer</w:t>
        </w:r>
        <w:r w:rsidR="00A511F9" w:rsidRPr="006D5824">
          <w:rPr>
            <w:rFonts w:ascii="Palatino Linotype" w:eastAsia="Times New Roman" w:hAnsi="Palatino Linotype" w:cs="Times New Roman"/>
            <w:sz w:val="20"/>
            <w:szCs w:val="20"/>
            <w:bdr w:val="none" w:sz="0" w:space="0" w:color="auto" w:frame="1"/>
          </w:rPr>
          <w:t xml:space="preserve"> </w:t>
        </w:r>
        <w:r w:rsidRPr="006D5824">
          <w:rPr>
            <w:rFonts w:ascii="Palatino Linotype" w:eastAsia="Times New Roman" w:hAnsi="Palatino Linotype" w:cs="Times New Roman"/>
            <w:sz w:val="20"/>
            <w:szCs w:val="20"/>
            <w:bdr w:val="none" w:sz="0" w:space="0" w:color="auto" w:frame="1"/>
          </w:rPr>
          <w:t>(1952)</w:t>
        </w:r>
      </w:hyperlink>
      <w:r w:rsidRPr="006D5824">
        <w:rPr>
          <w:rFonts w:ascii="Palatino Linotype" w:eastAsia="Times New Roman" w:hAnsi="Palatino Linotype" w:cs="Times New Roman"/>
          <w:sz w:val="20"/>
          <w:szCs w:val="20"/>
        </w:rPr>
        <w:t> (Jackson, J., concurring). And it is Congress, not the Judiciary, that gave the Executive only three options for dealing with inadmissible aliens encountered at the border.</w:t>
      </w:r>
    </w:p>
    <w:p w14:paraId="33091874" w14:textId="3308CFAD" w:rsidR="00FB343D" w:rsidRPr="006D5824" w:rsidRDefault="00A511F9" w:rsidP="00A511F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 xml:space="preserve">. . . . </w:t>
      </w:r>
    </w:p>
    <w:p w14:paraId="0159573F" w14:textId="77777777" w:rsidR="00663FA5" w:rsidRPr="006D5824" w:rsidRDefault="00663FA5" w:rsidP="00663FA5">
      <w:pPr>
        <w:shd w:val="clear" w:color="auto" w:fill="FFFFFF"/>
        <w:spacing w:after="0" w:line="240" w:lineRule="auto"/>
        <w:textAlignment w:val="baseline"/>
        <w:rPr>
          <w:rFonts w:ascii="Palatino Linotype" w:eastAsia="Times New Roman" w:hAnsi="Palatino Linotype" w:cs="Times New Roman"/>
          <w:sz w:val="20"/>
          <w:szCs w:val="20"/>
        </w:rPr>
      </w:pPr>
    </w:p>
    <w:p w14:paraId="7EFBDC99" w14:textId="0EB2EDCC" w:rsidR="00FB343D" w:rsidRPr="006D5824" w:rsidRDefault="00FB343D" w:rsidP="00663FA5">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Justice </w:t>
      </w:r>
      <w:hyperlink r:id="rId31" w:history="1">
        <w:r w:rsidRPr="006D5824">
          <w:rPr>
            <w:rFonts w:ascii="Palatino Linotype" w:eastAsia="Times New Roman" w:hAnsi="Palatino Linotype" w:cs="Times New Roman"/>
            <w:sz w:val="20"/>
            <w:szCs w:val="20"/>
            <w:bdr w:val="none" w:sz="0" w:space="0" w:color="auto" w:frame="1"/>
          </w:rPr>
          <w:t>Barrett</w:t>
        </w:r>
      </w:hyperlink>
      <w:r w:rsidRPr="006D5824">
        <w:rPr>
          <w:rFonts w:ascii="Palatino Linotype" w:eastAsia="Times New Roman" w:hAnsi="Palatino Linotype" w:cs="Times New Roman"/>
          <w:sz w:val="20"/>
          <w:szCs w:val="20"/>
        </w:rPr>
        <w:t>, with whom Justice </w:t>
      </w:r>
      <w:hyperlink r:id="rId32" w:history="1">
        <w:r w:rsidRPr="006D5824">
          <w:rPr>
            <w:rFonts w:ascii="Palatino Linotype" w:eastAsia="Times New Roman" w:hAnsi="Palatino Linotype" w:cs="Times New Roman"/>
            <w:sz w:val="20"/>
            <w:szCs w:val="20"/>
            <w:bdr w:val="none" w:sz="0" w:space="0" w:color="auto" w:frame="1"/>
          </w:rPr>
          <w:t>Thomas</w:t>
        </w:r>
      </w:hyperlink>
      <w:r w:rsidRPr="006D5824">
        <w:rPr>
          <w:rFonts w:ascii="Palatino Linotype" w:eastAsia="Times New Roman" w:hAnsi="Palatino Linotype" w:cs="Times New Roman"/>
          <w:sz w:val="20"/>
          <w:szCs w:val="20"/>
        </w:rPr>
        <w:t>, Justice </w:t>
      </w:r>
      <w:hyperlink r:id="rId33" w:history="1">
        <w:r w:rsidRPr="006D5824">
          <w:rPr>
            <w:rFonts w:ascii="Palatino Linotype" w:eastAsia="Times New Roman" w:hAnsi="Palatino Linotype" w:cs="Times New Roman"/>
            <w:sz w:val="20"/>
            <w:szCs w:val="20"/>
            <w:bdr w:val="none" w:sz="0" w:space="0" w:color="auto" w:frame="1"/>
          </w:rPr>
          <w:t>Alito</w:t>
        </w:r>
      </w:hyperlink>
      <w:r w:rsidRPr="006D5824">
        <w:rPr>
          <w:rFonts w:ascii="Palatino Linotype" w:eastAsia="Times New Roman" w:hAnsi="Palatino Linotype" w:cs="Times New Roman"/>
          <w:sz w:val="20"/>
          <w:szCs w:val="20"/>
        </w:rPr>
        <w:t>, and Justice </w:t>
      </w:r>
      <w:hyperlink r:id="rId34" w:history="1">
        <w:r w:rsidRPr="006D5824">
          <w:rPr>
            <w:rFonts w:ascii="Palatino Linotype" w:eastAsia="Times New Roman" w:hAnsi="Palatino Linotype" w:cs="Times New Roman"/>
            <w:sz w:val="20"/>
            <w:szCs w:val="20"/>
            <w:bdr w:val="none" w:sz="0" w:space="0" w:color="auto" w:frame="1"/>
          </w:rPr>
          <w:t>Gorsuch</w:t>
        </w:r>
      </w:hyperlink>
      <w:r w:rsidRPr="006D5824">
        <w:rPr>
          <w:rFonts w:ascii="Palatino Linotype" w:eastAsia="Times New Roman" w:hAnsi="Palatino Linotype" w:cs="Times New Roman"/>
          <w:sz w:val="20"/>
          <w:szCs w:val="20"/>
        </w:rPr>
        <w:t> join as to all but the first sentence, dissenting.</w:t>
      </w:r>
    </w:p>
    <w:p w14:paraId="28CA055D" w14:textId="77777777" w:rsidR="00663FA5" w:rsidRPr="006D5824" w:rsidRDefault="00663FA5" w:rsidP="00663FA5">
      <w:pPr>
        <w:shd w:val="clear" w:color="auto" w:fill="FFFFFF"/>
        <w:spacing w:after="0" w:line="240" w:lineRule="auto"/>
        <w:textAlignment w:val="baseline"/>
        <w:rPr>
          <w:rFonts w:ascii="Palatino Linotype" w:eastAsia="Times New Roman" w:hAnsi="Palatino Linotype" w:cs="Times New Roman"/>
          <w:sz w:val="20"/>
          <w:szCs w:val="20"/>
        </w:rPr>
      </w:pPr>
    </w:p>
    <w:p w14:paraId="1F4ADE35" w14:textId="553E3B36" w:rsidR="00FB343D" w:rsidRPr="006D5824" w:rsidRDefault="00FB343D" w:rsidP="00663FA5">
      <w:pPr>
        <w:shd w:val="clear" w:color="auto" w:fill="FFFFFF"/>
        <w:spacing w:after="0" w:line="240" w:lineRule="auto"/>
        <w:textAlignment w:val="baseline"/>
        <w:rPr>
          <w:rFonts w:ascii="Palatino Linotype" w:eastAsia="Times New Roman" w:hAnsi="Palatino Linotype" w:cs="Times New Roman"/>
          <w:sz w:val="20"/>
          <w:szCs w:val="20"/>
        </w:rPr>
      </w:pPr>
      <w:r w:rsidRPr="006D5824">
        <w:rPr>
          <w:rFonts w:ascii="Palatino Linotype" w:eastAsia="Times New Roman" w:hAnsi="Palatino Linotype" w:cs="Times New Roman"/>
          <w:sz w:val="20"/>
          <w:szCs w:val="20"/>
        </w:rPr>
        <w:t>I agree with the Court's analysis of the merits—but not with its decision to reach them. The lower courts in this case concluded that </w:t>
      </w:r>
      <w:hyperlink r:id="rId35" w:history="1">
        <w:r w:rsidRPr="006D5824">
          <w:rPr>
            <w:rFonts w:ascii="Palatino Linotype" w:eastAsia="Times New Roman" w:hAnsi="Palatino Linotype" w:cs="Times New Roman"/>
            <w:sz w:val="20"/>
            <w:szCs w:val="20"/>
            <w:bdr w:val="none" w:sz="0" w:space="0" w:color="auto" w:frame="1"/>
          </w:rPr>
          <w:t>8 U. S. C. § 1252(f )(1)</w:t>
        </w:r>
      </w:hyperlink>
      <w:r w:rsidRPr="006D5824">
        <w:rPr>
          <w:rFonts w:ascii="Palatino Linotype" w:eastAsia="Times New Roman" w:hAnsi="Palatino Linotype" w:cs="Times New Roman"/>
          <w:sz w:val="20"/>
          <w:szCs w:val="20"/>
        </w:rPr>
        <w:t>, a provision of the Immigration and Nationality Act sharply limiting federal courts’ “jurisdiction or authority to enjoin or restrain the operation of ” certain immigration laws, did not present a jurisdictional bar. Just two weeks ago, however, we repudiated their reasoning in </w:t>
      </w:r>
      <w:r w:rsidRPr="006D5824">
        <w:rPr>
          <w:rFonts w:ascii="Palatino Linotype" w:eastAsia="Times New Roman" w:hAnsi="Palatino Linotype" w:cs="Times New Roman"/>
          <w:i/>
          <w:iCs/>
          <w:sz w:val="20"/>
          <w:szCs w:val="20"/>
          <w:bdr w:val="none" w:sz="0" w:space="0" w:color="auto" w:frame="1"/>
        </w:rPr>
        <w:t>Garland</w:t>
      </w:r>
      <w:r w:rsidRPr="006D5824">
        <w:rPr>
          <w:rFonts w:ascii="Palatino Linotype" w:eastAsia="Times New Roman" w:hAnsi="Palatino Linotype" w:cs="Times New Roman"/>
          <w:sz w:val="20"/>
          <w:szCs w:val="20"/>
        </w:rPr>
        <w:t> v. </w:t>
      </w:r>
      <w:r w:rsidRPr="006D5824">
        <w:rPr>
          <w:rFonts w:ascii="Palatino Linotype" w:eastAsia="Times New Roman" w:hAnsi="Palatino Linotype" w:cs="Times New Roman"/>
          <w:i/>
          <w:iCs/>
          <w:sz w:val="20"/>
          <w:szCs w:val="20"/>
          <w:bdr w:val="none" w:sz="0" w:space="0" w:color="auto" w:frame="1"/>
        </w:rPr>
        <w:t>Aleman Gonzalez</w:t>
      </w:r>
      <w:r w:rsidRPr="006D5824">
        <w:rPr>
          <w:rFonts w:ascii="Palatino Linotype" w:eastAsia="Times New Roman" w:hAnsi="Palatino Linotype" w:cs="Times New Roman"/>
          <w:sz w:val="20"/>
          <w:szCs w:val="20"/>
        </w:rPr>
        <w:t>, (2022). Because we are a court of review and not first view, I would vacate and remand for the lower courts to reconsider their assertion of jurisdiction in light of </w:t>
      </w:r>
      <w:r w:rsidRPr="006D5824">
        <w:rPr>
          <w:rFonts w:ascii="Palatino Linotype" w:eastAsia="Times New Roman" w:hAnsi="Palatino Linotype" w:cs="Times New Roman"/>
          <w:i/>
          <w:iCs/>
          <w:sz w:val="20"/>
          <w:szCs w:val="20"/>
          <w:bdr w:val="none" w:sz="0" w:space="0" w:color="auto" w:frame="1"/>
        </w:rPr>
        <w:t>Aleman Gonzalez</w:t>
      </w:r>
      <w:r w:rsidRPr="006D5824">
        <w:rPr>
          <w:rFonts w:ascii="Palatino Linotype" w:eastAsia="Times New Roman" w:hAnsi="Palatino Linotype" w:cs="Times New Roman"/>
          <w:sz w:val="20"/>
          <w:szCs w:val="20"/>
        </w:rPr>
        <w:t>.</w:t>
      </w:r>
    </w:p>
    <w:sectPr w:rsidR="00FB343D" w:rsidRPr="006D5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3D"/>
    <w:rsid w:val="00061F44"/>
    <w:rsid w:val="000B4CF5"/>
    <w:rsid w:val="000D6226"/>
    <w:rsid w:val="00124614"/>
    <w:rsid w:val="002E5F80"/>
    <w:rsid w:val="004331F8"/>
    <w:rsid w:val="004B6972"/>
    <w:rsid w:val="00663FA5"/>
    <w:rsid w:val="006D5824"/>
    <w:rsid w:val="00771CD3"/>
    <w:rsid w:val="00887338"/>
    <w:rsid w:val="009B2B67"/>
    <w:rsid w:val="009C04DA"/>
    <w:rsid w:val="009E1C93"/>
    <w:rsid w:val="00A45075"/>
    <w:rsid w:val="00A511F9"/>
    <w:rsid w:val="00A75A28"/>
    <w:rsid w:val="00A91ADD"/>
    <w:rsid w:val="00B42F5E"/>
    <w:rsid w:val="00C16C63"/>
    <w:rsid w:val="00DA7590"/>
    <w:rsid w:val="00DB60A4"/>
    <w:rsid w:val="00E84331"/>
    <w:rsid w:val="00F07DCE"/>
    <w:rsid w:val="00F3551A"/>
    <w:rsid w:val="00F360B3"/>
    <w:rsid w:val="00FB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75B20F"/>
  <w15:chartTrackingRefBased/>
  <w15:docId w15:val="{31A0EF3E-AB3D-4CD8-B548-A650B01E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3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43D"/>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B343D"/>
  </w:style>
  <w:style w:type="paragraph" w:customStyle="1" w:styleId="msonormal0">
    <w:name w:val="msonormal"/>
    <w:basedOn w:val="Normal"/>
    <w:rsid w:val="00FB34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343D"/>
    <w:rPr>
      <w:color w:val="0000FF"/>
      <w:u w:val="single"/>
    </w:rPr>
  </w:style>
  <w:style w:type="character" w:styleId="FollowedHyperlink">
    <w:name w:val="FollowedHyperlink"/>
    <w:basedOn w:val="DefaultParagraphFont"/>
    <w:uiPriority w:val="99"/>
    <w:semiHidden/>
    <w:unhideWhenUsed/>
    <w:rsid w:val="00FB343D"/>
    <w:rPr>
      <w:color w:val="800080"/>
      <w:u w:val="single"/>
    </w:rPr>
  </w:style>
  <w:style w:type="character" w:customStyle="1" w:styleId="coinlinekeyciteflag">
    <w:name w:val="co_inlinekeyciteflag"/>
    <w:basedOn w:val="DefaultParagraphFont"/>
    <w:rsid w:val="00FB343D"/>
  </w:style>
  <w:style w:type="character" w:customStyle="1" w:styleId="costarpage">
    <w:name w:val="co_starpage"/>
    <w:basedOn w:val="DefaultParagraphFont"/>
    <w:rsid w:val="00FB343D"/>
  </w:style>
  <w:style w:type="character" w:styleId="Emphasis">
    <w:name w:val="Emphasis"/>
    <w:basedOn w:val="DefaultParagraphFont"/>
    <w:uiPriority w:val="20"/>
    <w:qFormat/>
    <w:rsid w:val="00FB343D"/>
    <w:rPr>
      <w:i/>
      <w:iCs/>
    </w:rPr>
  </w:style>
  <w:style w:type="character" w:styleId="Strong">
    <w:name w:val="Strong"/>
    <w:basedOn w:val="DefaultParagraphFont"/>
    <w:uiPriority w:val="22"/>
    <w:qFormat/>
    <w:rsid w:val="00FB343D"/>
    <w:rPr>
      <w:b/>
      <w:bCs/>
    </w:rPr>
  </w:style>
  <w:style w:type="character" w:customStyle="1" w:styleId="cosmallcaps">
    <w:name w:val="co_smallcaps"/>
    <w:basedOn w:val="DefaultParagraphFont"/>
    <w:rsid w:val="00FB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8114">
      <w:bodyDiv w:val="1"/>
      <w:marLeft w:val="0"/>
      <w:marRight w:val="0"/>
      <w:marTop w:val="0"/>
      <w:marBottom w:val="0"/>
      <w:divBdr>
        <w:top w:val="none" w:sz="0" w:space="0" w:color="auto"/>
        <w:left w:val="none" w:sz="0" w:space="0" w:color="auto"/>
        <w:bottom w:val="none" w:sz="0" w:space="0" w:color="auto"/>
        <w:right w:val="none" w:sz="0" w:space="0" w:color="auto"/>
      </w:divBdr>
      <w:divsChild>
        <w:div w:id="563834462">
          <w:marLeft w:val="0"/>
          <w:marRight w:val="0"/>
          <w:marTop w:val="0"/>
          <w:marBottom w:val="0"/>
          <w:divBdr>
            <w:top w:val="none" w:sz="0" w:space="0" w:color="auto"/>
            <w:left w:val="none" w:sz="0" w:space="0" w:color="auto"/>
            <w:bottom w:val="none" w:sz="0" w:space="0" w:color="auto"/>
            <w:right w:val="none" w:sz="0" w:space="0" w:color="auto"/>
          </w:divBdr>
          <w:divsChild>
            <w:div w:id="316110186">
              <w:marLeft w:val="0"/>
              <w:marRight w:val="0"/>
              <w:marTop w:val="0"/>
              <w:marBottom w:val="0"/>
              <w:divBdr>
                <w:top w:val="none" w:sz="0" w:space="0" w:color="auto"/>
                <w:left w:val="none" w:sz="0" w:space="0" w:color="auto"/>
                <w:bottom w:val="none" w:sz="0" w:space="0" w:color="auto"/>
                <w:right w:val="none" w:sz="0" w:space="0" w:color="auto"/>
              </w:divBdr>
              <w:divsChild>
                <w:div w:id="896550897">
                  <w:marLeft w:val="0"/>
                  <w:marRight w:val="0"/>
                  <w:marTop w:val="0"/>
                  <w:marBottom w:val="0"/>
                  <w:divBdr>
                    <w:top w:val="none" w:sz="0" w:space="0" w:color="auto"/>
                    <w:left w:val="none" w:sz="0" w:space="0" w:color="auto"/>
                    <w:bottom w:val="none" w:sz="0" w:space="0" w:color="auto"/>
                    <w:right w:val="none" w:sz="0" w:space="0" w:color="auto"/>
                  </w:divBdr>
                  <w:divsChild>
                    <w:div w:id="955527629">
                      <w:marLeft w:val="0"/>
                      <w:marRight w:val="0"/>
                      <w:marTop w:val="0"/>
                      <w:marBottom w:val="0"/>
                      <w:divBdr>
                        <w:top w:val="none" w:sz="0" w:space="0" w:color="auto"/>
                        <w:left w:val="none" w:sz="0" w:space="0" w:color="auto"/>
                        <w:bottom w:val="none" w:sz="0" w:space="0" w:color="auto"/>
                        <w:right w:val="none" w:sz="0" w:space="0" w:color="auto"/>
                      </w:divBdr>
                      <w:divsChild>
                        <w:div w:id="1822961422">
                          <w:marLeft w:val="0"/>
                          <w:marRight w:val="0"/>
                          <w:marTop w:val="0"/>
                          <w:marBottom w:val="0"/>
                          <w:divBdr>
                            <w:top w:val="none" w:sz="0" w:space="0" w:color="auto"/>
                            <w:left w:val="none" w:sz="0" w:space="0" w:color="auto"/>
                            <w:bottom w:val="none" w:sz="0" w:space="0" w:color="auto"/>
                            <w:right w:val="none" w:sz="0" w:space="0" w:color="auto"/>
                          </w:divBdr>
                        </w:div>
                      </w:divsChild>
                    </w:div>
                    <w:div w:id="1996183379">
                      <w:marLeft w:val="0"/>
                      <w:marRight w:val="0"/>
                      <w:marTop w:val="0"/>
                      <w:marBottom w:val="0"/>
                      <w:divBdr>
                        <w:top w:val="none" w:sz="0" w:space="0" w:color="auto"/>
                        <w:left w:val="none" w:sz="0" w:space="0" w:color="auto"/>
                        <w:bottom w:val="none" w:sz="0" w:space="0" w:color="auto"/>
                        <w:right w:val="none" w:sz="0" w:space="0" w:color="auto"/>
                      </w:divBdr>
                      <w:divsChild>
                        <w:div w:id="1980452026">
                          <w:marLeft w:val="0"/>
                          <w:marRight w:val="0"/>
                          <w:marTop w:val="0"/>
                          <w:marBottom w:val="0"/>
                          <w:divBdr>
                            <w:top w:val="none" w:sz="0" w:space="0" w:color="auto"/>
                            <w:left w:val="none" w:sz="0" w:space="0" w:color="auto"/>
                            <w:bottom w:val="none" w:sz="0" w:space="0" w:color="auto"/>
                            <w:right w:val="none" w:sz="0" w:space="0" w:color="auto"/>
                          </w:divBdr>
                          <w:divsChild>
                            <w:div w:id="2014407681">
                              <w:marLeft w:val="0"/>
                              <w:marRight w:val="0"/>
                              <w:marTop w:val="0"/>
                              <w:marBottom w:val="0"/>
                              <w:divBdr>
                                <w:top w:val="none" w:sz="0" w:space="0" w:color="auto"/>
                                <w:left w:val="none" w:sz="0" w:space="0" w:color="auto"/>
                                <w:bottom w:val="none" w:sz="0" w:space="0" w:color="auto"/>
                                <w:right w:val="none" w:sz="0" w:space="0" w:color="auto"/>
                              </w:divBdr>
                              <w:divsChild>
                                <w:div w:id="627589935">
                                  <w:marLeft w:val="0"/>
                                  <w:marRight w:val="0"/>
                                  <w:marTop w:val="0"/>
                                  <w:marBottom w:val="0"/>
                                  <w:divBdr>
                                    <w:top w:val="none" w:sz="0" w:space="0" w:color="auto"/>
                                    <w:left w:val="none" w:sz="0" w:space="0" w:color="auto"/>
                                    <w:bottom w:val="none" w:sz="0" w:space="0" w:color="auto"/>
                                    <w:right w:val="none" w:sz="0" w:space="0" w:color="auto"/>
                                  </w:divBdr>
                                </w:div>
                              </w:divsChild>
                            </w:div>
                            <w:div w:id="1100565926">
                              <w:marLeft w:val="0"/>
                              <w:marRight w:val="0"/>
                              <w:marTop w:val="0"/>
                              <w:marBottom w:val="0"/>
                              <w:divBdr>
                                <w:top w:val="none" w:sz="0" w:space="0" w:color="auto"/>
                                <w:left w:val="none" w:sz="0" w:space="0" w:color="auto"/>
                                <w:bottom w:val="none" w:sz="0" w:space="0" w:color="auto"/>
                                <w:right w:val="none" w:sz="0" w:space="0" w:color="auto"/>
                              </w:divBdr>
                              <w:divsChild>
                                <w:div w:id="4470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541">
                          <w:marLeft w:val="0"/>
                          <w:marRight w:val="0"/>
                          <w:marTop w:val="0"/>
                          <w:marBottom w:val="0"/>
                          <w:divBdr>
                            <w:top w:val="none" w:sz="0" w:space="0" w:color="auto"/>
                            <w:left w:val="none" w:sz="0" w:space="0" w:color="auto"/>
                            <w:bottom w:val="none" w:sz="0" w:space="0" w:color="auto"/>
                            <w:right w:val="none" w:sz="0" w:space="0" w:color="auto"/>
                          </w:divBdr>
                          <w:divsChild>
                            <w:div w:id="1734810016">
                              <w:marLeft w:val="0"/>
                              <w:marRight w:val="0"/>
                              <w:marTop w:val="0"/>
                              <w:marBottom w:val="0"/>
                              <w:divBdr>
                                <w:top w:val="none" w:sz="0" w:space="0" w:color="auto"/>
                                <w:left w:val="none" w:sz="0" w:space="0" w:color="auto"/>
                                <w:bottom w:val="none" w:sz="0" w:space="0" w:color="auto"/>
                                <w:right w:val="none" w:sz="0" w:space="0" w:color="auto"/>
                              </w:divBdr>
                              <w:divsChild>
                                <w:div w:id="574319419">
                                  <w:marLeft w:val="0"/>
                                  <w:marRight w:val="0"/>
                                  <w:marTop w:val="0"/>
                                  <w:marBottom w:val="0"/>
                                  <w:divBdr>
                                    <w:top w:val="none" w:sz="0" w:space="0" w:color="auto"/>
                                    <w:left w:val="none" w:sz="0" w:space="0" w:color="auto"/>
                                    <w:bottom w:val="none" w:sz="0" w:space="0" w:color="auto"/>
                                    <w:right w:val="none" w:sz="0" w:space="0" w:color="auto"/>
                                  </w:divBdr>
                                </w:div>
                              </w:divsChild>
                            </w:div>
                            <w:div w:id="769276873">
                              <w:marLeft w:val="0"/>
                              <w:marRight w:val="0"/>
                              <w:marTop w:val="0"/>
                              <w:marBottom w:val="0"/>
                              <w:divBdr>
                                <w:top w:val="none" w:sz="0" w:space="0" w:color="auto"/>
                                <w:left w:val="none" w:sz="0" w:space="0" w:color="auto"/>
                                <w:bottom w:val="none" w:sz="0" w:space="0" w:color="auto"/>
                                <w:right w:val="none" w:sz="0" w:space="0" w:color="auto"/>
                              </w:divBdr>
                              <w:divsChild>
                                <w:div w:id="821311560">
                                  <w:marLeft w:val="0"/>
                                  <w:marRight w:val="0"/>
                                  <w:marTop w:val="0"/>
                                  <w:marBottom w:val="0"/>
                                  <w:divBdr>
                                    <w:top w:val="none" w:sz="0" w:space="0" w:color="auto"/>
                                    <w:left w:val="none" w:sz="0" w:space="0" w:color="auto"/>
                                    <w:bottom w:val="none" w:sz="0" w:space="0" w:color="auto"/>
                                    <w:right w:val="none" w:sz="0" w:space="0" w:color="auto"/>
                                  </w:divBdr>
                                </w:div>
                              </w:divsChild>
                            </w:div>
                            <w:div w:id="279076003">
                              <w:marLeft w:val="0"/>
                              <w:marRight w:val="0"/>
                              <w:marTop w:val="0"/>
                              <w:marBottom w:val="0"/>
                              <w:divBdr>
                                <w:top w:val="none" w:sz="0" w:space="0" w:color="auto"/>
                                <w:left w:val="none" w:sz="0" w:space="0" w:color="auto"/>
                                <w:bottom w:val="none" w:sz="0" w:space="0" w:color="auto"/>
                                <w:right w:val="none" w:sz="0" w:space="0" w:color="auto"/>
                              </w:divBdr>
                              <w:divsChild>
                                <w:div w:id="587035316">
                                  <w:marLeft w:val="0"/>
                                  <w:marRight w:val="0"/>
                                  <w:marTop w:val="0"/>
                                  <w:marBottom w:val="0"/>
                                  <w:divBdr>
                                    <w:top w:val="none" w:sz="0" w:space="0" w:color="auto"/>
                                    <w:left w:val="none" w:sz="0" w:space="0" w:color="auto"/>
                                    <w:bottom w:val="none" w:sz="0" w:space="0" w:color="auto"/>
                                    <w:right w:val="none" w:sz="0" w:space="0" w:color="auto"/>
                                  </w:divBdr>
                                </w:div>
                              </w:divsChild>
                            </w:div>
                            <w:div w:id="584345036">
                              <w:marLeft w:val="0"/>
                              <w:marRight w:val="0"/>
                              <w:marTop w:val="0"/>
                              <w:marBottom w:val="0"/>
                              <w:divBdr>
                                <w:top w:val="none" w:sz="0" w:space="0" w:color="auto"/>
                                <w:left w:val="none" w:sz="0" w:space="0" w:color="auto"/>
                                <w:bottom w:val="none" w:sz="0" w:space="0" w:color="auto"/>
                                <w:right w:val="none" w:sz="0" w:space="0" w:color="auto"/>
                              </w:divBdr>
                              <w:divsChild>
                                <w:div w:id="1857618631">
                                  <w:marLeft w:val="0"/>
                                  <w:marRight w:val="0"/>
                                  <w:marTop w:val="0"/>
                                  <w:marBottom w:val="0"/>
                                  <w:divBdr>
                                    <w:top w:val="none" w:sz="0" w:space="0" w:color="auto"/>
                                    <w:left w:val="none" w:sz="0" w:space="0" w:color="auto"/>
                                    <w:bottom w:val="none" w:sz="0" w:space="0" w:color="auto"/>
                                    <w:right w:val="none" w:sz="0" w:space="0" w:color="auto"/>
                                  </w:divBdr>
                                </w:div>
                              </w:divsChild>
                            </w:div>
                            <w:div w:id="1716541333">
                              <w:marLeft w:val="0"/>
                              <w:marRight w:val="0"/>
                              <w:marTop w:val="0"/>
                              <w:marBottom w:val="0"/>
                              <w:divBdr>
                                <w:top w:val="none" w:sz="0" w:space="0" w:color="auto"/>
                                <w:left w:val="none" w:sz="0" w:space="0" w:color="auto"/>
                                <w:bottom w:val="none" w:sz="0" w:space="0" w:color="auto"/>
                                <w:right w:val="none" w:sz="0" w:space="0" w:color="auto"/>
                              </w:divBdr>
                              <w:divsChild>
                                <w:div w:id="1673675656">
                                  <w:marLeft w:val="0"/>
                                  <w:marRight w:val="0"/>
                                  <w:marTop w:val="0"/>
                                  <w:marBottom w:val="0"/>
                                  <w:divBdr>
                                    <w:top w:val="none" w:sz="0" w:space="0" w:color="auto"/>
                                    <w:left w:val="none" w:sz="0" w:space="0" w:color="auto"/>
                                    <w:bottom w:val="none" w:sz="0" w:space="0" w:color="auto"/>
                                    <w:right w:val="none" w:sz="0" w:space="0" w:color="auto"/>
                                  </w:divBdr>
                                </w:div>
                              </w:divsChild>
                            </w:div>
                            <w:div w:id="670378788">
                              <w:marLeft w:val="0"/>
                              <w:marRight w:val="0"/>
                              <w:marTop w:val="0"/>
                              <w:marBottom w:val="0"/>
                              <w:divBdr>
                                <w:top w:val="none" w:sz="0" w:space="0" w:color="auto"/>
                                <w:left w:val="none" w:sz="0" w:space="0" w:color="auto"/>
                                <w:bottom w:val="none" w:sz="0" w:space="0" w:color="auto"/>
                                <w:right w:val="none" w:sz="0" w:space="0" w:color="auto"/>
                              </w:divBdr>
                              <w:divsChild>
                                <w:div w:id="417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5963">
                          <w:marLeft w:val="0"/>
                          <w:marRight w:val="0"/>
                          <w:marTop w:val="0"/>
                          <w:marBottom w:val="0"/>
                          <w:divBdr>
                            <w:top w:val="none" w:sz="0" w:space="0" w:color="auto"/>
                            <w:left w:val="none" w:sz="0" w:space="0" w:color="auto"/>
                            <w:bottom w:val="none" w:sz="0" w:space="0" w:color="auto"/>
                            <w:right w:val="none" w:sz="0" w:space="0" w:color="auto"/>
                          </w:divBdr>
                          <w:divsChild>
                            <w:div w:id="243497614">
                              <w:marLeft w:val="0"/>
                              <w:marRight w:val="0"/>
                              <w:marTop w:val="0"/>
                              <w:marBottom w:val="0"/>
                              <w:divBdr>
                                <w:top w:val="none" w:sz="0" w:space="0" w:color="auto"/>
                                <w:left w:val="none" w:sz="0" w:space="0" w:color="auto"/>
                                <w:bottom w:val="none" w:sz="0" w:space="0" w:color="auto"/>
                                <w:right w:val="none" w:sz="0" w:space="0" w:color="auto"/>
                              </w:divBdr>
                              <w:divsChild>
                                <w:div w:id="475336148">
                                  <w:marLeft w:val="0"/>
                                  <w:marRight w:val="0"/>
                                  <w:marTop w:val="0"/>
                                  <w:marBottom w:val="0"/>
                                  <w:divBdr>
                                    <w:top w:val="none" w:sz="0" w:space="0" w:color="auto"/>
                                    <w:left w:val="none" w:sz="0" w:space="0" w:color="auto"/>
                                    <w:bottom w:val="none" w:sz="0" w:space="0" w:color="auto"/>
                                    <w:right w:val="none" w:sz="0" w:space="0" w:color="auto"/>
                                  </w:divBdr>
                                </w:div>
                              </w:divsChild>
                            </w:div>
                            <w:div w:id="1224949991">
                              <w:marLeft w:val="0"/>
                              <w:marRight w:val="0"/>
                              <w:marTop w:val="0"/>
                              <w:marBottom w:val="0"/>
                              <w:divBdr>
                                <w:top w:val="none" w:sz="0" w:space="0" w:color="auto"/>
                                <w:left w:val="none" w:sz="0" w:space="0" w:color="auto"/>
                                <w:bottom w:val="none" w:sz="0" w:space="0" w:color="auto"/>
                                <w:right w:val="none" w:sz="0" w:space="0" w:color="auto"/>
                              </w:divBdr>
                              <w:divsChild>
                                <w:div w:id="1015889516">
                                  <w:marLeft w:val="0"/>
                                  <w:marRight w:val="0"/>
                                  <w:marTop w:val="0"/>
                                  <w:marBottom w:val="0"/>
                                  <w:divBdr>
                                    <w:top w:val="none" w:sz="0" w:space="0" w:color="auto"/>
                                    <w:left w:val="none" w:sz="0" w:space="0" w:color="auto"/>
                                    <w:bottom w:val="none" w:sz="0" w:space="0" w:color="auto"/>
                                    <w:right w:val="none" w:sz="0" w:space="0" w:color="auto"/>
                                  </w:divBdr>
                                </w:div>
                              </w:divsChild>
                            </w:div>
                            <w:div w:id="1031299295">
                              <w:marLeft w:val="0"/>
                              <w:marRight w:val="0"/>
                              <w:marTop w:val="0"/>
                              <w:marBottom w:val="0"/>
                              <w:divBdr>
                                <w:top w:val="none" w:sz="0" w:space="0" w:color="auto"/>
                                <w:left w:val="none" w:sz="0" w:space="0" w:color="auto"/>
                                <w:bottom w:val="none" w:sz="0" w:space="0" w:color="auto"/>
                                <w:right w:val="none" w:sz="0" w:space="0" w:color="auto"/>
                              </w:divBdr>
                              <w:divsChild>
                                <w:div w:id="2018072494">
                                  <w:marLeft w:val="0"/>
                                  <w:marRight w:val="0"/>
                                  <w:marTop w:val="0"/>
                                  <w:marBottom w:val="0"/>
                                  <w:divBdr>
                                    <w:top w:val="none" w:sz="0" w:space="0" w:color="auto"/>
                                    <w:left w:val="none" w:sz="0" w:space="0" w:color="auto"/>
                                    <w:bottom w:val="none" w:sz="0" w:space="0" w:color="auto"/>
                                    <w:right w:val="none" w:sz="0" w:space="0" w:color="auto"/>
                                  </w:divBdr>
                                </w:div>
                              </w:divsChild>
                            </w:div>
                            <w:div w:id="1952541853">
                              <w:marLeft w:val="0"/>
                              <w:marRight w:val="0"/>
                              <w:marTop w:val="0"/>
                              <w:marBottom w:val="0"/>
                              <w:divBdr>
                                <w:top w:val="none" w:sz="0" w:space="0" w:color="auto"/>
                                <w:left w:val="none" w:sz="0" w:space="0" w:color="auto"/>
                                <w:bottom w:val="none" w:sz="0" w:space="0" w:color="auto"/>
                                <w:right w:val="none" w:sz="0" w:space="0" w:color="auto"/>
                              </w:divBdr>
                              <w:divsChild>
                                <w:div w:id="1646543936">
                                  <w:marLeft w:val="0"/>
                                  <w:marRight w:val="0"/>
                                  <w:marTop w:val="0"/>
                                  <w:marBottom w:val="0"/>
                                  <w:divBdr>
                                    <w:top w:val="none" w:sz="0" w:space="0" w:color="auto"/>
                                    <w:left w:val="none" w:sz="0" w:space="0" w:color="auto"/>
                                    <w:bottom w:val="none" w:sz="0" w:space="0" w:color="auto"/>
                                    <w:right w:val="none" w:sz="0" w:space="0" w:color="auto"/>
                                  </w:divBdr>
                                </w:div>
                              </w:divsChild>
                            </w:div>
                            <w:div w:id="1236550770">
                              <w:marLeft w:val="0"/>
                              <w:marRight w:val="0"/>
                              <w:marTop w:val="0"/>
                              <w:marBottom w:val="0"/>
                              <w:divBdr>
                                <w:top w:val="none" w:sz="0" w:space="0" w:color="auto"/>
                                <w:left w:val="none" w:sz="0" w:space="0" w:color="auto"/>
                                <w:bottom w:val="none" w:sz="0" w:space="0" w:color="auto"/>
                                <w:right w:val="none" w:sz="0" w:space="0" w:color="auto"/>
                              </w:divBdr>
                              <w:divsChild>
                                <w:div w:id="1572934209">
                                  <w:marLeft w:val="0"/>
                                  <w:marRight w:val="0"/>
                                  <w:marTop w:val="0"/>
                                  <w:marBottom w:val="0"/>
                                  <w:divBdr>
                                    <w:top w:val="none" w:sz="0" w:space="0" w:color="auto"/>
                                    <w:left w:val="none" w:sz="0" w:space="0" w:color="auto"/>
                                    <w:bottom w:val="none" w:sz="0" w:space="0" w:color="auto"/>
                                    <w:right w:val="none" w:sz="0" w:space="0" w:color="auto"/>
                                  </w:divBdr>
                                </w:div>
                              </w:divsChild>
                            </w:div>
                            <w:div w:id="680355473">
                              <w:marLeft w:val="0"/>
                              <w:marRight w:val="0"/>
                              <w:marTop w:val="0"/>
                              <w:marBottom w:val="0"/>
                              <w:divBdr>
                                <w:top w:val="none" w:sz="0" w:space="0" w:color="auto"/>
                                <w:left w:val="none" w:sz="0" w:space="0" w:color="auto"/>
                                <w:bottom w:val="none" w:sz="0" w:space="0" w:color="auto"/>
                                <w:right w:val="none" w:sz="0" w:space="0" w:color="auto"/>
                              </w:divBdr>
                              <w:divsChild>
                                <w:div w:id="1629553855">
                                  <w:marLeft w:val="0"/>
                                  <w:marRight w:val="0"/>
                                  <w:marTop w:val="0"/>
                                  <w:marBottom w:val="0"/>
                                  <w:divBdr>
                                    <w:top w:val="none" w:sz="0" w:space="0" w:color="auto"/>
                                    <w:left w:val="none" w:sz="0" w:space="0" w:color="auto"/>
                                    <w:bottom w:val="none" w:sz="0" w:space="0" w:color="auto"/>
                                    <w:right w:val="none" w:sz="0" w:space="0" w:color="auto"/>
                                  </w:divBdr>
                                </w:div>
                              </w:divsChild>
                            </w:div>
                            <w:div w:id="1188637550">
                              <w:marLeft w:val="0"/>
                              <w:marRight w:val="0"/>
                              <w:marTop w:val="0"/>
                              <w:marBottom w:val="0"/>
                              <w:divBdr>
                                <w:top w:val="none" w:sz="0" w:space="0" w:color="auto"/>
                                <w:left w:val="none" w:sz="0" w:space="0" w:color="auto"/>
                                <w:bottom w:val="none" w:sz="0" w:space="0" w:color="auto"/>
                                <w:right w:val="none" w:sz="0" w:space="0" w:color="auto"/>
                              </w:divBdr>
                              <w:divsChild>
                                <w:div w:id="21131270">
                                  <w:marLeft w:val="0"/>
                                  <w:marRight w:val="0"/>
                                  <w:marTop w:val="0"/>
                                  <w:marBottom w:val="0"/>
                                  <w:divBdr>
                                    <w:top w:val="none" w:sz="0" w:space="0" w:color="auto"/>
                                    <w:left w:val="none" w:sz="0" w:space="0" w:color="auto"/>
                                    <w:bottom w:val="none" w:sz="0" w:space="0" w:color="auto"/>
                                    <w:right w:val="none" w:sz="0" w:space="0" w:color="auto"/>
                                  </w:divBdr>
                                </w:div>
                              </w:divsChild>
                            </w:div>
                            <w:div w:id="1577670076">
                              <w:marLeft w:val="0"/>
                              <w:marRight w:val="0"/>
                              <w:marTop w:val="0"/>
                              <w:marBottom w:val="0"/>
                              <w:divBdr>
                                <w:top w:val="none" w:sz="0" w:space="0" w:color="auto"/>
                                <w:left w:val="none" w:sz="0" w:space="0" w:color="auto"/>
                                <w:bottom w:val="none" w:sz="0" w:space="0" w:color="auto"/>
                                <w:right w:val="none" w:sz="0" w:space="0" w:color="auto"/>
                              </w:divBdr>
                              <w:divsChild>
                                <w:div w:id="774592327">
                                  <w:marLeft w:val="0"/>
                                  <w:marRight w:val="0"/>
                                  <w:marTop w:val="0"/>
                                  <w:marBottom w:val="0"/>
                                  <w:divBdr>
                                    <w:top w:val="none" w:sz="0" w:space="0" w:color="auto"/>
                                    <w:left w:val="none" w:sz="0" w:space="0" w:color="auto"/>
                                    <w:bottom w:val="none" w:sz="0" w:space="0" w:color="auto"/>
                                    <w:right w:val="none" w:sz="0" w:space="0" w:color="auto"/>
                                  </w:divBdr>
                                </w:div>
                              </w:divsChild>
                            </w:div>
                            <w:div w:id="1145245155">
                              <w:marLeft w:val="0"/>
                              <w:marRight w:val="0"/>
                              <w:marTop w:val="0"/>
                              <w:marBottom w:val="0"/>
                              <w:divBdr>
                                <w:top w:val="none" w:sz="0" w:space="0" w:color="auto"/>
                                <w:left w:val="none" w:sz="0" w:space="0" w:color="auto"/>
                                <w:bottom w:val="none" w:sz="0" w:space="0" w:color="auto"/>
                                <w:right w:val="none" w:sz="0" w:space="0" w:color="auto"/>
                              </w:divBdr>
                              <w:divsChild>
                                <w:div w:id="883952596">
                                  <w:marLeft w:val="0"/>
                                  <w:marRight w:val="0"/>
                                  <w:marTop w:val="0"/>
                                  <w:marBottom w:val="0"/>
                                  <w:divBdr>
                                    <w:top w:val="none" w:sz="0" w:space="0" w:color="auto"/>
                                    <w:left w:val="none" w:sz="0" w:space="0" w:color="auto"/>
                                    <w:bottom w:val="none" w:sz="0" w:space="0" w:color="auto"/>
                                    <w:right w:val="none" w:sz="0" w:space="0" w:color="auto"/>
                                  </w:divBdr>
                                </w:div>
                              </w:divsChild>
                            </w:div>
                            <w:div w:id="471679706">
                              <w:marLeft w:val="0"/>
                              <w:marRight w:val="0"/>
                              <w:marTop w:val="0"/>
                              <w:marBottom w:val="0"/>
                              <w:divBdr>
                                <w:top w:val="none" w:sz="0" w:space="0" w:color="auto"/>
                                <w:left w:val="none" w:sz="0" w:space="0" w:color="auto"/>
                                <w:bottom w:val="none" w:sz="0" w:space="0" w:color="auto"/>
                                <w:right w:val="none" w:sz="0" w:space="0" w:color="auto"/>
                              </w:divBdr>
                              <w:divsChild>
                                <w:div w:id="1424451609">
                                  <w:marLeft w:val="0"/>
                                  <w:marRight w:val="0"/>
                                  <w:marTop w:val="0"/>
                                  <w:marBottom w:val="0"/>
                                  <w:divBdr>
                                    <w:top w:val="none" w:sz="0" w:space="0" w:color="auto"/>
                                    <w:left w:val="none" w:sz="0" w:space="0" w:color="auto"/>
                                    <w:bottom w:val="none" w:sz="0" w:space="0" w:color="auto"/>
                                    <w:right w:val="none" w:sz="0" w:space="0" w:color="auto"/>
                                  </w:divBdr>
                                </w:div>
                              </w:divsChild>
                            </w:div>
                            <w:div w:id="1660186338">
                              <w:marLeft w:val="0"/>
                              <w:marRight w:val="0"/>
                              <w:marTop w:val="0"/>
                              <w:marBottom w:val="0"/>
                              <w:divBdr>
                                <w:top w:val="none" w:sz="0" w:space="0" w:color="auto"/>
                                <w:left w:val="none" w:sz="0" w:space="0" w:color="auto"/>
                                <w:bottom w:val="none" w:sz="0" w:space="0" w:color="auto"/>
                                <w:right w:val="none" w:sz="0" w:space="0" w:color="auto"/>
                              </w:divBdr>
                              <w:divsChild>
                                <w:div w:id="11808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6366">
                          <w:marLeft w:val="0"/>
                          <w:marRight w:val="0"/>
                          <w:marTop w:val="0"/>
                          <w:marBottom w:val="0"/>
                          <w:divBdr>
                            <w:top w:val="none" w:sz="0" w:space="0" w:color="auto"/>
                            <w:left w:val="none" w:sz="0" w:space="0" w:color="auto"/>
                            <w:bottom w:val="none" w:sz="0" w:space="0" w:color="auto"/>
                            <w:right w:val="none" w:sz="0" w:space="0" w:color="auto"/>
                          </w:divBdr>
                          <w:divsChild>
                            <w:div w:id="2147315722">
                              <w:marLeft w:val="0"/>
                              <w:marRight w:val="0"/>
                              <w:marTop w:val="0"/>
                              <w:marBottom w:val="0"/>
                              <w:divBdr>
                                <w:top w:val="none" w:sz="0" w:space="0" w:color="auto"/>
                                <w:left w:val="none" w:sz="0" w:space="0" w:color="auto"/>
                                <w:bottom w:val="none" w:sz="0" w:space="0" w:color="auto"/>
                                <w:right w:val="none" w:sz="0" w:space="0" w:color="auto"/>
                              </w:divBdr>
                              <w:divsChild>
                                <w:div w:id="2055932464">
                                  <w:marLeft w:val="0"/>
                                  <w:marRight w:val="0"/>
                                  <w:marTop w:val="0"/>
                                  <w:marBottom w:val="0"/>
                                  <w:divBdr>
                                    <w:top w:val="none" w:sz="0" w:space="0" w:color="auto"/>
                                    <w:left w:val="none" w:sz="0" w:space="0" w:color="auto"/>
                                    <w:bottom w:val="none" w:sz="0" w:space="0" w:color="auto"/>
                                    <w:right w:val="none" w:sz="0" w:space="0" w:color="auto"/>
                                  </w:divBdr>
                                </w:div>
                                <w:div w:id="164369156">
                                  <w:marLeft w:val="0"/>
                                  <w:marRight w:val="0"/>
                                  <w:marTop w:val="0"/>
                                  <w:marBottom w:val="0"/>
                                  <w:divBdr>
                                    <w:top w:val="none" w:sz="0" w:space="0" w:color="auto"/>
                                    <w:left w:val="none" w:sz="0" w:space="0" w:color="auto"/>
                                    <w:bottom w:val="none" w:sz="0" w:space="0" w:color="auto"/>
                                    <w:right w:val="none" w:sz="0" w:space="0" w:color="auto"/>
                                  </w:divBdr>
                                  <w:divsChild>
                                    <w:div w:id="13673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728">
                              <w:marLeft w:val="0"/>
                              <w:marRight w:val="0"/>
                              <w:marTop w:val="0"/>
                              <w:marBottom w:val="0"/>
                              <w:divBdr>
                                <w:top w:val="none" w:sz="0" w:space="0" w:color="auto"/>
                                <w:left w:val="none" w:sz="0" w:space="0" w:color="auto"/>
                                <w:bottom w:val="none" w:sz="0" w:space="0" w:color="auto"/>
                                <w:right w:val="none" w:sz="0" w:space="0" w:color="auto"/>
                              </w:divBdr>
                              <w:divsChild>
                                <w:div w:id="1755513626">
                                  <w:marLeft w:val="0"/>
                                  <w:marRight w:val="0"/>
                                  <w:marTop w:val="0"/>
                                  <w:marBottom w:val="0"/>
                                  <w:divBdr>
                                    <w:top w:val="none" w:sz="0" w:space="0" w:color="auto"/>
                                    <w:left w:val="none" w:sz="0" w:space="0" w:color="auto"/>
                                    <w:bottom w:val="none" w:sz="0" w:space="0" w:color="auto"/>
                                    <w:right w:val="none" w:sz="0" w:space="0" w:color="auto"/>
                                  </w:divBdr>
                                </w:div>
                              </w:divsChild>
                            </w:div>
                            <w:div w:id="734470813">
                              <w:marLeft w:val="0"/>
                              <w:marRight w:val="0"/>
                              <w:marTop w:val="0"/>
                              <w:marBottom w:val="0"/>
                              <w:divBdr>
                                <w:top w:val="none" w:sz="0" w:space="0" w:color="auto"/>
                                <w:left w:val="none" w:sz="0" w:space="0" w:color="auto"/>
                                <w:bottom w:val="none" w:sz="0" w:space="0" w:color="auto"/>
                                <w:right w:val="none" w:sz="0" w:space="0" w:color="auto"/>
                              </w:divBdr>
                              <w:divsChild>
                                <w:div w:id="1229221396">
                                  <w:marLeft w:val="0"/>
                                  <w:marRight w:val="0"/>
                                  <w:marTop w:val="0"/>
                                  <w:marBottom w:val="0"/>
                                  <w:divBdr>
                                    <w:top w:val="none" w:sz="0" w:space="0" w:color="auto"/>
                                    <w:left w:val="none" w:sz="0" w:space="0" w:color="auto"/>
                                    <w:bottom w:val="none" w:sz="0" w:space="0" w:color="auto"/>
                                    <w:right w:val="none" w:sz="0" w:space="0" w:color="auto"/>
                                  </w:divBdr>
                                </w:div>
                              </w:divsChild>
                            </w:div>
                            <w:div w:id="1478185708">
                              <w:marLeft w:val="0"/>
                              <w:marRight w:val="0"/>
                              <w:marTop w:val="0"/>
                              <w:marBottom w:val="0"/>
                              <w:divBdr>
                                <w:top w:val="none" w:sz="0" w:space="0" w:color="auto"/>
                                <w:left w:val="none" w:sz="0" w:space="0" w:color="auto"/>
                                <w:bottom w:val="none" w:sz="0" w:space="0" w:color="auto"/>
                                <w:right w:val="none" w:sz="0" w:space="0" w:color="auto"/>
                              </w:divBdr>
                              <w:divsChild>
                                <w:div w:id="1913732579">
                                  <w:marLeft w:val="0"/>
                                  <w:marRight w:val="0"/>
                                  <w:marTop w:val="0"/>
                                  <w:marBottom w:val="0"/>
                                  <w:divBdr>
                                    <w:top w:val="none" w:sz="0" w:space="0" w:color="auto"/>
                                    <w:left w:val="none" w:sz="0" w:space="0" w:color="auto"/>
                                    <w:bottom w:val="none" w:sz="0" w:space="0" w:color="auto"/>
                                    <w:right w:val="none" w:sz="0" w:space="0" w:color="auto"/>
                                  </w:divBdr>
                                </w:div>
                              </w:divsChild>
                            </w:div>
                            <w:div w:id="957763080">
                              <w:marLeft w:val="0"/>
                              <w:marRight w:val="0"/>
                              <w:marTop w:val="0"/>
                              <w:marBottom w:val="0"/>
                              <w:divBdr>
                                <w:top w:val="none" w:sz="0" w:space="0" w:color="auto"/>
                                <w:left w:val="none" w:sz="0" w:space="0" w:color="auto"/>
                                <w:bottom w:val="none" w:sz="0" w:space="0" w:color="auto"/>
                                <w:right w:val="none" w:sz="0" w:space="0" w:color="auto"/>
                              </w:divBdr>
                              <w:divsChild>
                                <w:div w:id="1167556255">
                                  <w:marLeft w:val="0"/>
                                  <w:marRight w:val="0"/>
                                  <w:marTop w:val="0"/>
                                  <w:marBottom w:val="0"/>
                                  <w:divBdr>
                                    <w:top w:val="none" w:sz="0" w:space="0" w:color="auto"/>
                                    <w:left w:val="none" w:sz="0" w:space="0" w:color="auto"/>
                                    <w:bottom w:val="none" w:sz="0" w:space="0" w:color="auto"/>
                                    <w:right w:val="none" w:sz="0" w:space="0" w:color="auto"/>
                                  </w:divBdr>
                                </w:div>
                              </w:divsChild>
                            </w:div>
                            <w:div w:id="1227766094">
                              <w:marLeft w:val="0"/>
                              <w:marRight w:val="0"/>
                              <w:marTop w:val="0"/>
                              <w:marBottom w:val="0"/>
                              <w:divBdr>
                                <w:top w:val="none" w:sz="0" w:space="0" w:color="auto"/>
                                <w:left w:val="none" w:sz="0" w:space="0" w:color="auto"/>
                                <w:bottom w:val="none" w:sz="0" w:space="0" w:color="auto"/>
                                <w:right w:val="none" w:sz="0" w:space="0" w:color="auto"/>
                              </w:divBdr>
                              <w:divsChild>
                                <w:div w:id="522979797">
                                  <w:marLeft w:val="0"/>
                                  <w:marRight w:val="0"/>
                                  <w:marTop w:val="0"/>
                                  <w:marBottom w:val="0"/>
                                  <w:divBdr>
                                    <w:top w:val="none" w:sz="0" w:space="0" w:color="auto"/>
                                    <w:left w:val="none" w:sz="0" w:space="0" w:color="auto"/>
                                    <w:bottom w:val="none" w:sz="0" w:space="0" w:color="auto"/>
                                    <w:right w:val="none" w:sz="0" w:space="0" w:color="auto"/>
                                  </w:divBdr>
                                </w:div>
                              </w:divsChild>
                            </w:div>
                            <w:div w:id="414478075">
                              <w:marLeft w:val="0"/>
                              <w:marRight w:val="0"/>
                              <w:marTop w:val="0"/>
                              <w:marBottom w:val="0"/>
                              <w:divBdr>
                                <w:top w:val="none" w:sz="0" w:space="0" w:color="auto"/>
                                <w:left w:val="none" w:sz="0" w:space="0" w:color="auto"/>
                                <w:bottom w:val="none" w:sz="0" w:space="0" w:color="auto"/>
                                <w:right w:val="none" w:sz="0" w:space="0" w:color="auto"/>
                              </w:divBdr>
                              <w:divsChild>
                                <w:div w:id="36861554">
                                  <w:marLeft w:val="0"/>
                                  <w:marRight w:val="0"/>
                                  <w:marTop w:val="0"/>
                                  <w:marBottom w:val="0"/>
                                  <w:divBdr>
                                    <w:top w:val="none" w:sz="0" w:space="0" w:color="auto"/>
                                    <w:left w:val="none" w:sz="0" w:space="0" w:color="auto"/>
                                    <w:bottom w:val="none" w:sz="0" w:space="0" w:color="auto"/>
                                    <w:right w:val="none" w:sz="0" w:space="0" w:color="auto"/>
                                  </w:divBdr>
                                </w:div>
                              </w:divsChild>
                            </w:div>
                            <w:div w:id="345642033">
                              <w:marLeft w:val="0"/>
                              <w:marRight w:val="0"/>
                              <w:marTop w:val="0"/>
                              <w:marBottom w:val="0"/>
                              <w:divBdr>
                                <w:top w:val="none" w:sz="0" w:space="0" w:color="auto"/>
                                <w:left w:val="none" w:sz="0" w:space="0" w:color="auto"/>
                                <w:bottom w:val="none" w:sz="0" w:space="0" w:color="auto"/>
                                <w:right w:val="none" w:sz="0" w:space="0" w:color="auto"/>
                              </w:divBdr>
                              <w:divsChild>
                                <w:div w:id="1059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1122">
                          <w:marLeft w:val="0"/>
                          <w:marRight w:val="0"/>
                          <w:marTop w:val="0"/>
                          <w:marBottom w:val="0"/>
                          <w:divBdr>
                            <w:top w:val="none" w:sz="0" w:space="0" w:color="auto"/>
                            <w:left w:val="none" w:sz="0" w:space="0" w:color="auto"/>
                            <w:bottom w:val="none" w:sz="0" w:space="0" w:color="auto"/>
                            <w:right w:val="none" w:sz="0" w:space="0" w:color="auto"/>
                          </w:divBdr>
                          <w:divsChild>
                            <w:div w:id="87312697">
                              <w:marLeft w:val="0"/>
                              <w:marRight w:val="0"/>
                              <w:marTop w:val="0"/>
                              <w:marBottom w:val="0"/>
                              <w:divBdr>
                                <w:top w:val="none" w:sz="0" w:space="0" w:color="auto"/>
                                <w:left w:val="none" w:sz="0" w:space="0" w:color="auto"/>
                                <w:bottom w:val="none" w:sz="0" w:space="0" w:color="auto"/>
                                <w:right w:val="none" w:sz="0" w:space="0" w:color="auto"/>
                              </w:divBdr>
                              <w:divsChild>
                                <w:div w:id="29034547">
                                  <w:marLeft w:val="0"/>
                                  <w:marRight w:val="0"/>
                                  <w:marTop w:val="0"/>
                                  <w:marBottom w:val="0"/>
                                  <w:divBdr>
                                    <w:top w:val="none" w:sz="0" w:space="0" w:color="auto"/>
                                    <w:left w:val="none" w:sz="0" w:space="0" w:color="auto"/>
                                    <w:bottom w:val="none" w:sz="0" w:space="0" w:color="auto"/>
                                    <w:right w:val="none" w:sz="0" w:space="0" w:color="auto"/>
                                  </w:divBdr>
                                </w:div>
                              </w:divsChild>
                            </w:div>
                            <w:div w:id="566646717">
                              <w:marLeft w:val="0"/>
                              <w:marRight w:val="0"/>
                              <w:marTop w:val="0"/>
                              <w:marBottom w:val="0"/>
                              <w:divBdr>
                                <w:top w:val="none" w:sz="0" w:space="0" w:color="auto"/>
                                <w:left w:val="none" w:sz="0" w:space="0" w:color="auto"/>
                                <w:bottom w:val="none" w:sz="0" w:space="0" w:color="auto"/>
                                <w:right w:val="none" w:sz="0" w:space="0" w:color="auto"/>
                              </w:divBdr>
                              <w:divsChild>
                                <w:div w:id="811796304">
                                  <w:marLeft w:val="0"/>
                                  <w:marRight w:val="0"/>
                                  <w:marTop w:val="0"/>
                                  <w:marBottom w:val="0"/>
                                  <w:divBdr>
                                    <w:top w:val="none" w:sz="0" w:space="0" w:color="auto"/>
                                    <w:left w:val="none" w:sz="0" w:space="0" w:color="auto"/>
                                    <w:bottom w:val="none" w:sz="0" w:space="0" w:color="auto"/>
                                    <w:right w:val="none" w:sz="0" w:space="0" w:color="auto"/>
                                  </w:divBdr>
                                </w:div>
                              </w:divsChild>
                            </w:div>
                            <w:div w:id="328408482">
                              <w:marLeft w:val="0"/>
                              <w:marRight w:val="0"/>
                              <w:marTop w:val="0"/>
                              <w:marBottom w:val="0"/>
                              <w:divBdr>
                                <w:top w:val="none" w:sz="0" w:space="0" w:color="auto"/>
                                <w:left w:val="none" w:sz="0" w:space="0" w:color="auto"/>
                                <w:bottom w:val="none" w:sz="0" w:space="0" w:color="auto"/>
                                <w:right w:val="none" w:sz="0" w:space="0" w:color="auto"/>
                              </w:divBdr>
                              <w:divsChild>
                                <w:div w:id="59452756">
                                  <w:marLeft w:val="0"/>
                                  <w:marRight w:val="0"/>
                                  <w:marTop w:val="0"/>
                                  <w:marBottom w:val="0"/>
                                  <w:divBdr>
                                    <w:top w:val="none" w:sz="0" w:space="0" w:color="auto"/>
                                    <w:left w:val="none" w:sz="0" w:space="0" w:color="auto"/>
                                    <w:bottom w:val="none" w:sz="0" w:space="0" w:color="auto"/>
                                    <w:right w:val="none" w:sz="0" w:space="0" w:color="auto"/>
                                  </w:divBdr>
                                </w:div>
                              </w:divsChild>
                            </w:div>
                            <w:div w:id="1418208032">
                              <w:marLeft w:val="0"/>
                              <w:marRight w:val="0"/>
                              <w:marTop w:val="0"/>
                              <w:marBottom w:val="0"/>
                              <w:divBdr>
                                <w:top w:val="none" w:sz="0" w:space="0" w:color="auto"/>
                                <w:left w:val="none" w:sz="0" w:space="0" w:color="auto"/>
                                <w:bottom w:val="none" w:sz="0" w:space="0" w:color="auto"/>
                                <w:right w:val="none" w:sz="0" w:space="0" w:color="auto"/>
                              </w:divBdr>
                              <w:divsChild>
                                <w:div w:id="1912350501">
                                  <w:marLeft w:val="0"/>
                                  <w:marRight w:val="0"/>
                                  <w:marTop w:val="0"/>
                                  <w:marBottom w:val="0"/>
                                  <w:divBdr>
                                    <w:top w:val="none" w:sz="0" w:space="0" w:color="auto"/>
                                    <w:left w:val="none" w:sz="0" w:space="0" w:color="auto"/>
                                    <w:bottom w:val="none" w:sz="0" w:space="0" w:color="auto"/>
                                    <w:right w:val="none" w:sz="0" w:space="0" w:color="auto"/>
                                  </w:divBdr>
                                </w:div>
                              </w:divsChild>
                            </w:div>
                            <w:div w:id="1982999866">
                              <w:marLeft w:val="0"/>
                              <w:marRight w:val="0"/>
                              <w:marTop w:val="0"/>
                              <w:marBottom w:val="0"/>
                              <w:divBdr>
                                <w:top w:val="none" w:sz="0" w:space="0" w:color="auto"/>
                                <w:left w:val="none" w:sz="0" w:space="0" w:color="auto"/>
                                <w:bottom w:val="none" w:sz="0" w:space="0" w:color="auto"/>
                                <w:right w:val="none" w:sz="0" w:space="0" w:color="auto"/>
                              </w:divBdr>
                              <w:divsChild>
                                <w:div w:id="645086509">
                                  <w:marLeft w:val="0"/>
                                  <w:marRight w:val="0"/>
                                  <w:marTop w:val="0"/>
                                  <w:marBottom w:val="0"/>
                                  <w:divBdr>
                                    <w:top w:val="none" w:sz="0" w:space="0" w:color="auto"/>
                                    <w:left w:val="none" w:sz="0" w:space="0" w:color="auto"/>
                                    <w:bottom w:val="none" w:sz="0" w:space="0" w:color="auto"/>
                                    <w:right w:val="none" w:sz="0" w:space="0" w:color="auto"/>
                                  </w:divBdr>
                                </w:div>
                              </w:divsChild>
                            </w:div>
                            <w:div w:id="2099792154">
                              <w:marLeft w:val="0"/>
                              <w:marRight w:val="0"/>
                              <w:marTop w:val="0"/>
                              <w:marBottom w:val="0"/>
                              <w:divBdr>
                                <w:top w:val="none" w:sz="0" w:space="0" w:color="auto"/>
                                <w:left w:val="none" w:sz="0" w:space="0" w:color="auto"/>
                                <w:bottom w:val="none" w:sz="0" w:space="0" w:color="auto"/>
                                <w:right w:val="none" w:sz="0" w:space="0" w:color="auto"/>
                              </w:divBdr>
                              <w:divsChild>
                                <w:div w:id="424693986">
                                  <w:marLeft w:val="0"/>
                                  <w:marRight w:val="0"/>
                                  <w:marTop w:val="0"/>
                                  <w:marBottom w:val="0"/>
                                  <w:divBdr>
                                    <w:top w:val="none" w:sz="0" w:space="0" w:color="auto"/>
                                    <w:left w:val="none" w:sz="0" w:space="0" w:color="auto"/>
                                    <w:bottom w:val="none" w:sz="0" w:space="0" w:color="auto"/>
                                    <w:right w:val="none" w:sz="0" w:space="0" w:color="auto"/>
                                  </w:divBdr>
                                </w:div>
                              </w:divsChild>
                            </w:div>
                            <w:div w:id="1423263830">
                              <w:marLeft w:val="0"/>
                              <w:marRight w:val="0"/>
                              <w:marTop w:val="0"/>
                              <w:marBottom w:val="0"/>
                              <w:divBdr>
                                <w:top w:val="none" w:sz="0" w:space="0" w:color="auto"/>
                                <w:left w:val="none" w:sz="0" w:space="0" w:color="auto"/>
                                <w:bottom w:val="none" w:sz="0" w:space="0" w:color="auto"/>
                                <w:right w:val="none" w:sz="0" w:space="0" w:color="auto"/>
                              </w:divBdr>
                              <w:divsChild>
                                <w:div w:id="2060586641">
                                  <w:marLeft w:val="0"/>
                                  <w:marRight w:val="0"/>
                                  <w:marTop w:val="0"/>
                                  <w:marBottom w:val="0"/>
                                  <w:divBdr>
                                    <w:top w:val="none" w:sz="0" w:space="0" w:color="auto"/>
                                    <w:left w:val="none" w:sz="0" w:space="0" w:color="auto"/>
                                    <w:bottom w:val="none" w:sz="0" w:space="0" w:color="auto"/>
                                    <w:right w:val="none" w:sz="0" w:space="0" w:color="auto"/>
                                  </w:divBdr>
                                </w:div>
                              </w:divsChild>
                            </w:div>
                            <w:div w:id="1464887453">
                              <w:marLeft w:val="0"/>
                              <w:marRight w:val="0"/>
                              <w:marTop w:val="0"/>
                              <w:marBottom w:val="0"/>
                              <w:divBdr>
                                <w:top w:val="none" w:sz="0" w:space="0" w:color="auto"/>
                                <w:left w:val="none" w:sz="0" w:space="0" w:color="auto"/>
                                <w:bottom w:val="none" w:sz="0" w:space="0" w:color="auto"/>
                                <w:right w:val="none" w:sz="0" w:space="0" w:color="auto"/>
                              </w:divBdr>
                              <w:divsChild>
                                <w:div w:id="569195817">
                                  <w:marLeft w:val="0"/>
                                  <w:marRight w:val="0"/>
                                  <w:marTop w:val="0"/>
                                  <w:marBottom w:val="0"/>
                                  <w:divBdr>
                                    <w:top w:val="none" w:sz="0" w:space="0" w:color="auto"/>
                                    <w:left w:val="none" w:sz="0" w:space="0" w:color="auto"/>
                                    <w:bottom w:val="none" w:sz="0" w:space="0" w:color="auto"/>
                                    <w:right w:val="none" w:sz="0" w:space="0" w:color="auto"/>
                                  </w:divBdr>
                                </w:div>
                              </w:divsChild>
                            </w:div>
                            <w:div w:id="772017711">
                              <w:marLeft w:val="0"/>
                              <w:marRight w:val="0"/>
                              <w:marTop w:val="0"/>
                              <w:marBottom w:val="0"/>
                              <w:divBdr>
                                <w:top w:val="none" w:sz="0" w:space="0" w:color="auto"/>
                                <w:left w:val="none" w:sz="0" w:space="0" w:color="auto"/>
                                <w:bottom w:val="none" w:sz="0" w:space="0" w:color="auto"/>
                                <w:right w:val="none" w:sz="0" w:space="0" w:color="auto"/>
                              </w:divBdr>
                              <w:divsChild>
                                <w:div w:id="1682396834">
                                  <w:marLeft w:val="0"/>
                                  <w:marRight w:val="0"/>
                                  <w:marTop w:val="0"/>
                                  <w:marBottom w:val="0"/>
                                  <w:divBdr>
                                    <w:top w:val="none" w:sz="0" w:space="0" w:color="auto"/>
                                    <w:left w:val="none" w:sz="0" w:space="0" w:color="auto"/>
                                    <w:bottom w:val="none" w:sz="0" w:space="0" w:color="auto"/>
                                    <w:right w:val="none" w:sz="0" w:space="0" w:color="auto"/>
                                  </w:divBdr>
                                </w:div>
                              </w:divsChild>
                            </w:div>
                            <w:div w:id="356204370">
                              <w:marLeft w:val="0"/>
                              <w:marRight w:val="0"/>
                              <w:marTop w:val="0"/>
                              <w:marBottom w:val="0"/>
                              <w:divBdr>
                                <w:top w:val="none" w:sz="0" w:space="0" w:color="auto"/>
                                <w:left w:val="none" w:sz="0" w:space="0" w:color="auto"/>
                                <w:bottom w:val="none" w:sz="0" w:space="0" w:color="auto"/>
                                <w:right w:val="none" w:sz="0" w:space="0" w:color="auto"/>
                              </w:divBdr>
                              <w:divsChild>
                                <w:div w:id="10000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2096">
                          <w:marLeft w:val="0"/>
                          <w:marRight w:val="0"/>
                          <w:marTop w:val="0"/>
                          <w:marBottom w:val="0"/>
                          <w:divBdr>
                            <w:top w:val="none" w:sz="0" w:space="0" w:color="auto"/>
                            <w:left w:val="none" w:sz="0" w:space="0" w:color="auto"/>
                            <w:bottom w:val="none" w:sz="0" w:space="0" w:color="auto"/>
                            <w:right w:val="none" w:sz="0" w:space="0" w:color="auto"/>
                          </w:divBdr>
                          <w:divsChild>
                            <w:div w:id="1680039982">
                              <w:marLeft w:val="0"/>
                              <w:marRight w:val="0"/>
                              <w:marTop w:val="0"/>
                              <w:marBottom w:val="0"/>
                              <w:divBdr>
                                <w:top w:val="none" w:sz="0" w:space="0" w:color="auto"/>
                                <w:left w:val="none" w:sz="0" w:space="0" w:color="auto"/>
                                <w:bottom w:val="none" w:sz="0" w:space="0" w:color="auto"/>
                                <w:right w:val="none" w:sz="0" w:space="0" w:color="auto"/>
                              </w:divBdr>
                              <w:divsChild>
                                <w:div w:id="2024933376">
                                  <w:marLeft w:val="0"/>
                                  <w:marRight w:val="0"/>
                                  <w:marTop w:val="0"/>
                                  <w:marBottom w:val="0"/>
                                  <w:divBdr>
                                    <w:top w:val="none" w:sz="0" w:space="0" w:color="auto"/>
                                    <w:left w:val="none" w:sz="0" w:space="0" w:color="auto"/>
                                    <w:bottom w:val="none" w:sz="0" w:space="0" w:color="auto"/>
                                    <w:right w:val="none" w:sz="0" w:space="0" w:color="auto"/>
                                  </w:divBdr>
                                </w:div>
                              </w:divsChild>
                            </w:div>
                            <w:div w:id="1407459907">
                              <w:marLeft w:val="0"/>
                              <w:marRight w:val="0"/>
                              <w:marTop w:val="0"/>
                              <w:marBottom w:val="0"/>
                              <w:divBdr>
                                <w:top w:val="none" w:sz="0" w:space="0" w:color="auto"/>
                                <w:left w:val="none" w:sz="0" w:space="0" w:color="auto"/>
                                <w:bottom w:val="none" w:sz="0" w:space="0" w:color="auto"/>
                                <w:right w:val="none" w:sz="0" w:space="0" w:color="auto"/>
                              </w:divBdr>
                              <w:divsChild>
                                <w:div w:id="1524005912">
                                  <w:marLeft w:val="0"/>
                                  <w:marRight w:val="0"/>
                                  <w:marTop w:val="0"/>
                                  <w:marBottom w:val="0"/>
                                  <w:divBdr>
                                    <w:top w:val="none" w:sz="0" w:space="0" w:color="auto"/>
                                    <w:left w:val="none" w:sz="0" w:space="0" w:color="auto"/>
                                    <w:bottom w:val="none" w:sz="0" w:space="0" w:color="auto"/>
                                    <w:right w:val="none" w:sz="0" w:space="0" w:color="auto"/>
                                  </w:divBdr>
                                </w:div>
                              </w:divsChild>
                            </w:div>
                            <w:div w:id="1760250602">
                              <w:marLeft w:val="0"/>
                              <w:marRight w:val="0"/>
                              <w:marTop w:val="0"/>
                              <w:marBottom w:val="0"/>
                              <w:divBdr>
                                <w:top w:val="none" w:sz="0" w:space="0" w:color="auto"/>
                                <w:left w:val="none" w:sz="0" w:space="0" w:color="auto"/>
                                <w:bottom w:val="none" w:sz="0" w:space="0" w:color="auto"/>
                                <w:right w:val="none" w:sz="0" w:space="0" w:color="auto"/>
                              </w:divBdr>
                              <w:divsChild>
                                <w:div w:id="60258352">
                                  <w:marLeft w:val="0"/>
                                  <w:marRight w:val="0"/>
                                  <w:marTop w:val="0"/>
                                  <w:marBottom w:val="0"/>
                                  <w:divBdr>
                                    <w:top w:val="none" w:sz="0" w:space="0" w:color="auto"/>
                                    <w:left w:val="none" w:sz="0" w:space="0" w:color="auto"/>
                                    <w:bottom w:val="none" w:sz="0" w:space="0" w:color="auto"/>
                                    <w:right w:val="none" w:sz="0" w:space="0" w:color="auto"/>
                                  </w:divBdr>
                                </w:div>
                              </w:divsChild>
                            </w:div>
                            <w:div w:id="1403798603">
                              <w:marLeft w:val="0"/>
                              <w:marRight w:val="0"/>
                              <w:marTop w:val="0"/>
                              <w:marBottom w:val="0"/>
                              <w:divBdr>
                                <w:top w:val="none" w:sz="0" w:space="0" w:color="auto"/>
                                <w:left w:val="none" w:sz="0" w:space="0" w:color="auto"/>
                                <w:bottom w:val="none" w:sz="0" w:space="0" w:color="auto"/>
                                <w:right w:val="none" w:sz="0" w:space="0" w:color="auto"/>
                              </w:divBdr>
                              <w:divsChild>
                                <w:div w:id="575284906">
                                  <w:marLeft w:val="0"/>
                                  <w:marRight w:val="0"/>
                                  <w:marTop w:val="0"/>
                                  <w:marBottom w:val="0"/>
                                  <w:divBdr>
                                    <w:top w:val="none" w:sz="0" w:space="0" w:color="auto"/>
                                    <w:left w:val="none" w:sz="0" w:space="0" w:color="auto"/>
                                    <w:bottom w:val="none" w:sz="0" w:space="0" w:color="auto"/>
                                    <w:right w:val="none" w:sz="0" w:space="0" w:color="auto"/>
                                  </w:divBdr>
                                </w:div>
                              </w:divsChild>
                            </w:div>
                            <w:div w:id="302126868">
                              <w:marLeft w:val="0"/>
                              <w:marRight w:val="0"/>
                              <w:marTop w:val="0"/>
                              <w:marBottom w:val="0"/>
                              <w:divBdr>
                                <w:top w:val="none" w:sz="0" w:space="0" w:color="auto"/>
                                <w:left w:val="none" w:sz="0" w:space="0" w:color="auto"/>
                                <w:bottom w:val="none" w:sz="0" w:space="0" w:color="auto"/>
                                <w:right w:val="none" w:sz="0" w:space="0" w:color="auto"/>
                              </w:divBdr>
                              <w:divsChild>
                                <w:div w:id="226377900">
                                  <w:marLeft w:val="0"/>
                                  <w:marRight w:val="0"/>
                                  <w:marTop w:val="0"/>
                                  <w:marBottom w:val="0"/>
                                  <w:divBdr>
                                    <w:top w:val="none" w:sz="0" w:space="0" w:color="auto"/>
                                    <w:left w:val="none" w:sz="0" w:space="0" w:color="auto"/>
                                    <w:bottom w:val="none" w:sz="0" w:space="0" w:color="auto"/>
                                    <w:right w:val="none" w:sz="0" w:space="0" w:color="auto"/>
                                  </w:divBdr>
                                </w:div>
                              </w:divsChild>
                            </w:div>
                            <w:div w:id="687874921">
                              <w:marLeft w:val="0"/>
                              <w:marRight w:val="0"/>
                              <w:marTop w:val="0"/>
                              <w:marBottom w:val="0"/>
                              <w:divBdr>
                                <w:top w:val="none" w:sz="0" w:space="0" w:color="auto"/>
                                <w:left w:val="none" w:sz="0" w:space="0" w:color="auto"/>
                                <w:bottom w:val="none" w:sz="0" w:space="0" w:color="auto"/>
                                <w:right w:val="none" w:sz="0" w:space="0" w:color="auto"/>
                              </w:divBdr>
                              <w:divsChild>
                                <w:div w:id="2058967467">
                                  <w:marLeft w:val="0"/>
                                  <w:marRight w:val="0"/>
                                  <w:marTop w:val="0"/>
                                  <w:marBottom w:val="0"/>
                                  <w:divBdr>
                                    <w:top w:val="none" w:sz="0" w:space="0" w:color="auto"/>
                                    <w:left w:val="none" w:sz="0" w:space="0" w:color="auto"/>
                                    <w:bottom w:val="none" w:sz="0" w:space="0" w:color="auto"/>
                                    <w:right w:val="none" w:sz="0" w:space="0" w:color="auto"/>
                                  </w:divBdr>
                                </w:div>
                              </w:divsChild>
                            </w:div>
                            <w:div w:id="1321542147">
                              <w:marLeft w:val="0"/>
                              <w:marRight w:val="0"/>
                              <w:marTop w:val="0"/>
                              <w:marBottom w:val="0"/>
                              <w:divBdr>
                                <w:top w:val="none" w:sz="0" w:space="0" w:color="auto"/>
                                <w:left w:val="none" w:sz="0" w:space="0" w:color="auto"/>
                                <w:bottom w:val="none" w:sz="0" w:space="0" w:color="auto"/>
                                <w:right w:val="none" w:sz="0" w:space="0" w:color="auto"/>
                              </w:divBdr>
                              <w:divsChild>
                                <w:div w:id="1964577055">
                                  <w:marLeft w:val="0"/>
                                  <w:marRight w:val="0"/>
                                  <w:marTop w:val="0"/>
                                  <w:marBottom w:val="0"/>
                                  <w:divBdr>
                                    <w:top w:val="none" w:sz="0" w:space="0" w:color="auto"/>
                                    <w:left w:val="none" w:sz="0" w:space="0" w:color="auto"/>
                                    <w:bottom w:val="none" w:sz="0" w:space="0" w:color="auto"/>
                                    <w:right w:val="none" w:sz="0" w:space="0" w:color="auto"/>
                                  </w:divBdr>
                                </w:div>
                              </w:divsChild>
                            </w:div>
                            <w:div w:id="942617508">
                              <w:marLeft w:val="0"/>
                              <w:marRight w:val="0"/>
                              <w:marTop w:val="0"/>
                              <w:marBottom w:val="0"/>
                              <w:divBdr>
                                <w:top w:val="none" w:sz="0" w:space="0" w:color="auto"/>
                                <w:left w:val="none" w:sz="0" w:space="0" w:color="auto"/>
                                <w:bottom w:val="none" w:sz="0" w:space="0" w:color="auto"/>
                                <w:right w:val="none" w:sz="0" w:space="0" w:color="auto"/>
                              </w:divBdr>
                              <w:divsChild>
                                <w:div w:id="1887334683">
                                  <w:marLeft w:val="0"/>
                                  <w:marRight w:val="0"/>
                                  <w:marTop w:val="0"/>
                                  <w:marBottom w:val="0"/>
                                  <w:divBdr>
                                    <w:top w:val="none" w:sz="0" w:space="0" w:color="auto"/>
                                    <w:left w:val="none" w:sz="0" w:space="0" w:color="auto"/>
                                    <w:bottom w:val="none" w:sz="0" w:space="0" w:color="auto"/>
                                    <w:right w:val="none" w:sz="0" w:space="0" w:color="auto"/>
                                  </w:divBdr>
                                </w:div>
                              </w:divsChild>
                            </w:div>
                            <w:div w:id="2033795888">
                              <w:marLeft w:val="0"/>
                              <w:marRight w:val="0"/>
                              <w:marTop w:val="0"/>
                              <w:marBottom w:val="0"/>
                              <w:divBdr>
                                <w:top w:val="none" w:sz="0" w:space="0" w:color="auto"/>
                                <w:left w:val="none" w:sz="0" w:space="0" w:color="auto"/>
                                <w:bottom w:val="none" w:sz="0" w:space="0" w:color="auto"/>
                                <w:right w:val="none" w:sz="0" w:space="0" w:color="auto"/>
                              </w:divBdr>
                              <w:divsChild>
                                <w:div w:id="918169863">
                                  <w:marLeft w:val="0"/>
                                  <w:marRight w:val="0"/>
                                  <w:marTop w:val="0"/>
                                  <w:marBottom w:val="0"/>
                                  <w:divBdr>
                                    <w:top w:val="none" w:sz="0" w:space="0" w:color="auto"/>
                                    <w:left w:val="none" w:sz="0" w:space="0" w:color="auto"/>
                                    <w:bottom w:val="none" w:sz="0" w:space="0" w:color="auto"/>
                                    <w:right w:val="none" w:sz="0" w:space="0" w:color="auto"/>
                                  </w:divBdr>
                                </w:div>
                              </w:divsChild>
                            </w:div>
                            <w:div w:id="1698041297">
                              <w:marLeft w:val="0"/>
                              <w:marRight w:val="0"/>
                              <w:marTop w:val="0"/>
                              <w:marBottom w:val="0"/>
                              <w:divBdr>
                                <w:top w:val="none" w:sz="0" w:space="0" w:color="auto"/>
                                <w:left w:val="none" w:sz="0" w:space="0" w:color="auto"/>
                                <w:bottom w:val="none" w:sz="0" w:space="0" w:color="auto"/>
                                <w:right w:val="none" w:sz="0" w:space="0" w:color="auto"/>
                              </w:divBdr>
                              <w:divsChild>
                                <w:div w:id="839731037">
                                  <w:marLeft w:val="0"/>
                                  <w:marRight w:val="0"/>
                                  <w:marTop w:val="0"/>
                                  <w:marBottom w:val="0"/>
                                  <w:divBdr>
                                    <w:top w:val="none" w:sz="0" w:space="0" w:color="auto"/>
                                    <w:left w:val="none" w:sz="0" w:space="0" w:color="auto"/>
                                    <w:bottom w:val="none" w:sz="0" w:space="0" w:color="auto"/>
                                    <w:right w:val="none" w:sz="0" w:space="0" w:color="auto"/>
                                  </w:divBdr>
                                </w:div>
                              </w:divsChild>
                            </w:div>
                            <w:div w:id="1427727051">
                              <w:marLeft w:val="0"/>
                              <w:marRight w:val="0"/>
                              <w:marTop w:val="0"/>
                              <w:marBottom w:val="0"/>
                              <w:divBdr>
                                <w:top w:val="none" w:sz="0" w:space="0" w:color="auto"/>
                                <w:left w:val="none" w:sz="0" w:space="0" w:color="auto"/>
                                <w:bottom w:val="none" w:sz="0" w:space="0" w:color="auto"/>
                                <w:right w:val="none" w:sz="0" w:space="0" w:color="auto"/>
                              </w:divBdr>
                              <w:divsChild>
                                <w:div w:id="604308829">
                                  <w:marLeft w:val="0"/>
                                  <w:marRight w:val="0"/>
                                  <w:marTop w:val="0"/>
                                  <w:marBottom w:val="0"/>
                                  <w:divBdr>
                                    <w:top w:val="none" w:sz="0" w:space="0" w:color="auto"/>
                                    <w:left w:val="none" w:sz="0" w:space="0" w:color="auto"/>
                                    <w:bottom w:val="none" w:sz="0" w:space="0" w:color="auto"/>
                                    <w:right w:val="none" w:sz="0" w:space="0" w:color="auto"/>
                                  </w:divBdr>
                                </w:div>
                              </w:divsChild>
                            </w:div>
                            <w:div w:id="400833942">
                              <w:marLeft w:val="0"/>
                              <w:marRight w:val="0"/>
                              <w:marTop w:val="0"/>
                              <w:marBottom w:val="0"/>
                              <w:divBdr>
                                <w:top w:val="none" w:sz="0" w:space="0" w:color="auto"/>
                                <w:left w:val="none" w:sz="0" w:space="0" w:color="auto"/>
                                <w:bottom w:val="none" w:sz="0" w:space="0" w:color="auto"/>
                                <w:right w:val="none" w:sz="0" w:space="0" w:color="auto"/>
                              </w:divBdr>
                              <w:divsChild>
                                <w:div w:id="820774109">
                                  <w:marLeft w:val="0"/>
                                  <w:marRight w:val="0"/>
                                  <w:marTop w:val="0"/>
                                  <w:marBottom w:val="0"/>
                                  <w:divBdr>
                                    <w:top w:val="none" w:sz="0" w:space="0" w:color="auto"/>
                                    <w:left w:val="none" w:sz="0" w:space="0" w:color="auto"/>
                                    <w:bottom w:val="none" w:sz="0" w:space="0" w:color="auto"/>
                                    <w:right w:val="none" w:sz="0" w:space="0" w:color="auto"/>
                                  </w:divBdr>
                                </w:div>
                              </w:divsChild>
                            </w:div>
                            <w:div w:id="1807698417">
                              <w:marLeft w:val="0"/>
                              <w:marRight w:val="0"/>
                              <w:marTop w:val="0"/>
                              <w:marBottom w:val="0"/>
                              <w:divBdr>
                                <w:top w:val="none" w:sz="0" w:space="0" w:color="auto"/>
                                <w:left w:val="none" w:sz="0" w:space="0" w:color="auto"/>
                                <w:bottom w:val="none" w:sz="0" w:space="0" w:color="auto"/>
                                <w:right w:val="none" w:sz="0" w:space="0" w:color="auto"/>
                              </w:divBdr>
                              <w:divsChild>
                                <w:div w:id="911278987">
                                  <w:marLeft w:val="0"/>
                                  <w:marRight w:val="0"/>
                                  <w:marTop w:val="0"/>
                                  <w:marBottom w:val="0"/>
                                  <w:divBdr>
                                    <w:top w:val="none" w:sz="0" w:space="0" w:color="auto"/>
                                    <w:left w:val="none" w:sz="0" w:space="0" w:color="auto"/>
                                    <w:bottom w:val="none" w:sz="0" w:space="0" w:color="auto"/>
                                    <w:right w:val="none" w:sz="0" w:space="0" w:color="auto"/>
                                  </w:divBdr>
                                </w:div>
                              </w:divsChild>
                            </w:div>
                            <w:div w:id="364335735">
                              <w:marLeft w:val="0"/>
                              <w:marRight w:val="0"/>
                              <w:marTop w:val="0"/>
                              <w:marBottom w:val="0"/>
                              <w:divBdr>
                                <w:top w:val="none" w:sz="0" w:space="0" w:color="auto"/>
                                <w:left w:val="none" w:sz="0" w:space="0" w:color="auto"/>
                                <w:bottom w:val="none" w:sz="0" w:space="0" w:color="auto"/>
                                <w:right w:val="none" w:sz="0" w:space="0" w:color="auto"/>
                              </w:divBdr>
                              <w:divsChild>
                                <w:div w:id="8625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799">
                          <w:marLeft w:val="0"/>
                          <w:marRight w:val="0"/>
                          <w:marTop w:val="0"/>
                          <w:marBottom w:val="0"/>
                          <w:divBdr>
                            <w:top w:val="none" w:sz="0" w:space="0" w:color="auto"/>
                            <w:left w:val="none" w:sz="0" w:space="0" w:color="auto"/>
                            <w:bottom w:val="none" w:sz="0" w:space="0" w:color="auto"/>
                            <w:right w:val="none" w:sz="0" w:space="0" w:color="auto"/>
                          </w:divBdr>
                          <w:divsChild>
                            <w:div w:id="692878670">
                              <w:marLeft w:val="0"/>
                              <w:marRight w:val="0"/>
                              <w:marTop w:val="0"/>
                              <w:marBottom w:val="0"/>
                              <w:divBdr>
                                <w:top w:val="none" w:sz="0" w:space="0" w:color="auto"/>
                                <w:left w:val="none" w:sz="0" w:space="0" w:color="auto"/>
                                <w:bottom w:val="none" w:sz="0" w:space="0" w:color="auto"/>
                                <w:right w:val="none" w:sz="0" w:space="0" w:color="auto"/>
                              </w:divBdr>
                              <w:divsChild>
                                <w:div w:id="1310130454">
                                  <w:marLeft w:val="0"/>
                                  <w:marRight w:val="0"/>
                                  <w:marTop w:val="0"/>
                                  <w:marBottom w:val="0"/>
                                  <w:divBdr>
                                    <w:top w:val="none" w:sz="0" w:space="0" w:color="auto"/>
                                    <w:left w:val="none" w:sz="0" w:space="0" w:color="auto"/>
                                    <w:bottom w:val="none" w:sz="0" w:space="0" w:color="auto"/>
                                    <w:right w:val="none" w:sz="0" w:space="0" w:color="auto"/>
                                  </w:divBdr>
                                </w:div>
                              </w:divsChild>
                            </w:div>
                            <w:div w:id="1178621038">
                              <w:marLeft w:val="0"/>
                              <w:marRight w:val="0"/>
                              <w:marTop w:val="0"/>
                              <w:marBottom w:val="0"/>
                              <w:divBdr>
                                <w:top w:val="none" w:sz="0" w:space="0" w:color="auto"/>
                                <w:left w:val="none" w:sz="0" w:space="0" w:color="auto"/>
                                <w:bottom w:val="none" w:sz="0" w:space="0" w:color="auto"/>
                                <w:right w:val="none" w:sz="0" w:space="0" w:color="auto"/>
                              </w:divBdr>
                              <w:divsChild>
                                <w:div w:id="15056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6244">
          <w:marLeft w:val="0"/>
          <w:marRight w:val="0"/>
          <w:marTop w:val="0"/>
          <w:marBottom w:val="0"/>
          <w:divBdr>
            <w:top w:val="none" w:sz="0" w:space="0" w:color="auto"/>
            <w:left w:val="none" w:sz="0" w:space="0" w:color="auto"/>
            <w:bottom w:val="none" w:sz="0" w:space="0" w:color="auto"/>
            <w:right w:val="none" w:sz="0" w:space="0" w:color="auto"/>
          </w:divBdr>
          <w:divsChild>
            <w:div w:id="394166117">
              <w:marLeft w:val="0"/>
              <w:marRight w:val="0"/>
              <w:marTop w:val="0"/>
              <w:marBottom w:val="0"/>
              <w:divBdr>
                <w:top w:val="none" w:sz="0" w:space="0" w:color="auto"/>
                <w:left w:val="none" w:sz="0" w:space="0" w:color="auto"/>
                <w:bottom w:val="none" w:sz="0" w:space="0" w:color="auto"/>
                <w:right w:val="none" w:sz="0" w:space="0" w:color="auto"/>
              </w:divBdr>
              <w:divsChild>
                <w:div w:id="310332358">
                  <w:marLeft w:val="0"/>
                  <w:marRight w:val="0"/>
                  <w:marTop w:val="0"/>
                  <w:marBottom w:val="0"/>
                  <w:divBdr>
                    <w:top w:val="none" w:sz="0" w:space="0" w:color="auto"/>
                    <w:left w:val="none" w:sz="0" w:space="0" w:color="auto"/>
                    <w:bottom w:val="none" w:sz="0" w:space="0" w:color="auto"/>
                    <w:right w:val="none" w:sz="0" w:space="0" w:color="auto"/>
                  </w:divBdr>
                  <w:divsChild>
                    <w:div w:id="1012538061">
                      <w:marLeft w:val="0"/>
                      <w:marRight w:val="0"/>
                      <w:marTop w:val="0"/>
                      <w:marBottom w:val="0"/>
                      <w:divBdr>
                        <w:top w:val="none" w:sz="0" w:space="0" w:color="auto"/>
                        <w:left w:val="none" w:sz="0" w:space="0" w:color="auto"/>
                        <w:bottom w:val="none" w:sz="0" w:space="0" w:color="auto"/>
                        <w:right w:val="none" w:sz="0" w:space="0" w:color="auto"/>
                      </w:divBdr>
                      <w:divsChild>
                        <w:div w:id="640310156">
                          <w:marLeft w:val="0"/>
                          <w:marRight w:val="0"/>
                          <w:marTop w:val="0"/>
                          <w:marBottom w:val="0"/>
                          <w:divBdr>
                            <w:top w:val="none" w:sz="0" w:space="0" w:color="auto"/>
                            <w:left w:val="none" w:sz="0" w:space="0" w:color="auto"/>
                            <w:bottom w:val="none" w:sz="0" w:space="0" w:color="auto"/>
                            <w:right w:val="none" w:sz="0" w:space="0" w:color="auto"/>
                          </w:divBdr>
                        </w:div>
                      </w:divsChild>
                    </w:div>
                    <w:div w:id="513228992">
                      <w:marLeft w:val="0"/>
                      <w:marRight w:val="0"/>
                      <w:marTop w:val="0"/>
                      <w:marBottom w:val="0"/>
                      <w:divBdr>
                        <w:top w:val="none" w:sz="0" w:space="0" w:color="auto"/>
                        <w:left w:val="none" w:sz="0" w:space="0" w:color="auto"/>
                        <w:bottom w:val="none" w:sz="0" w:space="0" w:color="auto"/>
                        <w:right w:val="none" w:sz="0" w:space="0" w:color="auto"/>
                      </w:divBdr>
                      <w:divsChild>
                        <w:div w:id="1109466371">
                          <w:marLeft w:val="0"/>
                          <w:marRight w:val="0"/>
                          <w:marTop w:val="0"/>
                          <w:marBottom w:val="0"/>
                          <w:divBdr>
                            <w:top w:val="none" w:sz="0" w:space="0" w:color="auto"/>
                            <w:left w:val="none" w:sz="0" w:space="0" w:color="auto"/>
                            <w:bottom w:val="none" w:sz="0" w:space="0" w:color="auto"/>
                            <w:right w:val="none" w:sz="0" w:space="0" w:color="auto"/>
                          </w:divBdr>
                          <w:divsChild>
                            <w:div w:id="1209102669">
                              <w:marLeft w:val="0"/>
                              <w:marRight w:val="0"/>
                              <w:marTop w:val="0"/>
                              <w:marBottom w:val="0"/>
                              <w:divBdr>
                                <w:top w:val="none" w:sz="0" w:space="0" w:color="auto"/>
                                <w:left w:val="none" w:sz="0" w:space="0" w:color="auto"/>
                                <w:bottom w:val="none" w:sz="0" w:space="0" w:color="auto"/>
                                <w:right w:val="none" w:sz="0" w:space="0" w:color="auto"/>
                              </w:divBdr>
                              <w:divsChild>
                                <w:div w:id="885213371">
                                  <w:marLeft w:val="0"/>
                                  <w:marRight w:val="0"/>
                                  <w:marTop w:val="0"/>
                                  <w:marBottom w:val="0"/>
                                  <w:divBdr>
                                    <w:top w:val="none" w:sz="0" w:space="0" w:color="auto"/>
                                    <w:left w:val="none" w:sz="0" w:space="0" w:color="auto"/>
                                    <w:bottom w:val="none" w:sz="0" w:space="0" w:color="auto"/>
                                    <w:right w:val="none" w:sz="0" w:space="0" w:color="auto"/>
                                  </w:divBdr>
                                </w:div>
                              </w:divsChild>
                            </w:div>
                            <w:div w:id="435098560">
                              <w:marLeft w:val="0"/>
                              <w:marRight w:val="0"/>
                              <w:marTop w:val="0"/>
                              <w:marBottom w:val="0"/>
                              <w:divBdr>
                                <w:top w:val="none" w:sz="0" w:space="0" w:color="auto"/>
                                <w:left w:val="none" w:sz="0" w:space="0" w:color="auto"/>
                                <w:bottom w:val="none" w:sz="0" w:space="0" w:color="auto"/>
                                <w:right w:val="none" w:sz="0" w:space="0" w:color="auto"/>
                              </w:divBdr>
                              <w:divsChild>
                                <w:div w:id="1041129249">
                                  <w:marLeft w:val="0"/>
                                  <w:marRight w:val="0"/>
                                  <w:marTop w:val="0"/>
                                  <w:marBottom w:val="0"/>
                                  <w:divBdr>
                                    <w:top w:val="none" w:sz="0" w:space="0" w:color="auto"/>
                                    <w:left w:val="none" w:sz="0" w:space="0" w:color="auto"/>
                                    <w:bottom w:val="none" w:sz="0" w:space="0" w:color="auto"/>
                                    <w:right w:val="none" w:sz="0" w:space="0" w:color="auto"/>
                                  </w:divBdr>
                                </w:div>
                              </w:divsChild>
                            </w:div>
                            <w:div w:id="1227452661">
                              <w:marLeft w:val="0"/>
                              <w:marRight w:val="0"/>
                              <w:marTop w:val="0"/>
                              <w:marBottom w:val="0"/>
                              <w:divBdr>
                                <w:top w:val="none" w:sz="0" w:space="0" w:color="auto"/>
                                <w:left w:val="none" w:sz="0" w:space="0" w:color="auto"/>
                                <w:bottom w:val="none" w:sz="0" w:space="0" w:color="auto"/>
                                <w:right w:val="none" w:sz="0" w:space="0" w:color="auto"/>
                              </w:divBdr>
                              <w:divsChild>
                                <w:div w:id="1167595473">
                                  <w:marLeft w:val="0"/>
                                  <w:marRight w:val="0"/>
                                  <w:marTop w:val="0"/>
                                  <w:marBottom w:val="0"/>
                                  <w:divBdr>
                                    <w:top w:val="none" w:sz="0" w:space="0" w:color="auto"/>
                                    <w:left w:val="none" w:sz="0" w:space="0" w:color="auto"/>
                                    <w:bottom w:val="none" w:sz="0" w:space="0" w:color="auto"/>
                                    <w:right w:val="none" w:sz="0" w:space="0" w:color="auto"/>
                                  </w:divBdr>
                                </w:div>
                              </w:divsChild>
                            </w:div>
                            <w:div w:id="1305313102">
                              <w:marLeft w:val="0"/>
                              <w:marRight w:val="0"/>
                              <w:marTop w:val="0"/>
                              <w:marBottom w:val="0"/>
                              <w:divBdr>
                                <w:top w:val="none" w:sz="0" w:space="0" w:color="auto"/>
                                <w:left w:val="none" w:sz="0" w:space="0" w:color="auto"/>
                                <w:bottom w:val="none" w:sz="0" w:space="0" w:color="auto"/>
                                <w:right w:val="none" w:sz="0" w:space="0" w:color="auto"/>
                              </w:divBdr>
                              <w:divsChild>
                                <w:div w:id="215364236">
                                  <w:marLeft w:val="0"/>
                                  <w:marRight w:val="0"/>
                                  <w:marTop w:val="0"/>
                                  <w:marBottom w:val="0"/>
                                  <w:divBdr>
                                    <w:top w:val="none" w:sz="0" w:space="0" w:color="auto"/>
                                    <w:left w:val="none" w:sz="0" w:space="0" w:color="auto"/>
                                    <w:bottom w:val="none" w:sz="0" w:space="0" w:color="auto"/>
                                    <w:right w:val="none" w:sz="0" w:space="0" w:color="auto"/>
                                  </w:divBdr>
                                </w:div>
                              </w:divsChild>
                            </w:div>
                            <w:div w:id="128715141">
                              <w:marLeft w:val="0"/>
                              <w:marRight w:val="0"/>
                              <w:marTop w:val="0"/>
                              <w:marBottom w:val="0"/>
                              <w:divBdr>
                                <w:top w:val="none" w:sz="0" w:space="0" w:color="auto"/>
                                <w:left w:val="none" w:sz="0" w:space="0" w:color="auto"/>
                                <w:bottom w:val="none" w:sz="0" w:space="0" w:color="auto"/>
                                <w:right w:val="none" w:sz="0" w:space="0" w:color="auto"/>
                              </w:divBdr>
                              <w:divsChild>
                                <w:div w:id="228228075">
                                  <w:marLeft w:val="0"/>
                                  <w:marRight w:val="0"/>
                                  <w:marTop w:val="0"/>
                                  <w:marBottom w:val="0"/>
                                  <w:divBdr>
                                    <w:top w:val="none" w:sz="0" w:space="0" w:color="auto"/>
                                    <w:left w:val="none" w:sz="0" w:space="0" w:color="auto"/>
                                    <w:bottom w:val="none" w:sz="0" w:space="0" w:color="auto"/>
                                    <w:right w:val="none" w:sz="0" w:space="0" w:color="auto"/>
                                  </w:divBdr>
                                </w:div>
                              </w:divsChild>
                            </w:div>
                            <w:div w:id="1335767212">
                              <w:marLeft w:val="0"/>
                              <w:marRight w:val="0"/>
                              <w:marTop w:val="0"/>
                              <w:marBottom w:val="0"/>
                              <w:divBdr>
                                <w:top w:val="none" w:sz="0" w:space="0" w:color="auto"/>
                                <w:left w:val="none" w:sz="0" w:space="0" w:color="auto"/>
                                <w:bottom w:val="none" w:sz="0" w:space="0" w:color="auto"/>
                                <w:right w:val="none" w:sz="0" w:space="0" w:color="auto"/>
                              </w:divBdr>
                              <w:divsChild>
                                <w:div w:id="891237789">
                                  <w:marLeft w:val="0"/>
                                  <w:marRight w:val="0"/>
                                  <w:marTop w:val="0"/>
                                  <w:marBottom w:val="0"/>
                                  <w:divBdr>
                                    <w:top w:val="none" w:sz="0" w:space="0" w:color="auto"/>
                                    <w:left w:val="none" w:sz="0" w:space="0" w:color="auto"/>
                                    <w:bottom w:val="none" w:sz="0" w:space="0" w:color="auto"/>
                                    <w:right w:val="none" w:sz="0" w:space="0" w:color="auto"/>
                                  </w:divBdr>
                                </w:div>
                              </w:divsChild>
                            </w:div>
                            <w:div w:id="945423465">
                              <w:marLeft w:val="0"/>
                              <w:marRight w:val="0"/>
                              <w:marTop w:val="0"/>
                              <w:marBottom w:val="0"/>
                              <w:divBdr>
                                <w:top w:val="none" w:sz="0" w:space="0" w:color="auto"/>
                                <w:left w:val="none" w:sz="0" w:space="0" w:color="auto"/>
                                <w:bottom w:val="none" w:sz="0" w:space="0" w:color="auto"/>
                                <w:right w:val="none" w:sz="0" w:space="0" w:color="auto"/>
                              </w:divBdr>
                              <w:divsChild>
                                <w:div w:id="1016539454">
                                  <w:marLeft w:val="0"/>
                                  <w:marRight w:val="0"/>
                                  <w:marTop w:val="0"/>
                                  <w:marBottom w:val="0"/>
                                  <w:divBdr>
                                    <w:top w:val="none" w:sz="0" w:space="0" w:color="auto"/>
                                    <w:left w:val="none" w:sz="0" w:space="0" w:color="auto"/>
                                    <w:bottom w:val="none" w:sz="0" w:space="0" w:color="auto"/>
                                    <w:right w:val="none" w:sz="0" w:space="0" w:color="auto"/>
                                  </w:divBdr>
                                </w:div>
                              </w:divsChild>
                            </w:div>
                            <w:div w:id="957374676">
                              <w:marLeft w:val="0"/>
                              <w:marRight w:val="0"/>
                              <w:marTop w:val="0"/>
                              <w:marBottom w:val="0"/>
                              <w:divBdr>
                                <w:top w:val="none" w:sz="0" w:space="0" w:color="auto"/>
                                <w:left w:val="none" w:sz="0" w:space="0" w:color="auto"/>
                                <w:bottom w:val="none" w:sz="0" w:space="0" w:color="auto"/>
                                <w:right w:val="none" w:sz="0" w:space="0" w:color="auto"/>
                              </w:divBdr>
                              <w:divsChild>
                                <w:div w:id="1149784802">
                                  <w:marLeft w:val="0"/>
                                  <w:marRight w:val="0"/>
                                  <w:marTop w:val="0"/>
                                  <w:marBottom w:val="0"/>
                                  <w:divBdr>
                                    <w:top w:val="none" w:sz="0" w:space="0" w:color="auto"/>
                                    <w:left w:val="none" w:sz="0" w:space="0" w:color="auto"/>
                                    <w:bottom w:val="none" w:sz="0" w:space="0" w:color="auto"/>
                                    <w:right w:val="none" w:sz="0" w:space="0" w:color="auto"/>
                                  </w:divBdr>
                                </w:div>
                              </w:divsChild>
                            </w:div>
                            <w:div w:id="2035842931">
                              <w:marLeft w:val="0"/>
                              <w:marRight w:val="0"/>
                              <w:marTop w:val="0"/>
                              <w:marBottom w:val="0"/>
                              <w:divBdr>
                                <w:top w:val="none" w:sz="0" w:space="0" w:color="auto"/>
                                <w:left w:val="none" w:sz="0" w:space="0" w:color="auto"/>
                                <w:bottom w:val="none" w:sz="0" w:space="0" w:color="auto"/>
                                <w:right w:val="none" w:sz="0" w:space="0" w:color="auto"/>
                              </w:divBdr>
                              <w:divsChild>
                                <w:div w:id="946617972">
                                  <w:marLeft w:val="0"/>
                                  <w:marRight w:val="0"/>
                                  <w:marTop w:val="0"/>
                                  <w:marBottom w:val="0"/>
                                  <w:divBdr>
                                    <w:top w:val="none" w:sz="0" w:space="0" w:color="auto"/>
                                    <w:left w:val="none" w:sz="0" w:space="0" w:color="auto"/>
                                    <w:bottom w:val="none" w:sz="0" w:space="0" w:color="auto"/>
                                    <w:right w:val="none" w:sz="0" w:space="0" w:color="auto"/>
                                  </w:divBdr>
                                </w:div>
                              </w:divsChild>
                            </w:div>
                            <w:div w:id="141235039">
                              <w:marLeft w:val="0"/>
                              <w:marRight w:val="0"/>
                              <w:marTop w:val="0"/>
                              <w:marBottom w:val="0"/>
                              <w:divBdr>
                                <w:top w:val="none" w:sz="0" w:space="0" w:color="auto"/>
                                <w:left w:val="none" w:sz="0" w:space="0" w:color="auto"/>
                                <w:bottom w:val="none" w:sz="0" w:space="0" w:color="auto"/>
                                <w:right w:val="none" w:sz="0" w:space="0" w:color="auto"/>
                              </w:divBdr>
                              <w:divsChild>
                                <w:div w:id="133452816">
                                  <w:marLeft w:val="0"/>
                                  <w:marRight w:val="0"/>
                                  <w:marTop w:val="0"/>
                                  <w:marBottom w:val="0"/>
                                  <w:divBdr>
                                    <w:top w:val="none" w:sz="0" w:space="0" w:color="auto"/>
                                    <w:left w:val="none" w:sz="0" w:space="0" w:color="auto"/>
                                    <w:bottom w:val="none" w:sz="0" w:space="0" w:color="auto"/>
                                    <w:right w:val="none" w:sz="0" w:space="0" w:color="auto"/>
                                  </w:divBdr>
                                </w:div>
                              </w:divsChild>
                            </w:div>
                            <w:div w:id="1312712713">
                              <w:marLeft w:val="0"/>
                              <w:marRight w:val="0"/>
                              <w:marTop w:val="0"/>
                              <w:marBottom w:val="0"/>
                              <w:divBdr>
                                <w:top w:val="none" w:sz="0" w:space="0" w:color="auto"/>
                                <w:left w:val="none" w:sz="0" w:space="0" w:color="auto"/>
                                <w:bottom w:val="none" w:sz="0" w:space="0" w:color="auto"/>
                                <w:right w:val="none" w:sz="0" w:space="0" w:color="auto"/>
                              </w:divBdr>
                              <w:divsChild>
                                <w:div w:id="886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60">
          <w:marLeft w:val="0"/>
          <w:marRight w:val="0"/>
          <w:marTop w:val="0"/>
          <w:marBottom w:val="0"/>
          <w:divBdr>
            <w:top w:val="none" w:sz="0" w:space="0" w:color="auto"/>
            <w:left w:val="none" w:sz="0" w:space="0" w:color="auto"/>
            <w:bottom w:val="none" w:sz="0" w:space="0" w:color="auto"/>
            <w:right w:val="none" w:sz="0" w:space="0" w:color="auto"/>
          </w:divBdr>
          <w:divsChild>
            <w:div w:id="1131292591">
              <w:marLeft w:val="0"/>
              <w:marRight w:val="0"/>
              <w:marTop w:val="0"/>
              <w:marBottom w:val="0"/>
              <w:divBdr>
                <w:top w:val="none" w:sz="0" w:space="0" w:color="auto"/>
                <w:left w:val="none" w:sz="0" w:space="0" w:color="auto"/>
                <w:bottom w:val="none" w:sz="0" w:space="0" w:color="auto"/>
                <w:right w:val="none" w:sz="0" w:space="0" w:color="auto"/>
              </w:divBdr>
              <w:divsChild>
                <w:div w:id="1176773062">
                  <w:marLeft w:val="0"/>
                  <w:marRight w:val="0"/>
                  <w:marTop w:val="0"/>
                  <w:marBottom w:val="0"/>
                  <w:divBdr>
                    <w:top w:val="none" w:sz="0" w:space="0" w:color="auto"/>
                    <w:left w:val="none" w:sz="0" w:space="0" w:color="auto"/>
                    <w:bottom w:val="none" w:sz="0" w:space="0" w:color="auto"/>
                    <w:right w:val="none" w:sz="0" w:space="0" w:color="auto"/>
                  </w:divBdr>
                  <w:divsChild>
                    <w:div w:id="672687608">
                      <w:marLeft w:val="0"/>
                      <w:marRight w:val="0"/>
                      <w:marTop w:val="0"/>
                      <w:marBottom w:val="0"/>
                      <w:divBdr>
                        <w:top w:val="none" w:sz="0" w:space="0" w:color="auto"/>
                        <w:left w:val="none" w:sz="0" w:space="0" w:color="auto"/>
                        <w:bottom w:val="none" w:sz="0" w:space="0" w:color="auto"/>
                        <w:right w:val="none" w:sz="0" w:space="0" w:color="auto"/>
                      </w:divBdr>
                    </w:div>
                    <w:div w:id="1392652864">
                      <w:marLeft w:val="0"/>
                      <w:marRight w:val="0"/>
                      <w:marTop w:val="0"/>
                      <w:marBottom w:val="0"/>
                      <w:divBdr>
                        <w:top w:val="none" w:sz="0" w:space="0" w:color="auto"/>
                        <w:left w:val="none" w:sz="0" w:space="0" w:color="auto"/>
                        <w:bottom w:val="none" w:sz="0" w:space="0" w:color="auto"/>
                        <w:right w:val="none" w:sz="0" w:space="0" w:color="auto"/>
                      </w:divBdr>
                      <w:divsChild>
                        <w:div w:id="1556353210">
                          <w:marLeft w:val="0"/>
                          <w:marRight w:val="0"/>
                          <w:marTop w:val="0"/>
                          <w:marBottom w:val="0"/>
                          <w:divBdr>
                            <w:top w:val="none" w:sz="0" w:space="0" w:color="auto"/>
                            <w:left w:val="none" w:sz="0" w:space="0" w:color="auto"/>
                            <w:bottom w:val="none" w:sz="0" w:space="0" w:color="auto"/>
                            <w:right w:val="none" w:sz="0" w:space="0" w:color="auto"/>
                          </w:divBdr>
                          <w:divsChild>
                            <w:div w:id="156846599">
                              <w:marLeft w:val="0"/>
                              <w:marRight w:val="0"/>
                              <w:marTop w:val="0"/>
                              <w:marBottom w:val="0"/>
                              <w:divBdr>
                                <w:top w:val="none" w:sz="0" w:space="0" w:color="auto"/>
                                <w:left w:val="none" w:sz="0" w:space="0" w:color="auto"/>
                                <w:bottom w:val="none" w:sz="0" w:space="0" w:color="auto"/>
                                <w:right w:val="none" w:sz="0" w:space="0" w:color="auto"/>
                              </w:divBdr>
                              <w:divsChild>
                                <w:div w:id="2109424214">
                                  <w:marLeft w:val="0"/>
                                  <w:marRight w:val="0"/>
                                  <w:marTop w:val="0"/>
                                  <w:marBottom w:val="0"/>
                                  <w:divBdr>
                                    <w:top w:val="none" w:sz="0" w:space="0" w:color="auto"/>
                                    <w:left w:val="none" w:sz="0" w:space="0" w:color="auto"/>
                                    <w:bottom w:val="none" w:sz="0" w:space="0" w:color="auto"/>
                                    <w:right w:val="none" w:sz="0" w:space="0" w:color="auto"/>
                                  </w:divBdr>
                                </w:div>
                              </w:divsChild>
                            </w:div>
                            <w:div w:id="834957344">
                              <w:marLeft w:val="0"/>
                              <w:marRight w:val="0"/>
                              <w:marTop w:val="0"/>
                              <w:marBottom w:val="0"/>
                              <w:divBdr>
                                <w:top w:val="none" w:sz="0" w:space="0" w:color="auto"/>
                                <w:left w:val="none" w:sz="0" w:space="0" w:color="auto"/>
                                <w:bottom w:val="none" w:sz="0" w:space="0" w:color="auto"/>
                                <w:right w:val="none" w:sz="0" w:space="0" w:color="auto"/>
                              </w:divBdr>
                              <w:divsChild>
                                <w:div w:id="182549127">
                                  <w:marLeft w:val="0"/>
                                  <w:marRight w:val="0"/>
                                  <w:marTop w:val="0"/>
                                  <w:marBottom w:val="0"/>
                                  <w:divBdr>
                                    <w:top w:val="none" w:sz="0" w:space="0" w:color="auto"/>
                                    <w:left w:val="none" w:sz="0" w:space="0" w:color="auto"/>
                                    <w:bottom w:val="none" w:sz="0" w:space="0" w:color="auto"/>
                                    <w:right w:val="none" w:sz="0" w:space="0" w:color="auto"/>
                                  </w:divBdr>
                                </w:div>
                              </w:divsChild>
                            </w:div>
                            <w:div w:id="2054960822">
                              <w:marLeft w:val="0"/>
                              <w:marRight w:val="0"/>
                              <w:marTop w:val="0"/>
                              <w:marBottom w:val="0"/>
                              <w:divBdr>
                                <w:top w:val="none" w:sz="0" w:space="0" w:color="auto"/>
                                <w:left w:val="none" w:sz="0" w:space="0" w:color="auto"/>
                                <w:bottom w:val="none" w:sz="0" w:space="0" w:color="auto"/>
                                <w:right w:val="none" w:sz="0" w:space="0" w:color="auto"/>
                              </w:divBdr>
                              <w:divsChild>
                                <w:div w:id="837236683">
                                  <w:marLeft w:val="0"/>
                                  <w:marRight w:val="0"/>
                                  <w:marTop w:val="0"/>
                                  <w:marBottom w:val="0"/>
                                  <w:divBdr>
                                    <w:top w:val="none" w:sz="0" w:space="0" w:color="auto"/>
                                    <w:left w:val="none" w:sz="0" w:space="0" w:color="auto"/>
                                    <w:bottom w:val="none" w:sz="0" w:space="0" w:color="auto"/>
                                    <w:right w:val="none" w:sz="0" w:space="0" w:color="auto"/>
                                  </w:divBdr>
                                </w:div>
                              </w:divsChild>
                            </w:div>
                            <w:div w:id="2045473333">
                              <w:marLeft w:val="0"/>
                              <w:marRight w:val="0"/>
                              <w:marTop w:val="0"/>
                              <w:marBottom w:val="0"/>
                              <w:divBdr>
                                <w:top w:val="none" w:sz="0" w:space="0" w:color="auto"/>
                                <w:left w:val="none" w:sz="0" w:space="0" w:color="auto"/>
                                <w:bottom w:val="none" w:sz="0" w:space="0" w:color="auto"/>
                                <w:right w:val="none" w:sz="0" w:space="0" w:color="auto"/>
                              </w:divBdr>
                              <w:divsChild>
                                <w:div w:id="1769232447">
                                  <w:marLeft w:val="0"/>
                                  <w:marRight w:val="0"/>
                                  <w:marTop w:val="0"/>
                                  <w:marBottom w:val="0"/>
                                  <w:divBdr>
                                    <w:top w:val="none" w:sz="0" w:space="0" w:color="auto"/>
                                    <w:left w:val="none" w:sz="0" w:space="0" w:color="auto"/>
                                    <w:bottom w:val="none" w:sz="0" w:space="0" w:color="auto"/>
                                    <w:right w:val="none" w:sz="0" w:space="0" w:color="auto"/>
                                  </w:divBdr>
                                </w:div>
                              </w:divsChild>
                            </w:div>
                            <w:div w:id="2146308687">
                              <w:marLeft w:val="0"/>
                              <w:marRight w:val="0"/>
                              <w:marTop w:val="0"/>
                              <w:marBottom w:val="0"/>
                              <w:divBdr>
                                <w:top w:val="none" w:sz="0" w:space="0" w:color="auto"/>
                                <w:left w:val="none" w:sz="0" w:space="0" w:color="auto"/>
                                <w:bottom w:val="none" w:sz="0" w:space="0" w:color="auto"/>
                                <w:right w:val="none" w:sz="0" w:space="0" w:color="auto"/>
                              </w:divBdr>
                              <w:divsChild>
                                <w:div w:id="728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0801">
                          <w:marLeft w:val="0"/>
                          <w:marRight w:val="0"/>
                          <w:marTop w:val="0"/>
                          <w:marBottom w:val="0"/>
                          <w:divBdr>
                            <w:top w:val="none" w:sz="0" w:space="0" w:color="auto"/>
                            <w:left w:val="none" w:sz="0" w:space="0" w:color="auto"/>
                            <w:bottom w:val="none" w:sz="0" w:space="0" w:color="auto"/>
                            <w:right w:val="none" w:sz="0" w:space="0" w:color="auto"/>
                          </w:divBdr>
                          <w:divsChild>
                            <w:div w:id="1282033167">
                              <w:marLeft w:val="0"/>
                              <w:marRight w:val="0"/>
                              <w:marTop w:val="0"/>
                              <w:marBottom w:val="0"/>
                              <w:divBdr>
                                <w:top w:val="none" w:sz="0" w:space="0" w:color="auto"/>
                                <w:left w:val="none" w:sz="0" w:space="0" w:color="auto"/>
                                <w:bottom w:val="none" w:sz="0" w:space="0" w:color="auto"/>
                                <w:right w:val="none" w:sz="0" w:space="0" w:color="auto"/>
                              </w:divBdr>
                            </w:div>
                            <w:div w:id="13918867">
                              <w:marLeft w:val="0"/>
                              <w:marRight w:val="0"/>
                              <w:marTop w:val="0"/>
                              <w:marBottom w:val="0"/>
                              <w:divBdr>
                                <w:top w:val="none" w:sz="0" w:space="0" w:color="auto"/>
                                <w:left w:val="none" w:sz="0" w:space="0" w:color="auto"/>
                                <w:bottom w:val="none" w:sz="0" w:space="0" w:color="auto"/>
                                <w:right w:val="none" w:sz="0" w:space="0" w:color="auto"/>
                              </w:divBdr>
                              <w:divsChild>
                                <w:div w:id="1138381636">
                                  <w:marLeft w:val="0"/>
                                  <w:marRight w:val="0"/>
                                  <w:marTop w:val="0"/>
                                  <w:marBottom w:val="0"/>
                                  <w:divBdr>
                                    <w:top w:val="none" w:sz="0" w:space="0" w:color="auto"/>
                                    <w:left w:val="none" w:sz="0" w:space="0" w:color="auto"/>
                                    <w:bottom w:val="none" w:sz="0" w:space="0" w:color="auto"/>
                                    <w:right w:val="none" w:sz="0" w:space="0" w:color="auto"/>
                                  </w:divBdr>
                                </w:div>
                              </w:divsChild>
                            </w:div>
                            <w:div w:id="1458571093">
                              <w:marLeft w:val="0"/>
                              <w:marRight w:val="0"/>
                              <w:marTop w:val="0"/>
                              <w:marBottom w:val="0"/>
                              <w:divBdr>
                                <w:top w:val="none" w:sz="0" w:space="0" w:color="auto"/>
                                <w:left w:val="none" w:sz="0" w:space="0" w:color="auto"/>
                                <w:bottom w:val="none" w:sz="0" w:space="0" w:color="auto"/>
                                <w:right w:val="none" w:sz="0" w:space="0" w:color="auto"/>
                              </w:divBdr>
                              <w:divsChild>
                                <w:div w:id="1489707089">
                                  <w:marLeft w:val="0"/>
                                  <w:marRight w:val="0"/>
                                  <w:marTop w:val="0"/>
                                  <w:marBottom w:val="0"/>
                                  <w:divBdr>
                                    <w:top w:val="none" w:sz="0" w:space="0" w:color="auto"/>
                                    <w:left w:val="none" w:sz="0" w:space="0" w:color="auto"/>
                                    <w:bottom w:val="none" w:sz="0" w:space="0" w:color="auto"/>
                                    <w:right w:val="none" w:sz="0" w:space="0" w:color="auto"/>
                                  </w:divBdr>
                                </w:div>
                              </w:divsChild>
                            </w:div>
                            <w:div w:id="662009446">
                              <w:marLeft w:val="0"/>
                              <w:marRight w:val="0"/>
                              <w:marTop w:val="0"/>
                              <w:marBottom w:val="0"/>
                              <w:divBdr>
                                <w:top w:val="none" w:sz="0" w:space="0" w:color="auto"/>
                                <w:left w:val="none" w:sz="0" w:space="0" w:color="auto"/>
                                <w:bottom w:val="none" w:sz="0" w:space="0" w:color="auto"/>
                                <w:right w:val="none" w:sz="0" w:space="0" w:color="auto"/>
                              </w:divBdr>
                              <w:divsChild>
                                <w:div w:id="1132164956">
                                  <w:marLeft w:val="0"/>
                                  <w:marRight w:val="0"/>
                                  <w:marTop w:val="0"/>
                                  <w:marBottom w:val="0"/>
                                  <w:divBdr>
                                    <w:top w:val="none" w:sz="0" w:space="0" w:color="auto"/>
                                    <w:left w:val="none" w:sz="0" w:space="0" w:color="auto"/>
                                    <w:bottom w:val="none" w:sz="0" w:space="0" w:color="auto"/>
                                    <w:right w:val="none" w:sz="0" w:space="0" w:color="auto"/>
                                  </w:divBdr>
                                </w:div>
                              </w:divsChild>
                            </w:div>
                            <w:div w:id="474185497">
                              <w:marLeft w:val="0"/>
                              <w:marRight w:val="0"/>
                              <w:marTop w:val="0"/>
                              <w:marBottom w:val="0"/>
                              <w:divBdr>
                                <w:top w:val="none" w:sz="0" w:space="0" w:color="auto"/>
                                <w:left w:val="none" w:sz="0" w:space="0" w:color="auto"/>
                                <w:bottom w:val="none" w:sz="0" w:space="0" w:color="auto"/>
                                <w:right w:val="none" w:sz="0" w:space="0" w:color="auto"/>
                              </w:divBdr>
                              <w:divsChild>
                                <w:div w:id="1276869838">
                                  <w:marLeft w:val="0"/>
                                  <w:marRight w:val="0"/>
                                  <w:marTop w:val="0"/>
                                  <w:marBottom w:val="0"/>
                                  <w:divBdr>
                                    <w:top w:val="none" w:sz="0" w:space="0" w:color="auto"/>
                                    <w:left w:val="none" w:sz="0" w:space="0" w:color="auto"/>
                                    <w:bottom w:val="none" w:sz="0" w:space="0" w:color="auto"/>
                                    <w:right w:val="none" w:sz="0" w:space="0" w:color="auto"/>
                                  </w:divBdr>
                                </w:div>
                              </w:divsChild>
                            </w:div>
                            <w:div w:id="2002199184">
                              <w:marLeft w:val="0"/>
                              <w:marRight w:val="0"/>
                              <w:marTop w:val="0"/>
                              <w:marBottom w:val="0"/>
                              <w:divBdr>
                                <w:top w:val="none" w:sz="0" w:space="0" w:color="auto"/>
                                <w:left w:val="none" w:sz="0" w:space="0" w:color="auto"/>
                                <w:bottom w:val="none" w:sz="0" w:space="0" w:color="auto"/>
                                <w:right w:val="none" w:sz="0" w:space="0" w:color="auto"/>
                              </w:divBdr>
                              <w:divsChild>
                                <w:div w:id="390008796">
                                  <w:marLeft w:val="0"/>
                                  <w:marRight w:val="0"/>
                                  <w:marTop w:val="0"/>
                                  <w:marBottom w:val="0"/>
                                  <w:divBdr>
                                    <w:top w:val="none" w:sz="0" w:space="0" w:color="auto"/>
                                    <w:left w:val="none" w:sz="0" w:space="0" w:color="auto"/>
                                    <w:bottom w:val="none" w:sz="0" w:space="0" w:color="auto"/>
                                    <w:right w:val="none" w:sz="0" w:space="0" w:color="auto"/>
                                  </w:divBdr>
                                </w:div>
                              </w:divsChild>
                            </w:div>
                            <w:div w:id="659507306">
                              <w:marLeft w:val="0"/>
                              <w:marRight w:val="0"/>
                              <w:marTop w:val="0"/>
                              <w:marBottom w:val="0"/>
                              <w:divBdr>
                                <w:top w:val="none" w:sz="0" w:space="0" w:color="auto"/>
                                <w:left w:val="none" w:sz="0" w:space="0" w:color="auto"/>
                                <w:bottom w:val="none" w:sz="0" w:space="0" w:color="auto"/>
                                <w:right w:val="none" w:sz="0" w:space="0" w:color="auto"/>
                              </w:divBdr>
                              <w:divsChild>
                                <w:div w:id="32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19316">
                          <w:marLeft w:val="0"/>
                          <w:marRight w:val="0"/>
                          <w:marTop w:val="0"/>
                          <w:marBottom w:val="0"/>
                          <w:divBdr>
                            <w:top w:val="none" w:sz="0" w:space="0" w:color="auto"/>
                            <w:left w:val="none" w:sz="0" w:space="0" w:color="auto"/>
                            <w:bottom w:val="none" w:sz="0" w:space="0" w:color="auto"/>
                            <w:right w:val="none" w:sz="0" w:space="0" w:color="auto"/>
                          </w:divBdr>
                          <w:divsChild>
                            <w:div w:id="2112124174">
                              <w:marLeft w:val="0"/>
                              <w:marRight w:val="0"/>
                              <w:marTop w:val="0"/>
                              <w:marBottom w:val="0"/>
                              <w:divBdr>
                                <w:top w:val="none" w:sz="0" w:space="0" w:color="auto"/>
                                <w:left w:val="none" w:sz="0" w:space="0" w:color="auto"/>
                                <w:bottom w:val="none" w:sz="0" w:space="0" w:color="auto"/>
                                <w:right w:val="none" w:sz="0" w:space="0" w:color="auto"/>
                              </w:divBdr>
                            </w:div>
                            <w:div w:id="1974822199">
                              <w:marLeft w:val="0"/>
                              <w:marRight w:val="0"/>
                              <w:marTop w:val="0"/>
                              <w:marBottom w:val="0"/>
                              <w:divBdr>
                                <w:top w:val="none" w:sz="0" w:space="0" w:color="auto"/>
                                <w:left w:val="none" w:sz="0" w:space="0" w:color="auto"/>
                                <w:bottom w:val="none" w:sz="0" w:space="0" w:color="auto"/>
                                <w:right w:val="none" w:sz="0" w:space="0" w:color="auto"/>
                              </w:divBdr>
                              <w:divsChild>
                                <w:div w:id="1011176113">
                                  <w:marLeft w:val="0"/>
                                  <w:marRight w:val="0"/>
                                  <w:marTop w:val="0"/>
                                  <w:marBottom w:val="0"/>
                                  <w:divBdr>
                                    <w:top w:val="none" w:sz="0" w:space="0" w:color="auto"/>
                                    <w:left w:val="none" w:sz="0" w:space="0" w:color="auto"/>
                                    <w:bottom w:val="none" w:sz="0" w:space="0" w:color="auto"/>
                                    <w:right w:val="none" w:sz="0" w:space="0" w:color="auto"/>
                                  </w:divBdr>
                                </w:div>
                              </w:divsChild>
                            </w:div>
                            <w:div w:id="1744528457">
                              <w:marLeft w:val="0"/>
                              <w:marRight w:val="0"/>
                              <w:marTop w:val="0"/>
                              <w:marBottom w:val="0"/>
                              <w:divBdr>
                                <w:top w:val="none" w:sz="0" w:space="0" w:color="auto"/>
                                <w:left w:val="none" w:sz="0" w:space="0" w:color="auto"/>
                                <w:bottom w:val="none" w:sz="0" w:space="0" w:color="auto"/>
                                <w:right w:val="none" w:sz="0" w:space="0" w:color="auto"/>
                              </w:divBdr>
                              <w:divsChild>
                                <w:div w:id="497235427">
                                  <w:marLeft w:val="0"/>
                                  <w:marRight w:val="0"/>
                                  <w:marTop w:val="0"/>
                                  <w:marBottom w:val="0"/>
                                  <w:divBdr>
                                    <w:top w:val="none" w:sz="0" w:space="0" w:color="auto"/>
                                    <w:left w:val="none" w:sz="0" w:space="0" w:color="auto"/>
                                    <w:bottom w:val="none" w:sz="0" w:space="0" w:color="auto"/>
                                    <w:right w:val="none" w:sz="0" w:space="0" w:color="auto"/>
                                  </w:divBdr>
                                </w:div>
                              </w:divsChild>
                            </w:div>
                            <w:div w:id="1447650790">
                              <w:marLeft w:val="0"/>
                              <w:marRight w:val="0"/>
                              <w:marTop w:val="0"/>
                              <w:marBottom w:val="0"/>
                              <w:divBdr>
                                <w:top w:val="none" w:sz="0" w:space="0" w:color="auto"/>
                                <w:left w:val="none" w:sz="0" w:space="0" w:color="auto"/>
                                <w:bottom w:val="none" w:sz="0" w:space="0" w:color="auto"/>
                                <w:right w:val="none" w:sz="0" w:space="0" w:color="auto"/>
                              </w:divBdr>
                              <w:divsChild>
                                <w:div w:id="1641417671">
                                  <w:marLeft w:val="0"/>
                                  <w:marRight w:val="0"/>
                                  <w:marTop w:val="0"/>
                                  <w:marBottom w:val="0"/>
                                  <w:divBdr>
                                    <w:top w:val="none" w:sz="0" w:space="0" w:color="auto"/>
                                    <w:left w:val="none" w:sz="0" w:space="0" w:color="auto"/>
                                    <w:bottom w:val="none" w:sz="0" w:space="0" w:color="auto"/>
                                    <w:right w:val="none" w:sz="0" w:space="0" w:color="auto"/>
                                  </w:divBdr>
                                </w:div>
                                <w:div w:id="2125732084">
                                  <w:marLeft w:val="0"/>
                                  <w:marRight w:val="0"/>
                                  <w:marTop w:val="0"/>
                                  <w:marBottom w:val="0"/>
                                  <w:divBdr>
                                    <w:top w:val="none" w:sz="0" w:space="0" w:color="auto"/>
                                    <w:left w:val="none" w:sz="0" w:space="0" w:color="auto"/>
                                    <w:bottom w:val="none" w:sz="0" w:space="0" w:color="auto"/>
                                    <w:right w:val="none" w:sz="0" w:space="0" w:color="auto"/>
                                  </w:divBdr>
                                  <w:divsChild>
                                    <w:div w:id="15001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0073">
                              <w:marLeft w:val="0"/>
                              <w:marRight w:val="0"/>
                              <w:marTop w:val="0"/>
                              <w:marBottom w:val="0"/>
                              <w:divBdr>
                                <w:top w:val="none" w:sz="0" w:space="0" w:color="auto"/>
                                <w:left w:val="none" w:sz="0" w:space="0" w:color="auto"/>
                                <w:bottom w:val="none" w:sz="0" w:space="0" w:color="auto"/>
                                <w:right w:val="none" w:sz="0" w:space="0" w:color="auto"/>
                              </w:divBdr>
                              <w:divsChild>
                                <w:div w:id="1426534485">
                                  <w:marLeft w:val="0"/>
                                  <w:marRight w:val="0"/>
                                  <w:marTop w:val="0"/>
                                  <w:marBottom w:val="0"/>
                                  <w:divBdr>
                                    <w:top w:val="none" w:sz="0" w:space="0" w:color="auto"/>
                                    <w:left w:val="none" w:sz="0" w:space="0" w:color="auto"/>
                                    <w:bottom w:val="none" w:sz="0" w:space="0" w:color="auto"/>
                                    <w:right w:val="none" w:sz="0" w:space="0" w:color="auto"/>
                                  </w:divBdr>
                                </w:div>
                              </w:divsChild>
                            </w:div>
                            <w:div w:id="806627345">
                              <w:marLeft w:val="0"/>
                              <w:marRight w:val="0"/>
                              <w:marTop w:val="0"/>
                              <w:marBottom w:val="0"/>
                              <w:divBdr>
                                <w:top w:val="none" w:sz="0" w:space="0" w:color="auto"/>
                                <w:left w:val="none" w:sz="0" w:space="0" w:color="auto"/>
                                <w:bottom w:val="none" w:sz="0" w:space="0" w:color="auto"/>
                                <w:right w:val="none" w:sz="0" w:space="0" w:color="auto"/>
                              </w:divBdr>
                              <w:divsChild>
                                <w:div w:id="455149129">
                                  <w:marLeft w:val="0"/>
                                  <w:marRight w:val="0"/>
                                  <w:marTop w:val="0"/>
                                  <w:marBottom w:val="0"/>
                                  <w:divBdr>
                                    <w:top w:val="none" w:sz="0" w:space="0" w:color="auto"/>
                                    <w:left w:val="none" w:sz="0" w:space="0" w:color="auto"/>
                                    <w:bottom w:val="none" w:sz="0" w:space="0" w:color="auto"/>
                                    <w:right w:val="none" w:sz="0" w:space="0" w:color="auto"/>
                                  </w:divBdr>
                                </w:div>
                              </w:divsChild>
                            </w:div>
                            <w:div w:id="1620255549">
                              <w:marLeft w:val="0"/>
                              <w:marRight w:val="0"/>
                              <w:marTop w:val="0"/>
                              <w:marBottom w:val="0"/>
                              <w:divBdr>
                                <w:top w:val="none" w:sz="0" w:space="0" w:color="auto"/>
                                <w:left w:val="none" w:sz="0" w:space="0" w:color="auto"/>
                                <w:bottom w:val="none" w:sz="0" w:space="0" w:color="auto"/>
                                <w:right w:val="none" w:sz="0" w:space="0" w:color="auto"/>
                              </w:divBdr>
                              <w:divsChild>
                                <w:div w:id="755633369">
                                  <w:marLeft w:val="0"/>
                                  <w:marRight w:val="0"/>
                                  <w:marTop w:val="0"/>
                                  <w:marBottom w:val="0"/>
                                  <w:divBdr>
                                    <w:top w:val="none" w:sz="0" w:space="0" w:color="auto"/>
                                    <w:left w:val="none" w:sz="0" w:space="0" w:color="auto"/>
                                    <w:bottom w:val="none" w:sz="0" w:space="0" w:color="auto"/>
                                    <w:right w:val="none" w:sz="0" w:space="0" w:color="auto"/>
                                  </w:divBdr>
                                </w:div>
                              </w:divsChild>
                            </w:div>
                            <w:div w:id="888417585">
                              <w:marLeft w:val="0"/>
                              <w:marRight w:val="0"/>
                              <w:marTop w:val="0"/>
                              <w:marBottom w:val="0"/>
                              <w:divBdr>
                                <w:top w:val="none" w:sz="0" w:space="0" w:color="auto"/>
                                <w:left w:val="none" w:sz="0" w:space="0" w:color="auto"/>
                                <w:bottom w:val="none" w:sz="0" w:space="0" w:color="auto"/>
                                <w:right w:val="none" w:sz="0" w:space="0" w:color="auto"/>
                              </w:divBdr>
                              <w:divsChild>
                                <w:div w:id="17071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8878">
                          <w:marLeft w:val="0"/>
                          <w:marRight w:val="0"/>
                          <w:marTop w:val="0"/>
                          <w:marBottom w:val="0"/>
                          <w:divBdr>
                            <w:top w:val="none" w:sz="0" w:space="0" w:color="auto"/>
                            <w:left w:val="none" w:sz="0" w:space="0" w:color="auto"/>
                            <w:bottom w:val="none" w:sz="0" w:space="0" w:color="auto"/>
                            <w:right w:val="none" w:sz="0" w:space="0" w:color="auto"/>
                          </w:divBdr>
                          <w:divsChild>
                            <w:div w:id="129984920">
                              <w:marLeft w:val="0"/>
                              <w:marRight w:val="0"/>
                              <w:marTop w:val="0"/>
                              <w:marBottom w:val="0"/>
                              <w:divBdr>
                                <w:top w:val="none" w:sz="0" w:space="0" w:color="auto"/>
                                <w:left w:val="none" w:sz="0" w:space="0" w:color="auto"/>
                                <w:bottom w:val="none" w:sz="0" w:space="0" w:color="auto"/>
                                <w:right w:val="none" w:sz="0" w:space="0" w:color="auto"/>
                              </w:divBdr>
                            </w:div>
                            <w:div w:id="534005926">
                              <w:marLeft w:val="0"/>
                              <w:marRight w:val="0"/>
                              <w:marTop w:val="0"/>
                              <w:marBottom w:val="0"/>
                              <w:divBdr>
                                <w:top w:val="none" w:sz="0" w:space="0" w:color="auto"/>
                                <w:left w:val="none" w:sz="0" w:space="0" w:color="auto"/>
                                <w:bottom w:val="none" w:sz="0" w:space="0" w:color="auto"/>
                                <w:right w:val="none" w:sz="0" w:space="0" w:color="auto"/>
                              </w:divBdr>
                              <w:divsChild>
                                <w:div w:id="5592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62410">
                          <w:marLeft w:val="0"/>
                          <w:marRight w:val="0"/>
                          <w:marTop w:val="0"/>
                          <w:marBottom w:val="0"/>
                          <w:divBdr>
                            <w:top w:val="none" w:sz="0" w:space="0" w:color="auto"/>
                            <w:left w:val="none" w:sz="0" w:space="0" w:color="auto"/>
                            <w:bottom w:val="none" w:sz="0" w:space="0" w:color="auto"/>
                            <w:right w:val="none" w:sz="0" w:space="0" w:color="auto"/>
                          </w:divBdr>
                          <w:divsChild>
                            <w:div w:id="1663854345">
                              <w:marLeft w:val="0"/>
                              <w:marRight w:val="0"/>
                              <w:marTop w:val="0"/>
                              <w:marBottom w:val="0"/>
                              <w:divBdr>
                                <w:top w:val="none" w:sz="0" w:space="0" w:color="auto"/>
                                <w:left w:val="none" w:sz="0" w:space="0" w:color="auto"/>
                                <w:bottom w:val="none" w:sz="0" w:space="0" w:color="auto"/>
                                <w:right w:val="none" w:sz="0" w:space="0" w:color="auto"/>
                              </w:divBdr>
                            </w:div>
                            <w:div w:id="1241595737">
                              <w:marLeft w:val="0"/>
                              <w:marRight w:val="0"/>
                              <w:marTop w:val="0"/>
                              <w:marBottom w:val="0"/>
                              <w:divBdr>
                                <w:top w:val="none" w:sz="0" w:space="0" w:color="auto"/>
                                <w:left w:val="none" w:sz="0" w:space="0" w:color="auto"/>
                                <w:bottom w:val="none" w:sz="0" w:space="0" w:color="auto"/>
                                <w:right w:val="none" w:sz="0" w:space="0" w:color="auto"/>
                              </w:divBdr>
                              <w:divsChild>
                                <w:div w:id="16081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2024">
                          <w:marLeft w:val="0"/>
                          <w:marRight w:val="0"/>
                          <w:marTop w:val="0"/>
                          <w:marBottom w:val="0"/>
                          <w:divBdr>
                            <w:top w:val="none" w:sz="0" w:space="0" w:color="auto"/>
                            <w:left w:val="none" w:sz="0" w:space="0" w:color="auto"/>
                            <w:bottom w:val="none" w:sz="0" w:space="0" w:color="auto"/>
                            <w:right w:val="none" w:sz="0" w:space="0" w:color="auto"/>
                          </w:divBdr>
                          <w:divsChild>
                            <w:div w:id="1619793548">
                              <w:marLeft w:val="0"/>
                              <w:marRight w:val="0"/>
                              <w:marTop w:val="0"/>
                              <w:marBottom w:val="0"/>
                              <w:divBdr>
                                <w:top w:val="none" w:sz="0" w:space="0" w:color="auto"/>
                                <w:left w:val="none" w:sz="0" w:space="0" w:color="auto"/>
                                <w:bottom w:val="none" w:sz="0" w:space="0" w:color="auto"/>
                                <w:right w:val="none" w:sz="0" w:space="0" w:color="auto"/>
                              </w:divBdr>
                            </w:div>
                            <w:div w:id="1453742090">
                              <w:marLeft w:val="0"/>
                              <w:marRight w:val="0"/>
                              <w:marTop w:val="0"/>
                              <w:marBottom w:val="0"/>
                              <w:divBdr>
                                <w:top w:val="none" w:sz="0" w:space="0" w:color="auto"/>
                                <w:left w:val="none" w:sz="0" w:space="0" w:color="auto"/>
                                <w:bottom w:val="none" w:sz="0" w:space="0" w:color="auto"/>
                                <w:right w:val="none" w:sz="0" w:space="0" w:color="auto"/>
                              </w:divBdr>
                              <w:divsChild>
                                <w:div w:id="308170253">
                                  <w:marLeft w:val="0"/>
                                  <w:marRight w:val="0"/>
                                  <w:marTop w:val="0"/>
                                  <w:marBottom w:val="0"/>
                                  <w:divBdr>
                                    <w:top w:val="none" w:sz="0" w:space="0" w:color="auto"/>
                                    <w:left w:val="none" w:sz="0" w:space="0" w:color="auto"/>
                                    <w:bottom w:val="none" w:sz="0" w:space="0" w:color="auto"/>
                                    <w:right w:val="none" w:sz="0" w:space="0" w:color="auto"/>
                                  </w:divBdr>
                                </w:div>
                              </w:divsChild>
                            </w:div>
                            <w:div w:id="2122410034">
                              <w:marLeft w:val="0"/>
                              <w:marRight w:val="0"/>
                              <w:marTop w:val="0"/>
                              <w:marBottom w:val="0"/>
                              <w:divBdr>
                                <w:top w:val="none" w:sz="0" w:space="0" w:color="auto"/>
                                <w:left w:val="none" w:sz="0" w:space="0" w:color="auto"/>
                                <w:bottom w:val="none" w:sz="0" w:space="0" w:color="auto"/>
                                <w:right w:val="none" w:sz="0" w:space="0" w:color="auto"/>
                              </w:divBdr>
                              <w:divsChild>
                                <w:div w:id="604045609">
                                  <w:marLeft w:val="0"/>
                                  <w:marRight w:val="0"/>
                                  <w:marTop w:val="0"/>
                                  <w:marBottom w:val="0"/>
                                  <w:divBdr>
                                    <w:top w:val="none" w:sz="0" w:space="0" w:color="auto"/>
                                    <w:left w:val="none" w:sz="0" w:space="0" w:color="auto"/>
                                    <w:bottom w:val="none" w:sz="0" w:space="0" w:color="auto"/>
                                    <w:right w:val="none" w:sz="0" w:space="0" w:color="auto"/>
                                  </w:divBdr>
                                </w:div>
                              </w:divsChild>
                            </w:div>
                            <w:div w:id="1898200417">
                              <w:marLeft w:val="0"/>
                              <w:marRight w:val="0"/>
                              <w:marTop w:val="0"/>
                              <w:marBottom w:val="0"/>
                              <w:divBdr>
                                <w:top w:val="none" w:sz="0" w:space="0" w:color="auto"/>
                                <w:left w:val="none" w:sz="0" w:space="0" w:color="auto"/>
                                <w:bottom w:val="none" w:sz="0" w:space="0" w:color="auto"/>
                                <w:right w:val="none" w:sz="0" w:space="0" w:color="auto"/>
                              </w:divBdr>
                              <w:divsChild>
                                <w:div w:id="1892960117">
                                  <w:marLeft w:val="0"/>
                                  <w:marRight w:val="0"/>
                                  <w:marTop w:val="0"/>
                                  <w:marBottom w:val="0"/>
                                  <w:divBdr>
                                    <w:top w:val="none" w:sz="0" w:space="0" w:color="auto"/>
                                    <w:left w:val="none" w:sz="0" w:space="0" w:color="auto"/>
                                    <w:bottom w:val="none" w:sz="0" w:space="0" w:color="auto"/>
                                    <w:right w:val="none" w:sz="0" w:space="0" w:color="auto"/>
                                  </w:divBdr>
                                </w:div>
                              </w:divsChild>
                            </w:div>
                            <w:div w:id="1054503737">
                              <w:marLeft w:val="0"/>
                              <w:marRight w:val="0"/>
                              <w:marTop w:val="0"/>
                              <w:marBottom w:val="0"/>
                              <w:divBdr>
                                <w:top w:val="none" w:sz="0" w:space="0" w:color="auto"/>
                                <w:left w:val="none" w:sz="0" w:space="0" w:color="auto"/>
                                <w:bottom w:val="none" w:sz="0" w:space="0" w:color="auto"/>
                                <w:right w:val="none" w:sz="0" w:space="0" w:color="auto"/>
                              </w:divBdr>
                              <w:divsChild>
                                <w:div w:id="1511027431">
                                  <w:marLeft w:val="0"/>
                                  <w:marRight w:val="0"/>
                                  <w:marTop w:val="0"/>
                                  <w:marBottom w:val="0"/>
                                  <w:divBdr>
                                    <w:top w:val="none" w:sz="0" w:space="0" w:color="auto"/>
                                    <w:left w:val="none" w:sz="0" w:space="0" w:color="auto"/>
                                    <w:bottom w:val="none" w:sz="0" w:space="0" w:color="auto"/>
                                    <w:right w:val="none" w:sz="0" w:space="0" w:color="auto"/>
                                  </w:divBdr>
                                </w:div>
                              </w:divsChild>
                            </w:div>
                            <w:div w:id="752820713">
                              <w:marLeft w:val="0"/>
                              <w:marRight w:val="0"/>
                              <w:marTop w:val="0"/>
                              <w:marBottom w:val="0"/>
                              <w:divBdr>
                                <w:top w:val="none" w:sz="0" w:space="0" w:color="auto"/>
                                <w:left w:val="none" w:sz="0" w:space="0" w:color="auto"/>
                                <w:bottom w:val="none" w:sz="0" w:space="0" w:color="auto"/>
                                <w:right w:val="none" w:sz="0" w:space="0" w:color="auto"/>
                              </w:divBdr>
                              <w:divsChild>
                                <w:div w:id="2117434461">
                                  <w:marLeft w:val="0"/>
                                  <w:marRight w:val="0"/>
                                  <w:marTop w:val="0"/>
                                  <w:marBottom w:val="0"/>
                                  <w:divBdr>
                                    <w:top w:val="none" w:sz="0" w:space="0" w:color="auto"/>
                                    <w:left w:val="none" w:sz="0" w:space="0" w:color="auto"/>
                                    <w:bottom w:val="none" w:sz="0" w:space="0" w:color="auto"/>
                                    <w:right w:val="none" w:sz="0" w:space="0" w:color="auto"/>
                                  </w:divBdr>
                                </w:div>
                              </w:divsChild>
                            </w:div>
                            <w:div w:id="1797680742">
                              <w:marLeft w:val="0"/>
                              <w:marRight w:val="0"/>
                              <w:marTop w:val="0"/>
                              <w:marBottom w:val="0"/>
                              <w:divBdr>
                                <w:top w:val="none" w:sz="0" w:space="0" w:color="auto"/>
                                <w:left w:val="none" w:sz="0" w:space="0" w:color="auto"/>
                                <w:bottom w:val="none" w:sz="0" w:space="0" w:color="auto"/>
                                <w:right w:val="none" w:sz="0" w:space="0" w:color="auto"/>
                              </w:divBdr>
                              <w:divsChild>
                                <w:div w:id="17683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592">
                          <w:marLeft w:val="0"/>
                          <w:marRight w:val="0"/>
                          <w:marTop w:val="0"/>
                          <w:marBottom w:val="0"/>
                          <w:divBdr>
                            <w:top w:val="none" w:sz="0" w:space="0" w:color="auto"/>
                            <w:left w:val="none" w:sz="0" w:space="0" w:color="auto"/>
                            <w:bottom w:val="none" w:sz="0" w:space="0" w:color="auto"/>
                            <w:right w:val="none" w:sz="0" w:space="0" w:color="auto"/>
                          </w:divBdr>
                          <w:divsChild>
                            <w:div w:id="2076932890">
                              <w:marLeft w:val="0"/>
                              <w:marRight w:val="0"/>
                              <w:marTop w:val="0"/>
                              <w:marBottom w:val="0"/>
                              <w:divBdr>
                                <w:top w:val="none" w:sz="0" w:space="0" w:color="auto"/>
                                <w:left w:val="none" w:sz="0" w:space="0" w:color="auto"/>
                                <w:bottom w:val="none" w:sz="0" w:space="0" w:color="auto"/>
                                <w:right w:val="none" w:sz="0" w:space="0" w:color="auto"/>
                              </w:divBdr>
                            </w:div>
                            <w:div w:id="1154639654">
                              <w:marLeft w:val="0"/>
                              <w:marRight w:val="0"/>
                              <w:marTop w:val="0"/>
                              <w:marBottom w:val="0"/>
                              <w:divBdr>
                                <w:top w:val="none" w:sz="0" w:space="0" w:color="auto"/>
                                <w:left w:val="none" w:sz="0" w:space="0" w:color="auto"/>
                                <w:bottom w:val="none" w:sz="0" w:space="0" w:color="auto"/>
                                <w:right w:val="none" w:sz="0" w:space="0" w:color="auto"/>
                              </w:divBdr>
                              <w:divsChild>
                                <w:div w:id="914751516">
                                  <w:marLeft w:val="0"/>
                                  <w:marRight w:val="0"/>
                                  <w:marTop w:val="0"/>
                                  <w:marBottom w:val="0"/>
                                  <w:divBdr>
                                    <w:top w:val="none" w:sz="0" w:space="0" w:color="auto"/>
                                    <w:left w:val="none" w:sz="0" w:space="0" w:color="auto"/>
                                    <w:bottom w:val="none" w:sz="0" w:space="0" w:color="auto"/>
                                    <w:right w:val="none" w:sz="0" w:space="0" w:color="auto"/>
                                  </w:divBdr>
                                </w:div>
                              </w:divsChild>
                            </w:div>
                            <w:div w:id="1699158968">
                              <w:marLeft w:val="0"/>
                              <w:marRight w:val="0"/>
                              <w:marTop w:val="0"/>
                              <w:marBottom w:val="0"/>
                              <w:divBdr>
                                <w:top w:val="none" w:sz="0" w:space="0" w:color="auto"/>
                                <w:left w:val="none" w:sz="0" w:space="0" w:color="auto"/>
                                <w:bottom w:val="none" w:sz="0" w:space="0" w:color="auto"/>
                                <w:right w:val="none" w:sz="0" w:space="0" w:color="auto"/>
                              </w:divBdr>
                              <w:divsChild>
                                <w:div w:id="1209102880">
                                  <w:marLeft w:val="0"/>
                                  <w:marRight w:val="0"/>
                                  <w:marTop w:val="0"/>
                                  <w:marBottom w:val="0"/>
                                  <w:divBdr>
                                    <w:top w:val="none" w:sz="0" w:space="0" w:color="auto"/>
                                    <w:left w:val="none" w:sz="0" w:space="0" w:color="auto"/>
                                    <w:bottom w:val="none" w:sz="0" w:space="0" w:color="auto"/>
                                    <w:right w:val="none" w:sz="0" w:space="0" w:color="auto"/>
                                  </w:divBdr>
                                </w:div>
                              </w:divsChild>
                            </w:div>
                            <w:div w:id="1874729779">
                              <w:marLeft w:val="0"/>
                              <w:marRight w:val="0"/>
                              <w:marTop w:val="0"/>
                              <w:marBottom w:val="0"/>
                              <w:divBdr>
                                <w:top w:val="none" w:sz="0" w:space="0" w:color="auto"/>
                                <w:left w:val="none" w:sz="0" w:space="0" w:color="auto"/>
                                <w:bottom w:val="none" w:sz="0" w:space="0" w:color="auto"/>
                                <w:right w:val="none" w:sz="0" w:space="0" w:color="auto"/>
                              </w:divBdr>
                              <w:divsChild>
                                <w:div w:id="2008555812">
                                  <w:marLeft w:val="0"/>
                                  <w:marRight w:val="0"/>
                                  <w:marTop w:val="0"/>
                                  <w:marBottom w:val="0"/>
                                  <w:divBdr>
                                    <w:top w:val="none" w:sz="0" w:space="0" w:color="auto"/>
                                    <w:left w:val="none" w:sz="0" w:space="0" w:color="auto"/>
                                    <w:bottom w:val="none" w:sz="0" w:space="0" w:color="auto"/>
                                    <w:right w:val="none" w:sz="0" w:space="0" w:color="auto"/>
                                  </w:divBdr>
                                </w:div>
                              </w:divsChild>
                            </w:div>
                            <w:div w:id="1307469621">
                              <w:marLeft w:val="0"/>
                              <w:marRight w:val="0"/>
                              <w:marTop w:val="0"/>
                              <w:marBottom w:val="0"/>
                              <w:divBdr>
                                <w:top w:val="none" w:sz="0" w:space="0" w:color="auto"/>
                                <w:left w:val="none" w:sz="0" w:space="0" w:color="auto"/>
                                <w:bottom w:val="none" w:sz="0" w:space="0" w:color="auto"/>
                                <w:right w:val="none" w:sz="0" w:space="0" w:color="auto"/>
                              </w:divBdr>
                              <w:divsChild>
                                <w:div w:id="2072580509">
                                  <w:marLeft w:val="0"/>
                                  <w:marRight w:val="0"/>
                                  <w:marTop w:val="0"/>
                                  <w:marBottom w:val="0"/>
                                  <w:divBdr>
                                    <w:top w:val="none" w:sz="0" w:space="0" w:color="auto"/>
                                    <w:left w:val="none" w:sz="0" w:space="0" w:color="auto"/>
                                    <w:bottom w:val="none" w:sz="0" w:space="0" w:color="auto"/>
                                    <w:right w:val="none" w:sz="0" w:space="0" w:color="auto"/>
                                  </w:divBdr>
                                </w:div>
                              </w:divsChild>
                            </w:div>
                            <w:div w:id="617763117">
                              <w:marLeft w:val="0"/>
                              <w:marRight w:val="0"/>
                              <w:marTop w:val="0"/>
                              <w:marBottom w:val="0"/>
                              <w:divBdr>
                                <w:top w:val="none" w:sz="0" w:space="0" w:color="auto"/>
                                <w:left w:val="none" w:sz="0" w:space="0" w:color="auto"/>
                                <w:bottom w:val="none" w:sz="0" w:space="0" w:color="auto"/>
                                <w:right w:val="none" w:sz="0" w:space="0" w:color="auto"/>
                              </w:divBdr>
                              <w:divsChild>
                                <w:div w:id="2115199194">
                                  <w:marLeft w:val="0"/>
                                  <w:marRight w:val="0"/>
                                  <w:marTop w:val="0"/>
                                  <w:marBottom w:val="0"/>
                                  <w:divBdr>
                                    <w:top w:val="none" w:sz="0" w:space="0" w:color="auto"/>
                                    <w:left w:val="none" w:sz="0" w:space="0" w:color="auto"/>
                                    <w:bottom w:val="none" w:sz="0" w:space="0" w:color="auto"/>
                                    <w:right w:val="none" w:sz="0" w:space="0" w:color="auto"/>
                                  </w:divBdr>
                                </w:div>
                              </w:divsChild>
                            </w:div>
                            <w:div w:id="275254312">
                              <w:marLeft w:val="0"/>
                              <w:marRight w:val="0"/>
                              <w:marTop w:val="0"/>
                              <w:marBottom w:val="0"/>
                              <w:divBdr>
                                <w:top w:val="none" w:sz="0" w:space="0" w:color="auto"/>
                                <w:left w:val="none" w:sz="0" w:space="0" w:color="auto"/>
                                <w:bottom w:val="none" w:sz="0" w:space="0" w:color="auto"/>
                                <w:right w:val="none" w:sz="0" w:space="0" w:color="auto"/>
                              </w:divBdr>
                              <w:divsChild>
                                <w:div w:id="1000162166">
                                  <w:marLeft w:val="0"/>
                                  <w:marRight w:val="0"/>
                                  <w:marTop w:val="0"/>
                                  <w:marBottom w:val="0"/>
                                  <w:divBdr>
                                    <w:top w:val="none" w:sz="0" w:space="0" w:color="auto"/>
                                    <w:left w:val="none" w:sz="0" w:space="0" w:color="auto"/>
                                    <w:bottom w:val="none" w:sz="0" w:space="0" w:color="auto"/>
                                    <w:right w:val="none" w:sz="0" w:space="0" w:color="auto"/>
                                  </w:divBdr>
                                </w:div>
                              </w:divsChild>
                            </w:div>
                            <w:div w:id="1381707232">
                              <w:marLeft w:val="0"/>
                              <w:marRight w:val="0"/>
                              <w:marTop w:val="0"/>
                              <w:marBottom w:val="0"/>
                              <w:divBdr>
                                <w:top w:val="none" w:sz="0" w:space="0" w:color="auto"/>
                                <w:left w:val="none" w:sz="0" w:space="0" w:color="auto"/>
                                <w:bottom w:val="none" w:sz="0" w:space="0" w:color="auto"/>
                                <w:right w:val="none" w:sz="0" w:space="0" w:color="auto"/>
                              </w:divBdr>
                              <w:divsChild>
                                <w:div w:id="15772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5931">
                          <w:marLeft w:val="0"/>
                          <w:marRight w:val="0"/>
                          <w:marTop w:val="0"/>
                          <w:marBottom w:val="0"/>
                          <w:divBdr>
                            <w:top w:val="none" w:sz="0" w:space="0" w:color="auto"/>
                            <w:left w:val="none" w:sz="0" w:space="0" w:color="auto"/>
                            <w:bottom w:val="none" w:sz="0" w:space="0" w:color="auto"/>
                            <w:right w:val="none" w:sz="0" w:space="0" w:color="auto"/>
                          </w:divBdr>
                          <w:divsChild>
                            <w:div w:id="1112701007">
                              <w:marLeft w:val="0"/>
                              <w:marRight w:val="0"/>
                              <w:marTop w:val="0"/>
                              <w:marBottom w:val="0"/>
                              <w:divBdr>
                                <w:top w:val="none" w:sz="0" w:space="0" w:color="auto"/>
                                <w:left w:val="none" w:sz="0" w:space="0" w:color="auto"/>
                                <w:bottom w:val="none" w:sz="0" w:space="0" w:color="auto"/>
                                <w:right w:val="none" w:sz="0" w:space="0" w:color="auto"/>
                              </w:divBdr>
                            </w:div>
                            <w:div w:id="1877814301">
                              <w:marLeft w:val="0"/>
                              <w:marRight w:val="0"/>
                              <w:marTop w:val="0"/>
                              <w:marBottom w:val="0"/>
                              <w:divBdr>
                                <w:top w:val="none" w:sz="0" w:space="0" w:color="auto"/>
                                <w:left w:val="none" w:sz="0" w:space="0" w:color="auto"/>
                                <w:bottom w:val="none" w:sz="0" w:space="0" w:color="auto"/>
                                <w:right w:val="none" w:sz="0" w:space="0" w:color="auto"/>
                              </w:divBdr>
                              <w:divsChild>
                                <w:div w:id="296035393">
                                  <w:marLeft w:val="0"/>
                                  <w:marRight w:val="0"/>
                                  <w:marTop w:val="0"/>
                                  <w:marBottom w:val="0"/>
                                  <w:divBdr>
                                    <w:top w:val="none" w:sz="0" w:space="0" w:color="auto"/>
                                    <w:left w:val="none" w:sz="0" w:space="0" w:color="auto"/>
                                    <w:bottom w:val="none" w:sz="0" w:space="0" w:color="auto"/>
                                    <w:right w:val="none" w:sz="0" w:space="0" w:color="auto"/>
                                  </w:divBdr>
                                </w:div>
                              </w:divsChild>
                            </w:div>
                            <w:div w:id="1364405782">
                              <w:marLeft w:val="0"/>
                              <w:marRight w:val="0"/>
                              <w:marTop w:val="0"/>
                              <w:marBottom w:val="0"/>
                              <w:divBdr>
                                <w:top w:val="none" w:sz="0" w:space="0" w:color="auto"/>
                                <w:left w:val="none" w:sz="0" w:space="0" w:color="auto"/>
                                <w:bottom w:val="none" w:sz="0" w:space="0" w:color="auto"/>
                                <w:right w:val="none" w:sz="0" w:space="0" w:color="auto"/>
                              </w:divBdr>
                              <w:divsChild>
                                <w:div w:id="1983927334">
                                  <w:marLeft w:val="0"/>
                                  <w:marRight w:val="0"/>
                                  <w:marTop w:val="0"/>
                                  <w:marBottom w:val="0"/>
                                  <w:divBdr>
                                    <w:top w:val="none" w:sz="0" w:space="0" w:color="auto"/>
                                    <w:left w:val="none" w:sz="0" w:space="0" w:color="auto"/>
                                    <w:bottom w:val="none" w:sz="0" w:space="0" w:color="auto"/>
                                    <w:right w:val="none" w:sz="0" w:space="0" w:color="auto"/>
                                  </w:divBdr>
                                </w:div>
                              </w:divsChild>
                            </w:div>
                            <w:div w:id="1447968296">
                              <w:marLeft w:val="0"/>
                              <w:marRight w:val="0"/>
                              <w:marTop w:val="0"/>
                              <w:marBottom w:val="0"/>
                              <w:divBdr>
                                <w:top w:val="none" w:sz="0" w:space="0" w:color="auto"/>
                                <w:left w:val="none" w:sz="0" w:space="0" w:color="auto"/>
                                <w:bottom w:val="none" w:sz="0" w:space="0" w:color="auto"/>
                                <w:right w:val="none" w:sz="0" w:space="0" w:color="auto"/>
                              </w:divBdr>
                              <w:divsChild>
                                <w:div w:id="210069830">
                                  <w:marLeft w:val="0"/>
                                  <w:marRight w:val="0"/>
                                  <w:marTop w:val="0"/>
                                  <w:marBottom w:val="0"/>
                                  <w:divBdr>
                                    <w:top w:val="none" w:sz="0" w:space="0" w:color="auto"/>
                                    <w:left w:val="none" w:sz="0" w:space="0" w:color="auto"/>
                                    <w:bottom w:val="none" w:sz="0" w:space="0" w:color="auto"/>
                                    <w:right w:val="none" w:sz="0" w:space="0" w:color="auto"/>
                                  </w:divBdr>
                                </w:div>
                              </w:divsChild>
                            </w:div>
                            <w:div w:id="1155686077">
                              <w:marLeft w:val="0"/>
                              <w:marRight w:val="0"/>
                              <w:marTop w:val="0"/>
                              <w:marBottom w:val="0"/>
                              <w:divBdr>
                                <w:top w:val="none" w:sz="0" w:space="0" w:color="auto"/>
                                <w:left w:val="none" w:sz="0" w:space="0" w:color="auto"/>
                                <w:bottom w:val="none" w:sz="0" w:space="0" w:color="auto"/>
                                <w:right w:val="none" w:sz="0" w:space="0" w:color="auto"/>
                              </w:divBdr>
                              <w:divsChild>
                                <w:div w:id="2328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70074">
                          <w:marLeft w:val="0"/>
                          <w:marRight w:val="0"/>
                          <w:marTop w:val="0"/>
                          <w:marBottom w:val="0"/>
                          <w:divBdr>
                            <w:top w:val="none" w:sz="0" w:space="0" w:color="auto"/>
                            <w:left w:val="none" w:sz="0" w:space="0" w:color="auto"/>
                            <w:bottom w:val="none" w:sz="0" w:space="0" w:color="auto"/>
                            <w:right w:val="none" w:sz="0" w:space="0" w:color="auto"/>
                          </w:divBdr>
                          <w:divsChild>
                            <w:div w:id="1014647370">
                              <w:marLeft w:val="0"/>
                              <w:marRight w:val="0"/>
                              <w:marTop w:val="0"/>
                              <w:marBottom w:val="0"/>
                              <w:divBdr>
                                <w:top w:val="none" w:sz="0" w:space="0" w:color="auto"/>
                                <w:left w:val="none" w:sz="0" w:space="0" w:color="auto"/>
                                <w:bottom w:val="none" w:sz="0" w:space="0" w:color="auto"/>
                                <w:right w:val="none" w:sz="0" w:space="0" w:color="auto"/>
                              </w:divBdr>
                            </w:div>
                            <w:div w:id="261038695">
                              <w:marLeft w:val="0"/>
                              <w:marRight w:val="0"/>
                              <w:marTop w:val="0"/>
                              <w:marBottom w:val="0"/>
                              <w:divBdr>
                                <w:top w:val="none" w:sz="0" w:space="0" w:color="auto"/>
                                <w:left w:val="none" w:sz="0" w:space="0" w:color="auto"/>
                                <w:bottom w:val="none" w:sz="0" w:space="0" w:color="auto"/>
                                <w:right w:val="none" w:sz="0" w:space="0" w:color="auto"/>
                              </w:divBdr>
                              <w:divsChild>
                                <w:div w:id="380516103">
                                  <w:marLeft w:val="0"/>
                                  <w:marRight w:val="0"/>
                                  <w:marTop w:val="0"/>
                                  <w:marBottom w:val="0"/>
                                  <w:divBdr>
                                    <w:top w:val="none" w:sz="0" w:space="0" w:color="auto"/>
                                    <w:left w:val="none" w:sz="0" w:space="0" w:color="auto"/>
                                    <w:bottom w:val="none" w:sz="0" w:space="0" w:color="auto"/>
                                    <w:right w:val="none" w:sz="0" w:space="0" w:color="auto"/>
                                  </w:divBdr>
                                </w:div>
                              </w:divsChild>
                            </w:div>
                            <w:div w:id="1968198728">
                              <w:marLeft w:val="0"/>
                              <w:marRight w:val="0"/>
                              <w:marTop w:val="0"/>
                              <w:marBottom w:val="0"/>
                              <w:divBdr>
                                <w:top w:val="none" w:sz="0" w:space="0" w:color="auto"/>
                                <w:left w:val="none" w:sz="0" w:space="0" w:color="auto"/>
                                <w:bottom w:val="none" w:sz="0" w:space="0" w:color="auto"/>
                                <w:right w:val="none" w:sz="0" w:space="0" w:color="auto"/>
                              </w:divBdr>
                              <w:divsChild>
                                <w:div w:id="1788695084">
                                  <w:marLeft w:val="0"/>
                                  <w:marRight w:val="0"/>
                                  <w:marTop w:val="0"/>
                                  <w:marBottom w:val="0"/>
                                  <w:divBdr>
                                    <w:top w:val="none" w:sz="0" w:space="0" w:color="auto"/>
                                    <w:left w:val="none" w:sz="0" w:space="0" w:color="auto"/>
                                    <w:bottom w:val="none" w:sz="0" w:space="0" w:color="auto"/>
                                    <w:right w:val="none" w:sz="0" w:space="0" w:color="auto"/>
                                  </w:divBdr>
                                </w:div>
                              </w:divsChild>
                            </w:div>
                            <w:div w:id="865944416">
                              <w:marLeft w:val="0"/>
                              <w:marRight w:val="0"/>
                              <w:marTop w:val="0"/>
                              <w:marBottom w:val="0"/>
                              <w:divBdr>
                                <w:top w:val="none" w:sz="0" w:space="0" w:color="auto"/>
                                <w:left w:val="none" w:sz="0" w:space="0" w:color="auto"/>
                                <w:bottom w:val="none" w:sz="0" w:space="0" w:color="auto"/>
                                <w:right w:val="none" w:sz="0" w:space="0" w:color="auto"/>
                              </w:divBdr>
                              <w:divsChild>
                                <w:div w:id="1921789102">
                                  <w:marLeft w:val="0"/>
                                  <w:marRight w:val="0"/>
                                  <w:marTop w:val="0"/>
                                  <w:marBottom w:val="0"/>
                                  <w:divBdr>
                                    <w:top w:val="none" w:sz="0" w:space="0" w:color="auto"/>
                                    <w:left w:val="none" w:sz="0" w:space="0" w:color="auto"/>
                                    <w:bottom w:val="none" w:sz="0" w:space="0" w:color="auto"/>
                                    <w:right w:val="none" w:sz="0" w:space="0" w:color="auto"/>
                                  </w:divBdr>
                                </w:div>
                              </w:divsChild>
                            </w:div>
                            <w:div w:id="198318535">
                              <w:marLeft w:val="0"/>
                              <w:marRight w:val="0"/>
                              <w:marTop w:val="0"/>
                              <w:marBottom w:val="0"/>
                              <w:divBdr>
                                <w:top w:val="none" w:sz="0" w:space="0" w:color="auto"/>
                                <w:left w:val="none" w:sz="0" w:space="0" w:color="auto"/>
                                <w:bottom w:val="none" w:sz="0" w:space="0" w:color="auto"/>
                                <w:right w:val="none" w:sz="0" w:space="0" w:color="auto"/>
                              </w:divBdr>
                              <w:divsChild>
                                <w:div w:id="1680429432">
                                  <w:marLeft w:val="0"/>
                                  <w:marRight w:val="0"/>
                                  <w:marTop w:val="0"/>
                                  <w:marBottom w:val="0"/>
                                  <w:divBdr>
                                    <w:top w:val="none" w:sz="0" w:space="0" w:color="auto"/>
                                    <w:left w:val="none" w:sz="0" w:space="0" w:color="auto"/>
                                    <w:bottom w:val="none" w:sz="0" w:space="0" w:color="auto"/>
                                    <w:right w:val="none" w:sz="0" w:space="0" w:color="auto"/>
                                  </w:divBdr>
                                </w:div>
                              </w:divsChild>
                            </w:div>
                            <w:div w:id="2083987707">
                              <w:marLeft w:val="0"/>
                              <w:marRight w:val="0"/>
                              <w:marTop w:val="0"/>
                              <w:marBottom w:val="0"/>
                              <w:divBdr>
                                <w:top w:val="none" w:sz="0" w:space="0" w:color="auto"/>
                                <w:left w:val="none" w:sz="0" w:space="0" w:color="auto"/>
                                <w:bottom w:val="none" w:sz="0" w:space="0" w:color="auto"/>
                                <w:right w:val="none" w:sz="0" w:space="0" w:color="auto"/>
                              </w:divBdr>
                              <w:divsChild>
                                <w:div w:id="1717007351">
                                  <w:marLeft w:val="0"/>
                                  <w:marRight w:val="0"/>
                                  <w:marTop w:val="0"/>
                                  <w:marBottom w:val="0"/>
                                  <w:divBdr>
                                    <w:top w:val="none" w:sz="0" w:space="0" w:color="auto"/>
                                    <w:left w:val="none" w:sz="0" w:space="0" w:color="auto"/>
                                    <w:bottom w:val="none" w:sz="0" w:space="0" w:color="auto"/>
                                    <w:right w:val="none" w:sz="0" w:space="0" w:color="auto"/>
                                  </w:divBdr>
                                </w:div>
                              </w:divsChild>
                            </w:div>
                            <w:div w:id="284626955">
                              <w:marLeft w:val="0"/>
                              <w:marRight w:val="0"/>
                              <w:marTop w:val="0"/>
                              <w:marBottom w:val="0"/>
                              <w:divBdr>
                                <w:top w:val="none" w:sz="0" w:space="0" w:color="auto"/>
                                <w:left w:val="none" w:sz="0" w:space="0" w:color="auto"/>
                                <w:bottom w:val="none" w:sz="0" w:space="0" w:color="auto"/>
                                <w:right w:val="none" w:sz="0" w:space="0" w:color="auto"/>
                              </w:divBdr>
                              <w:divsChild>
                                <w:div w:id="1174568786">
                                  <w:marLeft w:val="0"/>
                                  <w:marRight w:val="0"/>
                                  <w:marTop w:val="0"/>
                                  <w:marBottom w:val="0"/>
                                  <w:divBdr>
                                    <w:top w:val="none" w:sz="0" w:space="0" w:color="auto"/>
                                    <w:left w:val="none" w:sz="0" w:space="0" w:color="auto"/>
                                    <w:bottom w:val="none" w:sz="0" w:space="0" w:color="auto"/>
                                    <w:right w:val="none" w:sz="0" w:space="0" w:color="auto"/>
                                  </w:divBdr>
                                </w:div>
                              </w:divsChild>
                            </w:div>
                            <w:div w:id="1275331739">
                              <w:marLeft w:val="0"/>
                              <w:marRight w:val="0"/>
                              <w:marTop w:val="0"/>
                              <w:marBottom w:val="0"/>
                              <w:divBdr>
                                <w:top w:val="none" w:sz="0" w:space="0" w:color="auto"/>
                                <w:left w:val="none" w:sz="0" w:space="0" w:color="auto"/>
                                <w:bottom w:val="none" w:sz="0" w:space="0" w:color="auto"/>
                                <w:right w:val="none" w:sz="0" w:space="0" w:color="auto"/>
                              </w:divBdr>
                              <w:divsChild>
                                <w:div w:id="2483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4453">
                          <w:marLeft w:val="0"/>
                          <w:marRight w:val="0"/>
                          <w:marTop w:val="0"/>
                          <w:marBottom w:val="0"/>
                          <w:divBdr>
                            <w:top w:val="none" w:sz="0" w:space="0" w:color="auto"/>
                            <w:left w:val="none" w:sz="0" w:space="0" w:color="auto"/>
                            <w:bottom w:val="none" w:sz="0" w:space="0" w:color="auto"/>
                            <w:right w:val="none" w:sz="0" w:space="0" w:color="auto"/>
                          </w:divBdr>
                          <w:divsChild>
                            <w:div w:id="1829245251">
                              <w:marLeft w:val="0"/>
                              <w:marRight w:val="0"/>
                              <w:marTop w:val="0"/>
                              <w:marBottom w:val="0"/>
                              <w:divBdr>
                                <w:top w:val="none" w:sz="0" w:space="0" w:color="auto"/>
                                <w:left w:val="none" w:sz="0" w:space="0" w:color="auto"/>
                                <w:bottom w:val="none" w:sz="0" w:space="0" w:color="auto"/>
                                <w:right w:val="none" w:sz="0" w:space="0" w:color="auto"/>
                              </w:divBdr>
                            </w:div>
                            <w:div w:id="1549608413">
                              <w:marLeft w:val="0"/>
                              <w:marRight w:val="0"/>
                              <w:marTop w:val="0"/>
                              <w:marBottom w:val="0"/>
                              <w:divBdr>
                                <w:top w:val="none" w:sz="0" w:space="0" w:color="auto"/>
                                <w:left w:val="none" w:sz="0" w:space="0" w:color="auto"/>
                                <w:bottom w:val="none" w:sz="0" w:space="0" w:color="auto"/>
                                <w:right w:val="none" w:sz="0" w:space="0" w:color="auto"/>
                              </w:divBdr>
                              <w:divsChild>
                                <w:div w:id="9261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728726">
          <w:marLeft w:val="0"/>
          <w:marRight w:val="0"/>
          <w:marTop w:val="0"/>
          <w:marBottom w:val="0"/>
          <w:divBdr>
            <w:top w:val="none" w:sz="0" w:space="0" w:color="auto"/>
            <w:left w:val="none" w:sz="0" w:space="0" w:color="auto"/>
            <w:bottom w:val="none" w:sz="0" w:space="0" w:color="auto"/>
            <w:right w:val="none" w:sz="0" w:space="0" w:color="auto"/>
          </w:divBdr>
          <w:divsChild>
            <w:div w:id="1631546860">
              <w:marLeft w:val="0"/>
              <w:marRight w:val="0"/>
              <w:marTop w:val="0"/>
              <w:marBottom w:val="0"/>
              <w:divBdr>
                <w:top w:val="none" w:sz="0" w:space="0" w:color="auto"/>
                <w:left w:val="none" w:sz="0" w:space="0" w:color="auto"/>
                <w:bottom w:val="none" w:sz="0" w:space="0" w:color="auto"/>
                <w:right w:val="none" w:sz="0" w:space="0" w:color="auto"/>
              </w:divBdr>
              <w:divsChild>
                <w:div w:id="636105574">
                  <w:marLeft w:val="0"/>
                  <w:marRight w:val="0"/>
                  <w:marTop w:val="0"/>
                  <w:marBottom w:val="0"/>
                  <w:divBdr>
                    <w:top w:val="none" w:sz="0" w:space="0" w:color="auto"/>
                    <w:left w:val="none" w:sz="0" w:space="0" w:color="auto"/>
                    <w:bottom w:val="none" w:sz="0" w:space="0" w:color="auto"/>
                    <w:right w:val="none" w:sz="0" w:space="0" w:color="auto"/>
                  </w:divBdr>
                  <w:divsChild>
                    <w:div w:id="1848709005">
                      <w:marLeft w:val="0"/>
                      <w:marRight w:val="0"/>
                      <w:marTop w:val="0"/>
                      <w:marBottom w:val="0"/>
                      <w:divBdr>
                        <w:top w:val="none" w:sz="0" w:space="0" w:color="auto"/>
                        <w:left w:val="none" w:sz="0" w:space="0" w:color="auto"/>
                        <w:bottom w:val="none" w:sz="0" w:space="0" w:color="auto"/>
                        <w:right w:val="none" w:sz="0" w:space="0" w:color="auto"/>
                      </w:divBdr>
                    </w:div>
                    <w:div w:id="1839685993">
                      <w:marLeft w:val="0"/>
                      <w:marRight w:val="0"/>
                      <w:marTop w:val="0"/>
                      <w:marBottom w:val="0"/>
                      <w:divBdr>
                        <w:top w:val="none" w:sz="0" w:space="0" w:color="auto"/>
                        <w:left w:val="none" w:sz="0" w:space="0" w:color="auto"/>
                        <w:bottom w:val="none" w:sz="0" w:space="0" w:color="auto"/>
                        <w:right w:val="none" w:sz="0" w:space="0" w:color="auto"/>
                      </w:divBdr>
                      <w:divsChild>
                        <w:div w:id="1274047902">
                          <w:marLeft w:val="0"/>
                          <w:marRight w:val="0"/>
                          <w:marTop w:val="0"/>
                          <w:marBottom w:val="0"/>
                          <w:divBdr>
                            <w:top w:val="none" w:sz="0" w:space="0" w:color="auto"/>
                            <w:left w:val="none" w:sz="0" w:space="0" w:color="auto"/>
                            <w:bottom w:val="none" w:sz="0" w:space="0" w:color="auto"/>
                            <w:right w:val="none" w:sz="0" w:space="0" w:color="auto"/>
                          </w:divBdr>
                          <w:divsChild>
                            <w:div w:id="1133908455">
                              <w:marLeft w:val="0"/>
                              <w:marRight w:val="0"/>
                              <w:marTop w:val="0"/>
                              <w:marBottom w:val="0"/>
                              <w:divBdr>
                                <w:top w:val="none" w:sz="0" w:space="0" w:color="auto"/>
                                <w:left w:val="none" w:sz="0" w:space="0" w:color="auto"/>
                                <w:bottom w:val="none" w:sz="0" w:space="0" w:color="auto"/>
                                <w:right w:val="none" w:sz="0" w:space="0" w:color="auto"/>
                              </w:divBdr>
                              <w:divsChild>
                                <w:div w:id="489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412">
                          <w:marLeft w:val="0"/>
                          <w:marRight w:val="0"/>
                          <w:marTop w:val="0"/>
                          <w:marBottom w:val="0"/>
                          <w:divBdr>
                            <w:top w:val="none" w:sz="0" w:space="0" w:color="auto"/>
                            <w:left w:val="none" w:sz="0" w:space="0" w:color="auto"/>
                            <w:bottom w:val="none" w:sz="0" w:space="0" w:color="auto"/>
                            <w:right w:val="none" w:sz="0" w:space="0" w:color="auto"/>
                          </w:divBdr>
                          <w:divsChild>
                            <w:div w:id="1550460737">
                              <w:marLeft w:val="0"/>
                              <w:marRight w:val="0"/>
                              <w:marTop w:val="0"/>
                              <w:marBottom w:val="0"/>
                              <w:divBdr>
                                <w:top w:val="none" w:sz="0" w:space="0" w:color="auto"/>
                                <w:left w:val="none" w:sz="0" w:space="0" w:color="auto"/>
                                <w:bottom w:val="none" w:sz="0" w:space="0" w:color="auto"/>
                                <w:right w:val="none" w:sz="0" w:space="0" w:color="auto"/>
                              </w:divBdr>
                            </w:div>
                            <w:div w:id="2066365117">
                              <w:marLeft w:val="0"/>
                              <w:marRight w:val="0"/>
                              <w:marTop w:val="0"/>
                              <w:marBottom w:val="0"/>
                              <w:divBdr>
                                <w:top w:val="none" w:sz="0" w:space="0" w:color="auto"/>
                                <w:left w:val="none" w:sz="0" w:space="0" w:color="auto"/>
                                <w:bottom w:val="none" w:sz="0" w:space="0" w:color="auto"/>
                                <w:right w:val="none" w:sz="0" w:space="0" w:color="auto"/>
                              </w:divBdr>
                              <w:divsChild>
                                <w:div w:id="2141604702">
                                  <w:marLeft w:val="0"/>
                                  <w:marRight w:val="0"/>
                                  <w:marTop w:val="0"/>
                                  <w:marBottom w:val="0"/>
                                  <w:divBdr>
                                    <w:top w:val="none" w:sz="0" w:space="0" w:color="auto"/>
                                    <w:left w:val="none" w:sz="0" w:space="0" w:color="auto"/>
                                    <w:bottom w:val="none" w:sz="0" w:space="0" w:color="auto"/>
                                    <w:right w:val="none" w:sz="0" w:space="0" w:color="auto"/>
                                  </w:divBdr>
                                </w:div>
                              </w:divsChild>
                            </w:div>
                            <w:div w:id="1940747778">
                              <w:marLeft w:val="0"/>
                              <w:marRight w:val="0"/>
                              <w:marTop w:val="0"/>
                              <w:marBottom w:val="0"/>
                              <w:divBdr>
                                <w:top w:val="none" w:sz="0" w:space="0" w:color="auto"/>
                                <w:left w:val="none" w:sz="0" w:space="0" w:color="auto"/>
                                <w:bottom w:val="none" w:sz="0" w:space="0" w:color="auto"/>
                                <w:right w:val="none" w:sz="0" w:space="0" w:color="auto"/>
                              </w:divBdr>
                              <w:divsChild>
                                <w:div w:id="33775869">
                                  <w:marLeft w:val="0"/>
                                  <w:marRight w:val="0"/>
                                  <w:marTop w:val="0"/>
                                  <w:marBottom w:val="0"/>
                                  <w:divBdr>
                                    <w:top w:val="none" w:sz="0" w:space="0" w:color="auto"/>
                                    <w:left w:val="none" w:sz="0" w:space="0" w:color="auto"/>
                                    <w:bottom w:val="none" w:sz="0" w:space="0" w:color="auto"/>
                                    <w:right w:val="none" w:sz="0" w:space="0" w:color="auto"/>
                                  </w:divBdr>
                                </w:div>
                              </w:divsChild>
                            </w:div>
                            <w:div w:id="1730150999">
                              <w:marLeft w:val="0"/>
                              <w:marRight w:val="0"/>
                              <w:marTop w:val="0"/>
                              <w:marBottom w:val="0"/>
                              <w:divBdr>
                                <w:top w:val="none" w:sz="0" w:space="0" w:color="auto"/>
                                <w:left w:val="none" w:sz="0" w:space="0" w:color="auto"/>
                                <w:bottom w:val="none" w:sz="0" w:space="0" w:color="auto"/>
                                <w:right w:val="none" w:sz="0" w:space="0" w:color="auto"/>
                              </w:divBdr>
                              <w:divsChild>
                                <w:div w:id="1407991531">
                                  <w:marLeft w:val="0"/>
                                  <w:marRight w:val="0"/>
                                  <w:marTop w:val="0"/>
                                  <w:marBottom w:val="0"/>
                                  <w:divBdr>
                                    <w:top w:val="none" w:sz="0" w:space="0" w:color="auto"/>
                                    <w:left w:val="none" w:sz="0" w:space="0" w:color="auto"/>
                                    <w:bottom w:val="none" w:sz="0" w:space="0" w:color="auto"/>
                                    <w:right w:val="none" w:sz="0" w:space="0" w:color="auto"/>
                                  </w:divBdr>
                                </w:div>
                              </w:divsChild>
                            </w:div>
                            <w:div w:id="1717898000">
                              <w:marLeft w:val="0"/>
                              <w:marRight w:val="0"/>
                              <w:marTop w:val="0"/>
                              <w:marBottom w:val="0"/>
                              <w:divBdr>
                                <w:top w:val="none" w:sz="0" w:space="0" w:color="auto"/>
                                <w:left w:val="none" w:sz="0" w:space="0" w:color="auto"/>
                                <w:bottom w:val="none" w:sz="0" w:space="0" w:color="auto"/>
                                <w:right w:val="none" w:sz="0" w:space="0" w:color="auto"/>
                              </w:divBdr>
                              <w:divsChild>
                                <w:div w:id="1524980465">
                                  <w:marLeft w:val="0"/>
                                  <w:marRight w:val="0"/>
                                  <w:marTop w:val="0"/>
                                  <w:marBottom w:val="0"/>
                                  <w:divBdr>
                                    <w:top w:val="none" w:sz="0" w:space="0" w:color="auto"/>
                                    <w:left w:val="none" w:sz="0" w:space="0" w:color="auto"/>
                                    <w:bottom w:val="none" w:sz="0" w:space="0" w:color="auto"/>
                                    <w:right w:val="none" w:sz="0" w:space="0" w:color="auto"/>
                                  </w:divBdr>
                                </w:div>
                              </w:divsChild>
                            </w:div>
                            <w:div w:id="1149059703">
                              <w:marLeft w:val="0"/>
                              <w:marRight w:val="0"/>
                              <w:marTop w:val="0"/>
                              <w:marBottom w:val="0"/>
                              <w:divBdr>
                                <w:top w:val="none" w:sz="0" w:space="0" w:color="auto"/>
                                <w:left w:val="none" w:sz="0" w:space="0" w:color="auto"/>
                                <w:bottom w:val="none" w:sz="0" w:space="0" w:color="auto"/>
                                <w:right w:val="none" w:sz="0" w:space="0" w:color="auto"/>
                              </w:divBdr>
                              <w:divsChild>
                                <w:div w:id="2087873715">
                                  <w:marLeft w:val="0"/>
                                  <w:marRight w:val="0"/>
                                  <w:marTop w:val="0"/>
                                  <w:marBottom w:val="0"/>
                                  <w:divBdr>
                                    <w:top w:val="none" w:sz="0" w:space="0" w:color="auto"/>
                                    <w:left w:val="none" w:sz="0" w:space="0" w:color="auto"/>
                                    <w:bottom w:val="none" w:sz="0" w:space="0" w:color="auto"/>
                                    <w:right w:val="none" w:sz="0" w:space="0" w:color="auto"/>
                                  </w:divBdr>
                                </w:div>
                              </w:divsChild>
                            </w:div>
                            <w:div w:id="1846433486">
                              <w:marLeft w:val="0"/>
                              <w:marRight w:val="0"/>
                              <w:marTop w:val="0"/>
                              <w:marBottom w:val="0"/>
                              <w:divBdr>
                                <w:top w:val="none" w:sz="0" w:space="0" w:color="auto"/>
                                <w:left w:val="none" w:sz="0" w:space="0" w:color="auto"/>
                                <w:bottom w:val="none" w:sz="0" w:space="0" w:color="auto"/>
                                <w:right w:val="none" w:sz="0" w:space="0" w:color="auto"/>
                              </w:divBdr>
                              <w:divsChild>
                                <w:div w:id="1872574794">
                                  <w:marLeft w:val="0"/>
                                  <w:marRight w:val="0"/>
                                  <w:marTop w:val="0"/>
                                  <w:marBottom w:val="0"/>
                                  <w:divBdr>
                                    <w:top w:val="none" w:sz="0" w:space="0" w:color="auto"/>
                                    <w:left w:val="none" w:sz="0" w:space="0" w:color="auto"/>
                                    <w:bottom w:val="none" w:sz="0" w:space="0" w:color="auto"/>
                                    <w:right w:val="none" w:sz="0" w:space="0" w:color="auto"/>
                                  </w:divBdr>
                                </w:div>
                              </w:divsChild>
                            </w:div>
                            <w:div w:id="37827558">
                              <w:marLeft w:val="0"/>
                              <w:marRight w:val="0"/>
                              <w:marTop w:val="0"/>
                              <w:marBottom w:val="0"/>
                              <w:divBdr>
                                <w:top w:val="none" w:sz="0" w:space="0" w:color="auto"/>
                                <w:left w:val="none" w:sz="0" w:space="0" w:color="auto"/>
                                <w:bottom w:val="none" w:sz="0" w:space="0" w:color="auto"/>
                                <w:right w:val="none" w:sz="0" w:space="0" w:color="auto"/>
                              </w:divBdr>
                              <w:divsChild>
                                <w:div w:id="1171679266">
                                  <w:marLeft w:val="0"/>
                                  <w:marRight w:val="0"/>
                                  <w:marTop w:val="0"/>
                                  <w:marBottom w:val="0"/>
                                  <w:divBdr>
                                    <w:top w:val="none" w:sz="0" w:space="0" w:color="auto"/>
                                    <w:left w:val="none" w:sz="0" w:space="0" w:color="auto"/>
                                    <w:bottom w:val="none" w:sz="0" w:space="0" w:color="auto"/>
                                    <w:right w:val="none" w:sz="0" w:space="0" w:color="auto"/>
                                  </w:divBdr>
                                </w:div>
                              </w:divsChild>
                            </w:div>
                            <w:div w:id="1209611280">
                              <w:marLeft w:val="0"/>
                              <w:marRight w:val="0"/>
                              <w:marTop w:val="0"/>
                              <w:marBottom w:val="0"/>
                              <w:divBdr>
                                <w:top w:val="none" w:sz="0" w:space="0" w:color="auto"/>
                                <w:left w:val="none" w:sz="0" w:space="0" w:color="auto"/>
                                <w:bottom w:val="none" w:sz="0" w:space="0" w:color="auto"/>
                                <w:right w:val="none" w:sz="0" w:space="0" w:color="auto"/>
                              </w:divBdr>
                              <w:divsChild>
                                <w:div w:id="89737066">
                                  <w:marLeft w:val="0"/>
                                  <w:marRight w:val="0"/>
                                  <w:marTop w:val="0"/>
                                  <w:marBottom w:val="0"/>
                                  <w:divBdr>
                                    <w:top w:val="none" w:sz="0" w:space="0" w:color="auto"/>
                                    <w:left w:val="none" w:sz="0" w:space="0" w:color="auto"/>
                                    <w:bottom w:val="none" w:sz="0" w:space="0" w:color="auto"/>
                                    <w:right w:val="none" w:sz="0" w:space="0" w:color="auto"/>
                                  </w:divBdr>
                                </w:div>
                              </w:divsChild>
                            </w:div>
                            <w:div w:id="2038310702">
                              <w:marLeft w:val="0"/>
                              <w:marRight w:val="0"/>
                              <w:marTop w:val="0"/>
                              <w:marBottom w:val="0"/>
                              <w:divBdr>
                                <w:top w:val="none" w:sz="0" w:space="0" w:color="auto"/>
                                <w:left w:val="none" w:sz="0" w:space="0" w:color="auto"/>
                                <w:bottom w:val="none" w:sz="0" w:space="0" w:color="auto"/>
                                <w:right w:val="none" w:sz="0" w:space="0" w:color="auto"/>
                              </w:divBdr>
                              <w:divsChild>
                                <w:div w:id="1311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6064">
                          <w:marLeft w:val="0"/>
                          <w:marRight w:val="0"/>
                          <w:marTop w:val="0"/>
                          <w:marBottom w:val="0"/>
                          <w:divBdr>
                            <w:top w:val="none" w:sz="0" w:space="0" w:color="auto"/>
                            <w:left w:val="none" w:sz="0" w:space="0" w:color="auto"/>
                            <w:bottom w:val="none" w:sz="0" w:space="0" w:color="auto"/>
                            <w:right w:val="none" w:sz="0" w:space="0" w:color="auto"/>
                          </w:divBdr>
                          <w:divsChild>
                            <w:div w:id="1312372573">
                              <w:marLeft w:val="0"/>
                              <w:marRight w:val="0"/>
                              <w:marTop w:val="0"/>
                              <w:marBottom w:val="0"/>
                              <w:divBdr>
                                <w:top w:val="none" w:sz="0" w:space="0" w:color="auto"/>
                                <w:left w:val="none" w:sz="0" w:space="0" w:color="auto"/>
                                <w:bottom w:val="none" w:sz="0" w:space="0" w:color="auto"/>
                                <w:right w:val="none" w:sz="0" w:space="0" w:color="auto"/>
                              </w:divBdr>
                            </w:div>
                            <w:div w:id="1657799534">
                              <w:marLeft w:val="0"/>
                              <w:marRight w:val="0"/>
                              <w:marTop w:val="0"/>
                              <w:marBottom w:val="0"/>
                              <w:divBdr>
                                <w:top w:val="none" w:sz="0" w:space="0" w:color="auto"/>
                                <w:left w:val="none" w:sz="0" w:space="0" w:color="auto"/>
                                <w:bottom w:val="none" w:sz="0" w:space="0" w:color="auto"/>
                                <w:right w:val="none" w:sz="0" w:space="0" w:color="auto"/>
                              </w:divBdr>
                              <w:divsChild>
                                <w:div w:id="201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093960">
          <w:marLeft w:val="0"/>
          <w:marRight w:val="0"/>
          <w:marTop w:val="0"/>
          <w:marBottom w:val="0"/>
          <w:divBdr>
            <w:top w:val="none" w:sz="0" w:space="0" w:color="auto"/>
            <w:left w:val="none" w:sz="0" w:space="0" w:color="auto"/>
            <w:bottom w:val="none" w:sz="0" w:space="0" w:color="auto"/>
            <w:right w:val="none" w:sz="0" w:space="0" w:color="auto"/>
          </w:divBdr>
        </w:div>
        <w:div w:id="1190071717">
          <w:marLeft w:val="0"/>
          <w:marRight w:val="0"/>
          <w:marTop w:val="0"/>
          <w:marBottom w:val="0"/>
          <w:divBdr>
            <w:top w:val="single" w:sz="18" w:space="0" w:color="DADADA"/>
            <w:left w:val="none" w:sz="0" w:space="0" w:color="auto"/>
            <w:bottom w:val="none" w:sz="0" w:space="0" w:color="auto"/>
            <w:right w:val="none" w:sz="0" w:space="0" w:color="auto"/>
          </w:divBdr>
          <w:divsChild>
            <w:div w:id="25983383">
              <w:marLeft w:val="0"/>
              <w:marRight w:val="0"/>
              <w:marTop w:val="0"/>
              <w:marBottom w:val="0"/>
              <w:divBdr>
                <w:top w:val="none" w:sz="0" w:space="0" w:color="auto"/>
                <w:left w:val="none" w:sz="0" w:space="0" w:color="auto"/>
                <w:bottom w:val="none" w:sz="0" w:space="0" w:color="auto"/>
                <w:right w:val="none" w:sz="0" w:space="0" w:color="auto"/>
              </w:divBdr>
              <w:divsChild>
                <w:div w:id="660275527">
                  <w:marLeft w:val="0"/>
                  <w:marRight w:val="0"/>
                  <w:marTop w:val="0"/>
                  <w:marBottom w:val="0"/>
                  <w:divBdr>
                    <w:top w:val="none" w:sz="0" w:space="0" w:color="auto"/>
                    <w:left w:val="none" w:sz="0" w:space="0" w:color="auto"/>
                    <w:bottom w:val="none" w:sz="0" w:space="0" w:color="auto"/>
                    <w:right w:val="none" w:sz="0" w:space="0" w:color="auto"/>
                  </w:divBdr>
                </w:div>
                <w:div w:id="1443065517">
                  <w:marLeft w:val="0"/>
                  <w:marRight w:val="0"/>
                  <w:marTop w:val="0"/>
                  <w:marBottom w:val="0"/>
                  <w:divBdr>
                    <w:top w:val="none" w:sz="0" w:space="0" w:color="auto"/>
                    <w:left w:val="none" w:sz="0" w:space="0" w:color="auto"/>
                    <w:bottom w:val="none" w:sz="0" w:space="0" w:color="auto"/>
                    <w:right w:val="none" w:sz="0" w:space="0" w:color="auto"/>
                  </w:divBdr>
                  <w:divsChild>
                    <w:div w:id="997349257">
                      <w:marLeft w:val="0"/>
                      <w:marRight w:val="0"/>
                      <w:marTop w:val="0"/>
                      <w:marBottom w:val="0"/>
                      <w:divBdr>
                        <w:top w:val="none" w:sz="0" w:space="0" w:color="auto"/>
                        <w:left w:val="none" w:sz="0" w:space="0" w:color="auto"/>
                        <w:bottom w:val="none" w:sz="0" w:space="0" w:color="auto"/>
                        <w:right w:val="none" w:sz="0" w:space="0" w:color="auto"/>
                      </w:divBdr>
                      <w:divsChild>
                        <w:div w:id="120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07402">
              <w:marLeft w:val="0"/>
              <w:marRight w:val="0"/>
              <w:marTop w:val="0"/>
              <w:marBottom w:val="0"/>
              <w:divBdr>
                <w:top w:val="none" w:sz="0" w:space="0" w:color="auto"/>
                <w:left w:val="none" w:sz="0" w:space="0" w:color="auto"/>
                <w:bottom w:val="none" w:sz="0" w:space="0" w:color="auto"/>
                <w:right w:val="none" w:sz="0" w:space="0" w:color="auto"/>
              </w:divBdr>
              <w:divsChild>
                <w:div w:id="889805497">
                  <w:marLeft w:val="0"/>
                  <w:marRight w:val="0"/>
                  <w:marTop w:val="0"/>
                  <w:marBottom w:val="0"/>
                  <w:divBdr>
                    <w:top w:val="none" w:sz="0" w:space="0" w:color="auto"/>
                    <w:left w:val="none" w:sz="0" w:space="0" w:color="auto"/>
                    <w:bottom w:val="none" w:sz="0" w:space="0" w:color="auto"/>
                    <w:right w:val="none" w:sz="0" w:space="0" w:color="auto"/>
                  </w:divBdr>
                </w:div>
                <w:div w:id="1863013772">
                  <w:marLeft w:val="0"/>
                  <w:marRight w:val="0"/>
                  <w:marTop w:val="0"/>
                  <w:marBottom w:val="0"/>
                  <w:divBdr>
                    <w:top w:val="none" w:sz="0" w:space="0" w:color="auto"/>
                    <w:left w:val="none" w:sz="0" w:space="0" w:color="auto"/>
                    <w:bottom w:val="none" w:sz="0" w:space="0" w:color="auto"/>
                    <w:right w:val="none" w:sz="0" w:space="0" w:color="auto"/>
                  </w:divBdr>
                  <w:divsChild>
                    <w:div w:id="518355129">
                      <w:marLeft w:val="0"/>
                      <w:marRight w:val="0"/>
                      <w:marTop w:val="0"/>
                      <w:marBottom w:val="0"/>
                      <w:divBdr>
                        <w:top w:val="none" w:sz="0" w:space="0" w:color="auto"/>
                        <w:left w:val="none" w:sz="0" w:space="0" w:color="auto"/>
                        <w:bottom w:val="none" w:sz="0" w:space="0" w:color="auto"/>
                        <w:right w:val="none" w:sz="0" w:space="0" w:color="auto"/>
                      </w:divBdr>
                      <w:divsChild>
                        <w:div w:id="2485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3033">
              <w:marLeft w:val="0"/>
              <w:marRight w:val="0"/>
              <w:marTop w:val="0"/>
              <w:marBottom w:val="0"/>
              <w:divBdr>
                <w:top w:val="none" w:sz="0" w:space="0" w:color="auto"/>
                <w:left w:val="none" w:sz="0" w:space="0" w:color="auto"/>
                <w:bottom w:val="none" w:sz="0" w:space="0" w:color="auto"/>
                <w:right w:val="none" w:sz="0" w:space="0" w:color="auto"/>
              </w:divBdr>
              <w:divsChild>
                <w:div w:id="925650642">
                  <w:marLeft w:val="0"/>
                  <w:marRight w:val="0"/>
                  <w:marTop w:val="0"/>
                  <w:marBottom w:val="0"/>
                  <w:divBdr>
                    <w:top w:val="none" w:sz="0" w:space="0" w:color="auto"/>
                    <w:left w:val="none" w:sz="0" w:space="0" w:color="auto"/>
                    <w:bottom w:val="none" w:sz="0" w:space="0" w:color="auto"/>
                    <w:right w:val="none" w:sz="0" w:space="0" w:color="auto"/>
                  </w:divBdr>
                </w:div>
                <w:div w:id="1416973450">
                  <w:marLeft w:val="0"/>
                  <w:marRight w:val="0"/>
                  <w:marTop w:val="0"/>
                  <w:marBottom w:val="0"/>
                  <w:divBdr>
                    <w:top w:val="none" w:sz="0" w:space="0" w:color="auto"/>
                    <w:left w:val="none" w:sz="0" w:space="0" w:color="auto"/>
                    <w:bottom w:val="none" w:sz="0" w:space="0" w:color="auto"/>
                    <w:right w:val="none" w:sz="0" w:space="0" w:color="auto"/>
                  </w:divBdr>
                  <w:divsChild>
                    <w:div w:id="120923177">
                      <w:marLeft w:val="0"/>
                      <w:marRight w:val="0"/>
                      <w:marTop w:val="0"/>
                      <w:marBottom w:val="0"/>
                      <w:divBdr>
                        <w:top w:val="none" w:sz="0" w:space="0" w:color="auto"/>
                        <w:left w:val="none" w:sz="0" w:space="0" w:color="auto"/>
                        <w:bottom w:val="none" w:sz="0" w:space="0" w:color="auto"/>
                        <w:right w:val="none" w:sz="0" w:space="0" w:color="auto"/>
                      </w:divBdr>
                      <w:divsChild>
                        <w:div w:id="19527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86931">
              <w:marLeft w:val="0"/>
              <w:marRight w:val="0"/>
              <w:marTop w:val="0"/>
              <w:marBottom w:val="0"/>
              <w:divBdr>
                <w:top w:val="none" w:sz="0" w:space="0" w:color="auto"/>
                <w:left w:val="none" w:sz="0" w:space="0" w:color="auto"/>
                <w:bottom w:val="none" w:sz="0" w:space="0" w:color="auto"/>
                <w:right w:val="none" w:sz="0" w:space="0" w:color="auto"/>
              </w:divBdr>
              <w:divsChild>
                <w:div w:id="1013266977">
                  <w:marLeft w:val="0"/>
                  <w:marRight w:val="0"/>
                  <w:marTop w:val="0"/>
                  <w:marBottom w:val="0"/>
                  <w:divBdr>
                    <w:top w:val="none" w:sz="0" w:space="0" w:color="auto"/>
                    <w:left w:val="none" w:sz="0" w:space="0" w:color="auto"/>
                    <w:bottom w:val="none" w:sz="0" w:space="0" w:color="auto"/>
                    <w:right w:val="none" w:sz="0" w:space="0" w:color="auto"/>
                  </w:divBdr>
                </w:div>
                <w:div w:id="560673187">
                  <w:marLeft w:val="0"/>
                  <w:marRight w:val="0"/>
                  <w:marTop w:val="0"/>
                  <w:marBottom w:val="0"/>
                  <w:divBdr>
                    <w:top w:val="none" w:sz="0" w:space="0" w:color="auto"/>
                    <w:left w:val="none" w:sz="0" w:space="0" w:color="auto"/>
                    <w:bottom w:val="none" w:sz="0" w:space="0" w:color="auto"/>
                    <w:right w:val="none" w:sz="0" w:space="0" w:color="auto"/>
                  </w:divBdr>
                  <w:divsChild>
                    <w:div w:id="530916335">
                      <w:marLeft w:val="0"/>
                      <w:marRight w:val="0"/>
                      <w:marTop w:val="0"/>
                      <w:marBottom w:val="0"/>
                      <w:divBdr>
                        <w:top w:val="none" w:sz="0" w:space="0" w:color="auto"/>
                        <w:left w:val="none" w:sz="0" w:space="0" w:color="auto"/>
                        <w:bottom w:val="none" w:sz="0" w:space="0" w:color="auto"/>
                        <w:right w:val="none" w:sz="0" w:space="0" w:color="auto"/>
                      </w:divBdr>
                      <w:divsChild>
                        <w:div w:id="7726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4135">
              <w:marLeft w:val="0"/>
              <w:marRight w:val="0"/>
              <w:marTop w:val="0"/>
              <w:marBottom w:val="0"/>
              <w:divBdr>
                <w:top w:val="none" w:sz="0" w:space="0" w:color="auto"/>
                <w:left w:val="none" w:sz="0" w:space="0" w:color="auto"/>
                <w:bottom w:val="none" w:sz="0" w:space="0" w:color="auto"/>
                <w:right w:val="none" w:sz="0" w:space="0" w:color="auto"/>
              </w:divBdr>
              <w:divsChild>
                <w:div w:id="2020308280">
                  <w:marLeft w:val="0"/>
                  <w:marRight w:val="0"/>
                  <w:marTop w:val="0"/>
                  <w:marBottom w:val="0"/>
                  <w:divBdr>
                    <w:top w:val="none" w:sz="0" w:space="0" w:color="auto"/>
                    <w:left w:val="none" w:sz="0" w:space="0" w:color="auto"/>
                    <w:bottom w:val="none" w:sz="0" w:space="0" w:color="auto"/>
                    <w:right w:val="none" w:sz="0" w:space="0" w:color="auto"/>
                  </w:divBdr>
                </w:div>
                <w:div w:id="2136830533">
                  <w:marLeft w:val="0"/>
                  <w:marRight w:val="0"/>
                  <w:marTop w:val="0"/>
                  <w:marBottom w:val="0"/>
                  <w:divBdr>
                    <w:top w:val="none" w:sz="0" w:space="0" w:color="auto"/>
                    <w:left w:val="none" w:sz="0" w:space="0" w:color="auto"/>
                    <w:bottom w:val="none" w:sz="0" w:space="0" w:color="auto"/>
                    <w:right w:val="none" w:sz="0" w:space="0" w:color="auto"/>
                  </w:divBdr>
                  <w:divsChild>
                    <w:div w:id="1899437131">
                      <w:marLeft w:val="0"/>
                      <w:marRight w:val="0"/>
                      <w:marTop w:val="0"/>
                      <w:marBottom w:val="0"/>
                      <w:divBdr>
                        <w:top w:val="none" w:sz="0" w:space="0" w:color="auto"/>
                        <w:left w:val="none" w:sz="0" w:space="0" w:color="auto"/>
                        <w:bottom w:val="none" w:sz="0" w:space="0" w:color="auto"/>
                        <w:right w:val="none" w:sz="0" w:space="0" w:color="auto"/>
                      </w:divBdr>
                      <w:divsChild>
                        <w:div w:id="1154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13"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18"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26" Type="http://schemas.openxmlformats.org/officeDocument/2006/relationships/hyperlink" Target="https://1.next.westlaw.com/Link/Document/FullText?findType=h&amp;pubNum=176284&amp;cite=0183411701&amp;originatingDoc=I741aae63f84c11eca841d44555f1c91a&amp;refType=RQ&amp;originationContext=document&amp;transitionType=DocumentItem&amp;ppcid=adc7b1bb2a3545388a0ea8d6ad9c63d7&amp;contextData=(sc.Search)&amp;analyticGuid=I741aae63f84c11eca841d44555f1c91a"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364335801&amp;originatingDoc=I741aae63f84c11eca841d44555f1c91a&amp;refType=RQ&amp;originationContext=document&amp;transitionType=DocumentItem&amp;ppcid=adc7b1bb2a3545388a0ea8d6ad9c63d7&amp;contextData=(sc.Search)&amp;analyticGuid=I741aae63f84c11eca841d44555f1c91a" TargetMode="External"/><Relationship Id="rId34" Type="http://schemas.openxmlformats.org/officeDocument/2006/relationships/hyperlink" Target="https://1.next.westlaw.com/Link/Document/FullText?findType=h&amp;pubNum=176284&amp;cite=0183411701&amp;originatingDoc=I741aae63f84c11eca841d44555f1c91a&amp;refType=RQ&amp;originationContext=document&amp;transitionType=DocumentItem&amp;ppcid=adc7b1bb2a3545388a0ea8d6ad9c63d7&amp;contextData=(sc.Search)&amp;analyticGuid=I741aae63f84c11eca841d44555f1c91a" TargetMode="External"/><Relationship Id="rId7"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12"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17" Type="http://schemas.openxmlformats.org/officeDocument/2006/relationships/hyperlink" Target="https://1.next.westlaw.com/Link/Document/FullText?findType=L&amp;pubNum=1000583&amp;cite=USCOARTII&amp;originatingDoc=I741aae63f84c11eca841d44555f1c91a&amp;refType=LQ&amp;originationContext=document&amp;transitionType=DocumentItem&amp;ppcid=adc7b1bb2a3545388a0ea8d6ad9c63d7&amp;contextData=(sc.Search)" TargetMode="External"/><Relationship Id="rId25" Type="http://schemas.openxmlformats.org/officeDocument/2006/relationships/hyperlink" Target="https://1.next.westlaw.com/Link/Document/FullText?findType=h&amp;pubNum=176284&amp;cite=0216654601&amp;originatingDoc=I741aae63f84c11eca841d44555f1c91a&amp;refType=RQ&amp;originationContext=document&amp;transitionType=DocumentItem&amp;ppcid=adc7b1bb2a3545388a0ea8d6ad9c63d7&amp;contextData=(sc.Search)&amp;analyticGuid=I741aae63f84c11eca841d44555f1c91a" TargetMode="External"/><Relationship Id="rId33" Type="http://schemas.openxmlformats.org/officeDocument/2006/relationships/hyperlink" Target="https://1.next.westlaw.com/Link/Document/FullText?findType=h&amp;pubNum=176284&amp;cite=0153052401&amp;originatingDoc=I741aae63f84c11eca841d44555f1c91a&amp;refType=RQ&amp;originationContext=document&amp;transitionType=DocumentItem&amp;ppcid=adc7b1bb2a3545388a0ea8d6ad9c63d7&amp;contextData=(sc.Search)&amp;analyticGuid=I741aae63f84c11eca841d44555f1c91a" TargetMode="External"/><Relationship Id="rId2" Type="http://schemas.openxmlformats.org/officeDocument/2006/relationships/settings" Target="settings.xml"/><Relationship Id="rId16"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20"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29" Type="http://schemas.openxmlformats.org/officeDocument/2006/relationships/hyperlink" Target="https://1.next.westlaw.com/Link/Document/FullText?findType=L&amp;pubNum=1000583&amp;cite=USCOARTII&amp;originatingDoc=I741aae63f84c11eca841d44555f1c91a&amp;refType=LQ&amp;originationContext=document&amp;transitionType=DocumentItem&amp;ppcid=adc7b1bb2a3545388a0ea8d6ad9c63d7&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L&amp;pubNum=1000546&amp;cite=8USCAS1229A&amp;originatingDoc=I741aae63f84c11eca841d44555f1c91a&amp;refType=LQ&amp;originationContext=document&amp;transitionType=DocumentItem&amp;ppcid=adc7b1bb2a3545388a0ea8d6ad9c63d7&amp;contextData=(sc.Search)" TargetMode="External"/><Relationship Id="rId11"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24" Type="http://schemas.openxmlformats.org/officeDocument/2006/relationships/hyperlink" Target="https://1.next.westlaw.com/Link/Document/FullText?findType=h&amp;pubNum=176284&amp;cite=0153052401&amp;originatingDoc=I741aae63f84c11eca841d44555f1c91a&amp;refType=RQ&amp;originationContext=document&amp;transitionType=DocumentItem&amp;ppcid=adc7b1bb2a3545388a0ea8d6ad9c63d7&amp;contextData=(sc.Search)&amp;analyticGuid=I741aae63f84c11eca841d44555f1c91a" TargetMode="External"/><Relationship Id="rId32" Type="http://schemas.openxmlformats.org/officeDocument/2006/relationships/hyperlink" Target="https://1.next.westlaw.com/Link/Document/FullText?findType=h&amp;pubNum=176284&amp;cite=0216654601&amp;originatingDoc=I741aae63f84c11eca841d44555f1c91a&amp;refType=RQ&amp;originationContext=document&amp;transitionType=DocumentItem&amp;ppcid=adc7b1bb2a3545388a0ea8d6ad9c63d7&amp;contextData=(sc.Search)&amp;analyticGuid=I741aae63f84c11eca841d44555f1c91a" TargetMode="External"/><Relationship Id="rId37" Type="http://schemas.openxmlformats.org/officeDocument/2006/relationships/theme" Target="theme/theme1.xml"/><Relationship Id="rId5"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15"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23" Type="http://schemas.openxmlformats.org/officeDocument/2006/relationships/hyperlink" Target="https://1.next.westlaw.com/Link/Document/FullText?findType=L&amp;pubNum=1000583&amp;cite=USCOARTII&amp;originatingDoc=I741aae63f84c11eca841d44555f1c91a&amp;refType=LQ&amp;originationContext=document&amp;transitionType=DocumentItem&amp;ppcid=adc7b1bb2a3545388a0ea8d6ad9c63d7&amp;contextData=(sc.Search)" TargetMode="External"/><Relationship Id="rId28" Type="http://schemas.openxmlformats.org/officeDocument/2006/relationships/hyperlink" Target="https://1.next.westlaw.com/Document/I741aae63f84c11eca841d44555f1c91a/View/FullText.html?navigationPath=Search%2Fv1%2Fresults%2Fnavigation%2Fi0ad7403500000181b550bf94cca9f51e%3Fppcid%3Da3ee8d3acfec4d82bd997b35a746b385%26Nav%3DCASE%26fragmentIdentifier%3DI741aae63f84c11eca841d44555f1c91a%26parentRank%3D0%26startIndex%3D1%26contextData%3D%2528sc.Search%2529%26transitionType%3DSearchItem&amp;listSource=Search&amp;listPageSource=f3d43e431838b7d7deaa528e7cd30e8f&amp;list=CASE&amp;rank=1&amp;sessionScopeId=1ce947b266f6443f7ecd17c57007e5fbd3fd5d2744da805f1592cac798e3a9f3&amp;ppcid=a3ee8d3acfec4d82bd997b35a746b385&amp;originationContext=Search%20Result&amp;transitionType=SearchItem&amp;contextData=%28sc.Search%29" TargetMode="External"/><Relationship Id="rId36" Type="http://schemas.openxmlformats.org/officeDocument/2006/relationships/fontTable" Target="fontTable.xml"/><Relationship Id="rId10"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19"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31" Type="http://schemas.openxmlformats.org/officeDocument/2006/relationships/hyperlink" Target="https://1.next.westlaw.com/Link/Document/FullText?findType=h&amp;pubNum=176284&amp;cite=0505709001&amp;originatingDoc=I741aae63f84c11eca841d44555f1c91a&amp;refType=RQ&amp;originationContext=document&amp;transitionType=DocumentItem&amp;ppcid=adc7b1bb2a3545388a0ea8d6ad9c63d7&amp;contextData=(sc.Search)&amp;analyticGuid=I741aae63f84c11eca841d44555f1c91a" TargetMode="External"/><Relationship Id="rId4" Type="http://schemas.openxmlformats.org/officeDocument/2006/relationships/hyperlink" Target="https://1.next.westlaw.com/Link/Document/FullText?findType=h&amp;pubNum=176284&amp;cite=0258116001&amp;originatingDoc=I741aae63f84c11eca841d44555f1c91a&amp;refType=RQ&amp;originationContext=document&amp;transitionType=DocumentItem&amp;ppcid=adc7b1bb2a3545388a0ea8d6ad9c63d7&amp;contextData=(sc.Search)&amp;analyticGuid=I741aae63f84c11eca841d44555f1c91a" TargetMode="External"/><Relationship Id="rId9" Type="http://schemas.openxmlformats.org/officeDocument/2006/relationships/hyperlink" Target="https://1.next.westlaw.com/Link/Document/FullText?findType=L&amp;pubNum=1000546&amp;cite=8USCAS1229A&amp;originatingDoc=I741aae63f84c11eca841d44555f1c91a&amp;refType=LQ&amp;originationContext=document&amp;transitionType=DocumentItem&amp;ppcid=adc7b1bb2a3545388a0ea8d6ad9c63d7&amp;contextData=(sc.Search)" TargetMode="External"/><Relationship Id="rId14"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22" Type="http://schemas.openxmlformats.org/officeDocument/2006/relationships/hyperlink" Target="https://1.next.westlaw.com/Link/Document/FullText?findType=L&amp;pubNum=1000583&amp;cite=USCOARTII&amp;originatingDoc=I741aae63f84c11eca841d44555f1c91a&amp;refType=LQ&amp;originationContext=document&amp;transitionType=DocumentItem&amp;ppcid=adc7b1bb2a3545388a0ea8d6ad9c63d7&amp;contextData=(sc.Search)" TargetMode="External"/><Relationship Id="rId27" Type="http://schemas.openxmlformats.org/officeDocument/2006/relationships/hyperlink" Target="https://1.next.westlaw.com/Link/Document/FullText?findType=L&amp;pubNum=1000546&amp;cite=8USCAS1225&amp;originatingDoc=I741aae63f84c11eca841d44555f1c91a&amp;refType=RB&amp;originationContext=document&amp;transitionType=DocumentItem&amp;ppcid=adc7b1bb2a3545388a0ea8d6ad9c63d7&amp;contextData=(sc.Search)" TargetMode="External"/><Relationship Id="rId30" Type="http://schemas.openxmlformats.org/officeDocument/2006/relationships/hyperlink" Target="https://1.next.westlaw.com/Link/Document/FullText?findType=Y&amp;serNum=1952120254&amp;pubNum=0000780&amp;originatingDoc=I741aae63f84c11eca841d44555f1c91a&amp;refType=RP&amp;fi=co_pp_sp_780_637&amp;originationContext=document&amp;transitionType=DocumentItem&amp;ppcid=adc7b1bb2a3545388a0ea8d6ad9c63d7&amp;contextData=(sc.Search)" TargetMode="External"/><Relationship Id="rId35" Type="http://schemas.openxmlformats.org/officeDocument/2006/relationships/hyperlink" Target="https://1.next.westlaw.com/Link/Document/FullText?findType=L&amp;pubNum=1000546&amp;cite=8USCAS1252&amp;originatingDoc=I741aae63f84c11eca841d44555f1c91a&amp;refType=LQ&amp;originationContext=document&amp;transitionType=DocumentItem&amp;ppcid=adc7b1bb2a3545388a0ea8d6ad9c63d7&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10</cp:revision>
  <dcterms:created xsi:type="dcterms:W3CDTF">2022-06-30T15:55:00Z</dcterms:created>
  <dcterms:modified xsi:type="dcterms:W3CDTF">2023-01-26T15:21:00Z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2023-01-26T15:18:17Z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7903e11a-a4fa-4572-aea0-3470e5b3537c</vt:lpwstr>
  </property>
  <property fmtid="{D5CDD505-2E9C-101B-9397-08002B2CF9AE}" pid="8" name="MSIP_Label_be5cb09a-2992-49d6-8ac9-5f63e7b1ad2f_ContentBits">
    <vt:lpwstr>0</vt:lpwstr>
  </property>
</Properties>
</file>