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1C847B" w14:textId="1BDACBFC" w:rsidR="003A2EFA" w:rsidRPr="000116E7" w:rsidRDefault="00707210" w:rsidP="000116E7">
      <w:pPr>
        <w:autoSpaceDE w:val="0"/>
        <w:autoSpaceDN w:val="0"/>
        <w:adjustRightInd w:val="0"/>
        <w:spacing w:after="120"/>
        <w:jc w:val="center"/>
        <w:rPr>
          <w:rFonts w:ascii="Arial" w:hAnsi="Arial" w:cs="Arial"/>
          <w:b/>
          <w:bCs/>
        </w:rPr>
      </w:pPr>
      <w:proofErr w:type="spellStart"/>
      <w:r>
        <w:rPr>
          <w:rFonts w:ascii="Arial" w:hAnsi="Arial" w:cs="Arial"/>
          <w:b/>
          <w:bCs/>
        </w:rPr>
        <w:t>Stereochemically</w:t>
      </w:r>
      <w:proofErr w:type="spellEnd"/>
      <w:r>
        <w:rPr>
          <w:rFonts w:ascii="Arial" w:hAnsi="Arial" w:cs="Arial"/>
          <w:b/>
          <w:bCs/>
        </w:rPr>
        <w:t xml:space="preserve"> Inactive Lone Pairs</w:t>
      </w:r>
    </w:p>
    <w:p w14:paraId="46EE82C0" w14:textId="3B7DB8AF" w:rsidR="00EB2820" w:rsidRDefault="00932D2A" w:rsidP="009234E8">
      <w:pPr>
        <w:autoSpaceDE w:val="0"/>
        <w:autoSpaceDN w:val="0"/>
        <w:adjustRightInd w:val="0"/>
        <w:spacing w:after="120"/>
        <w:jc w:val="both"/>
        <w:rPr>
          <w:rFonts w:ascii="Arial" w:hAnsi="Arial" w:cs="Arial"/>
          <w:sz w:val="20"/>
          <w:szCs w:val="20"/>
        </w:rPr>
      </w:pPr>
      <w:r>
        <w:rPr>
          <w:rFonts w:ascii="Arial" w:hAnsi="Arial" w:cs="Arial"/>
          <w:sz w:val="20"/>
          <w:szCs w:val="20"/>
        </w:rPr>
        <w:t xml:space="preserve">In Chapter 7, titled Structure, a significant section deals with the structures of main group element compounds according to the rules of </w:t>
      </w:r>
      <w:r w:rsidR="00BA672E">
        <w:rPr>
          <w:rFonts w:ascii="Arial" w:hAnsi="Arial" w:cs="Arial"/>
          <w:sz w:val="20"/>
          <w:szCs w:val="20"/>
        </w:rPr>
        <w:t>Valence Shell Electron Pair Repulsion (</w:t>
      </w:r>
      <w:r>
        <w:rPr>
          <w:rFonts w:ascii="Arial" w:hAnsi="Arial" w:cs="Arial"/>
          <w:sz w:val="20"/>
          <w:szCs w:val="20"/>
        </w:rPr>
        <w:t>VSEPR</w:t>
      </w:r>
      <w:r w:rsidR="00BA672E">
        <w:rPr>
          <w:rFonts w:ascii="Arial" w:hAnsi="Arial" w:cs="Arial"/>
          <w:sz w:val="20"/>
          <w:szCs w:val="20"/>
        </w:rPr>
        <w:t>) Theory</w:t>
      </w:r>
      <w:r>
        <w:rPr>
          <w:rFonts w:ascii="Arial" w:hAnsi="Arial" w:cs="Arial"/>
          <w:sz w:val="20"/>
          <w:szCs w:val="20"/>
        </w:rPr>
        <w:t xml:space="preserve">. For compounds </w:t>
      </w:r>
      <w:proofErr w:type="spellStart"/>
      <w:r>
        <w:rPr>
          <w:rFonts w:ascii="Arial" w:hAnsi="Arial" w:cs="Arial"/>
          <w:sz w:val="20"/>
          <w:szCs w:val="20"/>
        </w:rPr>
        <w:t>EX</w:t>
      </w:r>
      <w:r w:rsidRPr="00932D2A">
        <w:rPr>
          <w:rFonts w:ascii="Arial" w:hAnsi="Arial" w:cs="Arial"/>
          <w:i/>
          <w:iCs/>
          <w:sz w:val="20"/>
          <w:szCs w:val="20"/>
          <w:vertAlign w:val="subscript"/>
        </w:rPr>
        <w:t>n</w:t>
      </w:r>
      <w:r>
        <w:rPr>
          <w:rFonts w:ascii="Arial" w:hAnsi="Arial" w:cs="Arial"/>
          <w:sz w:val="20"/>
          <w:szCs w:val="20"/>
        </w:rPr>
        <w:t>Z</w:t>
      </w:r>
      <w:r w:rsidRPr="00932D2A">
        <w:rPr>
          <w:rFonts w:ascii="Arial" w:hAnsi="Arial" w:cs="Arial"/>
          <w:i/>
          <w:iCs/>
          <w:sz w:val="20"/>
          <w:szCs w:val="20"/>
          <w:vertAlign w:val="subscript"/>
        </w:rPr>
        <w:t>m</w:t>
      </w:r>
      <w:proofErr w:type="spellEnd"/>
      <w:r>
        <w:rPr>
          <w:rFonts w:ascii="Arial" w:hAnsi="Arial" w:cs="Arial"/>
          <w:sz w:val="20"/>
          <w:szCs w:val="20"/>
        </w:rPr>
        <w:t xml:space="preserve"> (where E is the central element</w:t>
      </w:r>
      <w:r w:rsidR="0004040A">
        <w:rPr>
          <w:rFonts w:ascii="Arial" w:hAnsi="Arial" w:cs="Arial"/>
          <w:sz w:val="20"/>
          <w:szCs w:val="20"/>
        </w:rPr>
        <w:t xml:space="preserve"> surrounded by</w:t>
      </w:r>
      <w:r>
        <w:rPr>
          <w:rFonts w:ascii="Arial" w:hAnsi="Arial" w:cs="Arial"/>
          <w:sz w:val="20"/>
          <w:szCs w:val="20"/>
        </w:rPr>
        <w:t xml:space="preserve"> </w:t>
      </w:r>
      <w:r w:rsidRPr="00932D2A">
        <w:rPr>
          <w:rFonts w:ascii="Arial" w:hAnsi="Arial" w:cs="Arial"/>
          <w:i/>
          <w:iCs/>
          <w:sz w:val="20"/>
          <w:szCs w:val="20"/>
        </w:rPr>
        <w:t>n</w:t>
      </w:r>
      <w:r>
        <w:rPr>
          <w:rFonts w:ascii="Arial" w:hAnsi="Arial" w:cs="Arial"/>
          <w:sz w:val="20"/>
          <w:szCs w:val="20"/>
        </w:rPr>
        <w:t xml:space="preserve"> X groups </w:t>
      </w:r>
      <w:r w:rsidR="0004040A">
        <w:rPr>
          <w:rFonts w:ascii="Arial" w:hAnsi="Arial" w:cs="Arial"/>
          <w:sz w:val="20"/>
          <w:szCs w:val="20"/>
        </w:rPr>
        <w:t xml:space="preserve">and </w:t>
      </w:r>
      <w:r w:rsidR="0004040A" w:rsidRPr="0004040A">
        <w:rPr>
          <w:rFonts w:ascii="Arial" w:hAnsi="Arial" w:cs="Arial"/>
          <w:i/>
          <w:iCs/>
          <w:sz w:val="20"/>
          <w:szCs w:val="20"/>
        </w:rPr>
        <w:t>m</w:t>
      </w:r>
      <w:r w:rsidR="0004040A">
        <w:rPr>
          <w:rFonts w:ascii="Arial" w:hAnsi="Arial" w:cs="Arial"/>
          <w:sz w:val="20"/>
          <w:szCs w:val="20"/>
        </w:rPr>
        <w:t xml:space="preserve"> lone pairs, Z), the rules of VSEPR operate with very few exception</w:t>
      </w:r>
      <w:r w:rsidR="00BA672E">
        <w:rPr>
          <w:rFonts w:ascii="Arial" w:hAnsi="Arial" w:cs="Arial"/>
          <w:sz w:val="20"/>
          <w:szCs w:val="20"/>
        </w:rPr>
        <w:t>s</w:t>
      </w:r>
      <w:r w:rsidR="0004040A">
        <w:rPr>
          <w:rFonts w:ascii="Arial" w:hAnsi="Arial" w:cs="Arial"/>
          <w:sz w:val="20"/>
          <w:szCs w:val="20"/>
        </w:rPr>
        <w:t xml:space="preserve"> for compounds where </w:t>
      </w:r>
      <w:r w:rsidR="00BA672E">
        <w:rPr>
          <w:rFonts w:ascii="Arial" w:hAnsi="Arial" w:cs="Arial"/>
          <w:sz w:val="20"/>
          <w:szCs w:val="20"/>
        </w:rPr>
        <w:t xml:space="preserve">the total number of electron pairs, </w:t>
      </w:r>
      <w:r w:rsidR="0004040A" w:rsidRPr="00BA672E">
        <w:rPr>
          <w:rFonts w:ascii="Arial" w:hAnsi="Arial" w:cs="Arial"/>
          <w:i/>
          <w:iCs/>
          <w:sz w:val="20"/>
          <w:szCs w:val="20"/>
        </w:rPr>
        <w:t>n</w:t>
      </w:r>
      <w:r w:rsidR="0004040A">
        <w:rPr>
          <w:rFonts w:ascii="Arial" w:hAnsi="Arial" w:cs="Arial"/>
          <w:sz w:val="20"/>
          <w:szCs w:val="20"/>
        </w:rPr>
        <w:t xml:space="preserve"> + </w:t>
      </w:r>
      <w:r w:rsidR="00BA672E" w:rsidRPr="00BA672E">
        <w:rPr>
          <w:rFonts w:ascii="Arial" w:hAnsi="Arial" w:cs="Arial"/>
          <w:i/>
          <w:iCs/>
          <w:sz w:val="20"/>
          <w:szCs w:val="20"/>
        </w:rPr>
        <w:t>m</w:t>
      </w:r>
      <w:r w:rsidR="00BA672E">
        <w:rPr>
          <w:rFonts w:ascii="Arial" w:hAnsi="Arial" w:cs="Arial"/>
          <w:sz w:val="20"/>
          <w:szCs w:val="20"/>
        </w:rPr>
        <w:t xml:space="preserve">, is less than or equal to </w:t>
      </w:r>
      <w:r w:rsidR="002F190E">
        <w:rPr>
          <w:rFonts w:ascii="Arial" w:hAnsi="Arial" w:cs="Arial"/>
          <w:sz w:val="20"/>
          <w:szCs w:val="20"/>
        </w:rPr>
        <w:t>six</w:t>
      </w:r>
      <w:r w:rsidR="00BA672E">
        <w:rPr>
          <w:rFonts w:ascii="Arial" w:hAnsi="Arial" w:cs="Arial"/>
          <w:sz w:val="20"/>
          <w:szCs w:val="20"/>
        </w:rPr>
        <w:t>.</w:t>
      </w:r>
      <w:r w:rsidR="00DB67AF" w:rsidRPr="00DB67AF">
        <w:rPr>
          <w:rFonts w:ascii="Arial" w:hAnsi="Arial" w:cs="Arial"/>
          <w:sz w:val="20"/>
          <w:szCs w:val="20"/>
          <w:vertAlign w:val="superscript"/>
        </w:rPr>
        <w:t>1</w:t>
      </w:r>
      <w:r w:rsidR="00BA672E">
        <w:rPr>
          <w:rFonts w:ascii="Arial" w:hAnsi="Arial" w:cs="Arial"/>
          <w:sz w:val="20"/>
          <w:szCs w:val="20"/>
        </w:rPr>
        <w:t xml:space="preserve"> For compounds with </w:t>
      </w:r>
      <w:r w:rsidR="002F190E">
        <w:rPr>
          <w:rFonts w:ascii="Arial" w:hAnsi="Arial" w:cs="Arial"/>
          <w:sz w:val="20"/>
          <w:szCs w:val="20"/>
        </w:rPr>
        <w:t>seven</w:t>
      </w:r>
      <w:r w:rsidR="00BA672E">
        <w:rPr>
          <w:rFonts w:ascii="Arial" w:hAnsi="Arial" w:cs="Arial"/>
          <w:sz w:val="20"/>
          <w:szCs w:val="20"/>
        </w:rPr>
        <w:t xml:space="preserve"> electron pairs</w:t>
      </w:r>
      <w:r w:rsidR="0076129C">
        <w:rPr>
          <w:rFonts w:ascii="Arial" w:hAnsi="Arial" w:cs="Arial"/>
          <w:sz w:val="20"/>
          <w:szCs w:val="20"/>
        </w:rPr>
        <w:t>,</w:t>
      </w:r>
      <w:r w:rsidR="00EB2820">
        <w:rPr>
          <w:rFonts w:ascii="Arial" w:hAnsi="Arial" w:cs="Arial"/>
          <w:sz w:val="20"/>
          <w:szCs w:val="20"/>
        </w:rPr>
        <w:t xml:space="preserve"> the situation is less clearly defined principally because a number of </w:t>
      </w:r>
      <w:proofErr w:type="spellStart"/>
      <w:r w:rsidR="00EB2820">
        <w:rPr>
          <w:rFonts w:ascii="Arial" w:hAnsi="Arial" w:cs="Arial"/>
          <w:sz w:val="20"/>
          <w:szCs w:val="20"/>
        </w:rPr>
        <w:t>polyhedra</w:t>
      </w:r>
      <w:proofErr w:type="spellEnd"/>
      <w:r w:rsidR="00EB2820">
        <w:rPr>
          <w:rFonts w:ascii="Arial" w:hAnsi="Arial" w:cs="Arial"/>
          <w:sz w:val="20"/>
          <w:szCs w:val="20"/>
        </w:rPr>
        <w:t xml:space="preserve"> are possible which have very similar energies, for example a pentagonal bipyramid, a mono-capped octahedron and a mono-capped trigonal prism. </w:t>
      </w:r>
    </w:p>
    <w:p w14:paraId="21E54745" w14:textId="5F8ABEA4" w:rsidR="0004040A" w:rsidRPr="008631CB" w:rsidRDefault="00EB2820" w:rsidP="009234E8">
      <w:pPr>
        <w:autoSpaceDE w:val="0"/>
        <w:autoSpaceDN w:val="0"/>
        <w:adjustRightInd w:val="0"/>
        <w:spacing w:after="120"/>
        <w:jc w:val="both"/>
        <w:rPr>
          <w:rFonts w:ascii="Arial" w:hAnsi="Arial" w:cs="Arial"/>
          <w:sz w:val="20"/>
          <w:szCs w:val="20"/>
        </w:rPr>
      </w:pPr>
      <w:r>
        <w:rPr>
          <w:rFonts w:ascii="Arial" w:hAnsi="Arial" w:cs="Arial"/>
          <w:sz w:val="20"/>
          <w:szCs w:val="20"/>
        </w:rPr>
        <w:t>For</w:t>
      </w:r>
      <w:r w:rsidR="00BA672E">
        <w:rPr>
          <w:rFonts w:ascii="Arial" w:hAnsi="Arial" w:cs="Arial"/>
          <w:sz w:val="20"/>
          <w:szCs w:val="20"/>
        </w:rPr>
        <w:t xml:space="preserve"> </w:t>
      </w:r>
      <w:r>
        <w:rPr>
          <w:rFonts w:ascii="Arial" w:hAnsi="Arial" w:cs="Arial"/>
          <w:sz w:val="20"/>
          <w:szCs w:val="20"/>
        </w:rPr>
        <w:t xml:space="preserve">compounds </w:t>
      </w:r>
      <w:r w:rsidR="00BA672E">
        <w:rPr>
          <w:rFonts w:ascii="Arial" w:hAnsi="Arial" w:cs="Arial"/>
          <w:sz w:val="20"/>
          <w:szCs w:val="20"/>
        </w:rPr>
        <w:t>EX</w:t>
      </w:r>
      <w:r w:rsidR="00BA672E" w:rsidRPr="00BA672E">
        <w:rPr>
          <w:rFonts w:ascii="Arial" w:hAnsi="Arial" w:cs="Arial"/>
          <w:sz w:val="20"/>
          <w:szCs w:val="20"/>
          <w:vertAlign w:val="subscript"/>
        </w:rPr>
        <w:t>7</w:t>
      </w:r>
      <w:r>
        <w:rPr>
          <w:rFonts w:ascii="Arial" w:hAnsi="Arial" w:cs="Arial"/>
          <w:sz w:val="20"/>
          <w:szCs w:val="20"/>
        </w:rPr>
        <w:t>, such as IF</w:t>
      </w:r>
      <w:r w:rsidRPr="00BA672E">
        <w:rPr>
          <w:rFonts w:ascii="Arial" w:hAnsi="Arial" w:cs="Arial"/>
          <w:sz w:val="20"/>
          <w:szCs w:val="20"/>
          <w:vertAlign w:val="subscript"/>
        </w:rPr>
        <w:t>7</w:t>
      </w:r>
      <w:r>
        <w:rPr>
          <w:rFonts w:ascii="Arial" w:hAnsi="Arial" w:cs="Arial"/>
          <w:sz w:val="20"/>
          <w:szCs w:val="20"/>
        </w:rPr>
        <w:t>, [TeF</w:t>
      </w:r>
      <w:r w:rsidRPr="00BA672E">
        <w:rPr>
          <w:rFonts w:ascii="Arial" w:hAnsi="Arial" w:cs="Arial"/>
          <w:sz w:val="20"/>
          <w:szCs w:val="20"/>
          <w:vertAlign w:val="subscript"/>
        </w:rPr>
        <w:t>7</w:t>
      </w:r>
      <w:r>
        <w:rPr>
          <w:rFonts w:ascii="Arial" w:hAnsi="Arial" w:cs="Arial"/>
          <w:sz w:val="20"/>
          <w:szCs w:val="20"/>
        </w:rPr>
        <w:t>]</w:t>
      </w:r>
      <w:r w:rsidRPr="00BA672E">
        <w:rPr>
          <w:rFonts w:ascii="Arial" w:hAnsi="Arial" w:cs="Arial"/>
          <w:sz w:val="20"/>
          <w:szCs w:val="20"/>
          <w:vertAlign w:val="superscript"/>
        </w:rPr>
        <w:t>–</w:t>
      </w:r>
      <w:r>
        <w:rPr>
          <w:rFonts w:ascii="Arial" w:hAnsi="Arial" w:cs="Arial"/>
          <w:sz w:val="20"/>
          <w:szCs w:val="20"/>
        </w:rPr>
        <w:t xml:space="preserve"> and [IOF</w:t>
      </w:r>
      <w:r w:rsidRPr="002F190E">
        <w:rPr>
          <w:rFonts w:ascii="Arial" w:hAnsi="Arial" w:cs="Arial"/>
          <w:sz w:val="20"/>
          <w:szCs w:val="20"/>
          <w:vertAlign w:val="subscript"/>
        </w:rPr>
        <w:t>6</w:t>
      </w:r>
      <w:r>
        <w:rPr>
          <w:rFonts w:ascii="Arial" w:hAnsi="Arial" w:cs="Arial"/>
          <w:sz w:val="20"/>
          <w:szCs w:val="20"/>
        </w:rPr>
        <w:t>]</w:t>
      </w:r>
      <w:r w:rsidRPr="002F190E">
        <w:rPr>
          <w:rFonts w:ascii="Arial" w:hAnsi="Arial" w:cs="Arial"/>
          <w:sz w:val="20"/>
          <w:szCs w:val="20"/>
          <w:vertAlign w:val="superscript"/>
        </w:rPr>
        <w:t>–</w:t>
      </w:r>
      <w:r>
        <w:rPr>
          <w:rFonts w:ascii="Arial" w:hAnsi="Arial" w:cs="Arial"/>
          <w:sz w:val="20"/>
          <w:szCs w:val="20"/>
        </w:rPr>
        <w:t>, these</w:t>
      </w:r>
      <w:r w:rsidR="00BA672E">
        <w:rPr>
          <w:rFonts w:ascii="Arial" w:hAnsi="Arial" w:cs="Arial"/>
          <w:sz w:val="20"/>
          <w:szCs w:val="20"/>
        </w:rPr>
        <w:t xml:space="preserve"> are observed to be pentagonal bipyramidal </w:t>
      </w:r>
      <w:r>
        <w:rPr>
          <w:rFonts w:ascii="Arial" w:hAnsi="Arial" w:cs="Arial"/>
          <w:sz w:val="20"/>
          <w:szCs w:val="20"/>
        </w:rPr>
        <w:t>whilst</w:t>
      </w:r>
      <w:r w:rsidR="00BA672E">
        <w:rPr>
          <w:rFonts w:ascii="Arial" w:hAnsi="Arial" w:cs="Arial"/>
          <w:sz w:val="20"/>
          <w:szCs w:val="20"/>
        </w:rPr>
        <w:t xml:space="preserve"> those of the type EX</w:t>
      </w:r>
      <w:r w:rsidR="00BA672E" w:rsidRPr="00BA672E">
        <w:rPr>
          <w:rFonts w:ascii="Arial" w:hAnsi="Arial" w:cs="Arial"/>
          <w:sz w:val="20"/>
          <w:szCs w:val="20"/>
          <w:vertAlign w:val="subscript"/>
        </w:rPr>
        <w:t>5</w:t>
      </w:r>
      <w:r w:rsidR="00BA672E">
        <w:rPr>
          <w:rFonts w:ascii="Arial" w:hAnsi="Arial" w:cs="Arial"/>
          <w:sz w:val="20"/>
          <w:szCs w:val="20"/>
        </w:rPr>
        <w:t>Z</w:t>
      </w:r>
      <w:r w:rsidR="00BA672E" w:rsidRPr="00BA672E">
        <w:rPr>
          <w:rFonts w:ascii="Arial" w:hAnsi="Arial" w:cs="Arial"/>
          <w:sz w:val="20"/>
          <w:szCs w:val="20"/>
          <w:vertAlign w:val="subscript"/>
        </w:rPr>
        <w:t>2</w:t>
      </w:r>
      <w:r w:rsidR="00BA672E">
        <w:rPr>
          <w:rFonts w:ascii="Arial" w:hAnsi="Arial" w:cs="Arial"/>
          <w:sz w:val="20"/>
          <w:szCs w:val="20"/>
        </w:rPr>
        <w:t xml:space="preserve"> </w:t>
      </w:r>
      <w:r w:rsidR="002F190E">
        <w:rPr>
          <w:rFonts w:ascii="Arial" w:hAnsi="Arial" w:cs="Arial"/>
          <w:sz w:val="20"/>
          <w:szCs w:val="20"/>
        </w:rPr>
        <w:t xml:space="preserve">containing two lone pairs, </w:t>
      </w:r>
      <w:r w:rsidR="00BA672E">
        <w:rPr>
          <w:rFonts w:ascii="Arial" w:hAnsi="Arial" w:cs="Arial"/>
          <w:sz w:val="20"/>
          <w:szCs w:val="20"/>
        </w:rPr>
        <w:t>such as [XeF</w:t>
      </w:r>
      <w:r w:rsidR="00BA672E" w:rsidRPr="00BA672E">
        <w:rPr>
          <w:rFonts w:ascii="Arial" w:hAnsi="Arial" w:cs="Arial"/>
          <w:sz w:val="20"/>
          <w:szCs w:val="20"/>
          <w:vertAlign w:val="subscript"/>
        </w:rPr>
        <w:t>5</w:t>
      </w:r>
      <w:r w:rsidR="00BA672E">
        <w:rPr>
          <w:rFonts w:ascii="Arial" w:hAnsi="Arial" w:cs="Arial"/>
          <w:sz w:val="20"/>
          <w:szCs w:val="20"/>
        </w:rPr>
        <w:t>]</w:t>
      </w:r>
      <w:r w:rsidR="00BA672E" w:rsidRPr="00BA672E">
        <w:rPr>
          <w:rFonts w:ascii="Arial" w:hAnsi="Arial" w:cs="Arial"/>
          <w:sz w:val="20"/>
          <w:szCs w:val="20"/>
          <w:vertAlign w:val="superscript"/>
        </w:rPr>
        <w:t>–</w:t>
      </w:r>
      <w:r w:rsidR="00BA672E">
        <w:rPr>
          <w:rFonts w:ascii="Arial" w:hAnsi="Arial" w:cs="Arial"/>
          <w:sz w:val="20"/>
          <w:szCs w:val="20"/>
        </w:rPr>
        <w:t xml:space="preserve"> and [IF</w:t>
      </w:r>
      <w:r w:rsidR="00BA672E" w:rsidRPr="00BA672E">
        <w:rPr>
          <w:rFonts w:ascii="Arial" w:hAnsi="Arial" w:cs="Arial"/>
          <w:sz w:val="20"/>
          <w:szCs w:val="20"/>
          <w:vertAlign w:val="subscript"/>
        </w:rPr>
        <w:t>5</w:t>
      </w:r>
      <w:r w:rsidR="00BA672E">
        <w:rPr>
          <w:rFonts w:ascii="Arial" w:hAnsi="Arial" w:cs="Arial"/>
          <w:sz w:val="20"/>
          <w:szCs w:val="20"/>
        </w:rPr>
        <w:t>]</w:t>
      </w:r>
      <w:r w:rsidR="00BA672E" w:rsidRPr="00BA672E">
        <w:rPr>
          <w:rFonts w:ascii="Arial" w:hAnsi="Arial" w:cs="Arial"/>
          <w:sz w:val="20"/>
          <w:szCs w:val="20"/>
          <w:vertAlign w:val="superscript"/>
        </w:rPr>
        <w:t>2–</w:t>
      </w:r>
      <w:r w:rsidR="002F190E">
        <w:rPr>
          <w:rFonts w:ascii="Arial" w:hAnsi="Arial" w:cs="Arial"/>
          <w:sz w:val="20"/>
          <w:szCs w:val="20"/>
        </w:rPr>
        <w:t>,</w:t>
      </w:r>
      <w:r w:rsidR="00BA672E">
        <w:rPr>
          <w:rFonts w:ascii="Arial" w:hAnsi="Arial" w:cs="Arial"/>
          <w:sz w:val="20"/>
          <w:szCs w:val="20"/>
        </w:rPr>
        <w:t xml:space="preserve"> are pentagonal planar with the two lone pairs occupying mutually </w:t>
      </w:r>
      <w:r w:rsidR="00BA672E" w:rsidRPr="00BA672E">
        <w:rPr>
          <w:rFonts w:ascii="Arial" w:hAnsi="Arial" w:cs="Arial"/>
          <w:i/>
          <w:iCs/>
          <w:sz w:val="20"/>
          <w:szCs w:val="20"/>
        </w:rPr>
        <w:t>trans</w:t>
      </w:r>
      <w:r w:rsidR="00BA672E">
        <w:rPr>
          <w:rFonts w:ascii="Arial" w:hAnsi="Arial" w:cs="Arial"/>
          <w:sz w:val="20"/>
          <w:szCs w:val="20"/>
        </w:rPr>
        <w:t xml:space="preserve"> positions in the two axial sites. </w:t>
      </w:r>
      <w:r w:rsidR="002F190E">
        <w:rPr>
          <w:rFonts w:ascii="Arial" w:hAnsi="Arial" w:cs="Arial"/>
          <w:sz w:val="20"/>
          <w:szCs w:val="20"/>
        </w:rPr>
        <w:t xml:space="preserve">The </w:t>
      </w:r>
      <w:r w:rsidR="0076129C">
        <w:rPr>
          <w:rFonts w:ascii="Arial" w:hAnsi="Arial" w:cs="Arial"/>
          <w:sz w:val="20"/>
          <w:szCs w:val="20"/>
        </w:rPr>
        <w:t xml:space="preserve">predicted or expected </w:t>
      </w:r>
      <w:r w:rsidR="002F190E">
        <w:rPr>
          <w:rFonts w:ascii="Arial" w:hAnsi="Arial" w:cs="Arial"/>
          <w:sz w:val="20"/>
          <w:szCs w:val="20"/>
        </w:rPr>
        <w:t xml:space="preserve">structures </w:t>
      </w:r>
      <w:r w:rsidR="00AE3E8B">
        <w:rPr>
          <w:rFonts w:ascii="Arial" w:hAnsi="Arial" w:cs="Arial"/>
          <w:sz w:val="20"/>
          <w:szCs w:val="20"/>
        </w:rPr>
        <w:t>for</w:t>
      </w:r>
      <w:r w:rsidR="002F190E">
        <w:rPr>
          <w:rFonts w:ascii="Arial" w:hAnsi="Arial" w:cs="Arial"/>
          <w:sz w:val="20"/>
          <w:szCs w:val="20"/>
        </w:rPr>
        <w:t xml:space="preserve"> compounds of the type EX</w:t>
      </w:r>
      <w:r w:rsidR="002F190E" w:rsidRPr="002F190E">
        <w:rPr>
          <w:rFonts w:ascii="Arial" w:hAnsi="Arial" w:cs="Arial"/>
          <w:sz w:val="20"/>
          <w:szCs w:val="20"/>
          <w:vertAlign w:val="subscript"/>
        </w:rPr>
        <w:t>6</w:t>
      </w:r>
      <w:r w:rsidR="002F190E">
        <w:rPr>
          <w:rFonts w:ascii="Arial" w:hAnsi="Arial" w:cs="Arial"/>
          <w:sz w:val="20"/>
          <w:szCs w:val="20"/>
        </w:rPr>
        <w:t>Z with six bond pairs and one lone pair are more problematic</w:t>
      </w:r>
      <w:r>
        <w:rPr>
          <w:rFonts w:ascii="Arial" w:hAnsi="Arial" w:cs="Arial"/>
          <w:sz w:val="20"/>
          <w:szCs w:val="20"/>
        </w:rPr>
        <w:t>, however</w:t>
      </w:r>
      <w:r w:rsidR="0076129C">
        <w:rPr>
          <w:rFonts w:ascii="Arial" w:hAnsi="Arial" w:cs="Arial"/>
          <w:sz w:val="20"/>
          <w:szCs w:val="20"/>
        </w:rPr>
        <w:t>.</w:t>
      </w:r>
      <w:r w:rsidR="002F190E">
        <w:rPr>
          <w:rFonts w:ascii="Arial" w:hAnsi="Arial" w:cs="Arial"/>
          <w:sz w:val="20"/>
          <w:szCs w:val="20"/>
        </w:rPr>
        <w:t xml:space="preserve"> </w:t>
      </w:r>
      <w:r w:rsidR="00080062">
        <w:rPr>
          <w:rFonts w:ascii="Arial" w:hAnsi="Arial" w:cs="Arial"/>
          <w:sz w:val="20"/>
          <w:szCs w:val="20"/>
        </w:rPr>
        <w:t>A</w:t>
      </w:r>
      <w:r w:rsidR="002F190E">
        <w:rPr>
          <w:rFonts w:ascii="Arial" w:hAnsi="Arial" w:cs="Arial"/>
          <w:sz w:val="20"/>
          <w:szCs w:val="20"/>
        </w:rPr>
        <w:t xml:space="preserve"> pentagonal pyramidal structure </w:t>
      </w:r>
      <w:r w:rsidR="0076129C">
        <w:rPr>
          <w:rFonts w:ascii="Arial" w:hAnsi="Arial" w:cs="Arial"/>
          <w:sz w:val="20"/>
          <w:szCs w:val="20"/>
        </w:rPr>
        <w:t>in which</w:t>
      </w:r>
      <w:r w:rsidR="002F190E">
        <w:rPr>
          <w:rFonts w:ascii="Arial" w:hAnsi="Arial" w:cs="Arial"/>
          <w:sz w:val="20"/>
          <w:szCs w:val="20"/>
        </w:rPr>
        <w:t xml:space="preserve"> </w:t>
      </w:r>
      <w:r>
        <w:rPr>
          <w:rFonts w:ascii="Arial" w:hAnsi="Arial" w:cs="Arial"/>
          <w:sz w:val="20"/>
          <w:szCs w:val="20"/>
        </w:rPr>
        <w:t>a</w:t>
      </w:r>
      <w:r w:rsidR="002F190E">
        <w:rPr>
          <w:rFonts w:ascii="Arial" w:hAnsi="Arial" w:cs="Arial"/>
          <w:sz w:val="20"/>
          <w:szCs w:val="20"/>
        </w:rPr>
        <w:t xml:space="preserve"> lone pair </w:t>
      </w:r>
      <w:r w:rsidR="0076129C">
        <w:rPr>
          <w:rFonts w:ascii="Arial" w:hAnsi="Arial" w:cs="Arial"/>
          <w:sz w:val="20"/>
          <w:szCs w:val="20"/>
        </w:rPr>
        <w:t>occupies</w:t>
      </w:r>
      <w:r>
        <w:rPr>
          <w:rFonts w:ascii="Arial" w:hAnsi="Arial" w:cs="Arial"/>
          <w:sz w:val="20"/>
          <w:szCs w:val="20"/>
        </w:rPr>
        <w:t xml:space="preserve"> one of the axial sites </w:t>
      </w:r>
      <w:r w:rsidR="0076129C">
        <w:rPr>
          <w:rFonts w:ascii="Arial" w:hAnsi="Arial" w:cs="Arial"/>
          <w:sz w:val="20"/>
          <w:szCs w:val="20"/>
        </w:rPr>
        <w:t xml:space="preserve">in a pentagonal bipyramid </w:t>
      </w:r>
      <w:r w:rsidR="002F190E">
        <w:rPr>
          <w:rFonts w:ascii="Arial" w:hAnsi="Arial" w:cs="Arial"/>
          <w:sz w:val="20"/>
          <w:szCs w:val="20"/>
        </w:rPr>
        <w:t xml:space="preserve">is </w:t>
      </w:r>
      <w:r>
        <w:rPr>
          <w:rFonts w:ascii="Arial" w:hAnsi="Arial" w:cs="Arial"/>
          <w:sz w:val="20"/>
          <w:szCs w:val="20"/>
        </w:rPr>
        <w:t>only rarely</w:t>
      </w:r>
      <w:r w:rsidR="002F190E">
        <w:rPr>
          <w:rFonts w:ascii="Arial" w:hAnsi="Arial" w:cs="Arial"/>
          <w:sz w:val="20"/>
          <w:szCs w:val="20"/>
        </w:rPr>
        <w:t xml:space="preserve"> observed</w:t>
      </w:r>
      <w:r>
        <w:rPr>
          <w:rFonts w:ascii="Arial" w:hAnsi="Arial" w:cs="Arial"/>
          <w:sz w:val="20"/>
          <w:szCs w:val="20"/>
        </w:rPr>
        <w:t>, an example being [IOF</w:t>
      </w:r>
      <w:r w:rsidRPr="00EB2820">
        <w:rPr>
          <w:rFonts w:ascii="Arial" w:hAnsi="Arial" w:cs="Arial"/>
          <w:sz w:val="20"/>
          <w:szCs w:val="20"/>
          <w:vertAlign w:val="subscript"/>
        </w:rPr>
        <w:t>5</w:t>
      </w:r>
      <w:r>
        <w:rPr>
          <w:rFonts w:ascii="Arial" w:hAnsi="Arial" w:cs="Arial"/>
          <w:sz w:val="20"/>
          <w:szCs w:val="20"/>
        </w:rPr>
        <w:t>]</w:t>
      </w:r>
      <w:r w:rsidRPr="00EB2820">
        <w:rPr>
          <w:rFonts w:ascii="Arial" w:hAnsi="Arial" w:cs="Arial"/>
          <w:sz w:val="20"/>
          <w:szCs w:val="20"/>
          <w:vertAlign w:val="superscript"/>
        </w:rPr>
        <w:t>2–</w:t>
      </w:r>
      <w:r>
        <w:rPr>
          <w:rFonts w:ascii="Arial" w:hAnsi="Arial" w:cs="Arial"/>
          <w:sz w:val="20"/>
          <w:szCs w:val="20"/>
        </w:rPr>
        <w:t xml:space="preserve"> as noted on page 123. </w:t>
      </w:r>
      <w:r w:rsidR="00C021E0">
        <w:rPr>
          <w:rFonts w:ascii="Arial" w:hAnsi="Arial" w:cs="Arial"/>
          <w:sz w:val="20"/>
          <w:szCs w:val="20"/>
        </w:rPr>
        <w:t>I</w:t>
      </w:r>
      <w:r w:rsidR="002F190E">
        <w:rPr>
          <w:rFonts w:ascii="Arial" w:hAnsi="Arial" w:cs="Arial"/>
          <w:sz w:val="20"/>
          <w:szCs w:val="20"/>
        </w:rPr>
        <w:t>nstead</w:t>
      </w:r>
      <w:r w:rsidR="00C021E0">
        <w:rPr>
          <w:rFonts w:ascii="Arial" w:hAnsi="Arial" w:cs="Arial"/>
          <w:sz w:val="20"/>
          <w:szCs w:val="20"/>
        </w:rPr>
        <w:t>,</w:t>
      </w:r>
      <w:r w:rsidR="002F190E">
        <w:rPr>
          <w:rFonts w:ascii="Arial" w:hAnsi="Arial" w:cs="Arial"/>
          <w:sz w:val="20"/>
          <w:szCs w:val="20"/>
        </w:rPr>
        <w:t xml:space="preserve"> structures </w:t>
      </w:r>
      <w:r w:rsidR="00181DE1">
        <w:rPr>
          <w:rFonts w:ascii="Arial" w:hAnsi="Arial" w:cs="Arial"/>
          <w:sz w:val="20"/>
          <w:szCs w:val="20"/>
        </w:rPr>
        <w:t>including</w:t>
      </w:r>
      <w:r w:rsidR="002F190E">
        <w:rPr>
          <w:rFonts w:ascii="Arial" w:hAnsi="Arial" w:cs="Arial"/>
          <w:sz w:val="20"/>
          <w:szCs w:val="20"/>
        </w:rPr>
        <w:t xml:space="preserve"> </w:t>
      </w:r>
      <w:r w:rsidR="00C021E0">
        <w:rPr>
          <w:rFonts w:ascii="Arial" w:hAnsi="Arial" w:cs="Arial"/>
          <w:sz w:val="20"/>
          <w:szCs w:val="20"/>
        </w:rPr>
        <w:t xml:space="preserve">regular </w:t>
      </w:r>
      <w:r w:rsidR="002F190E">
        <w:rPr>
          <w:rFonts w:ascii="Arial" w:hAnsi="Arial" w:cs="Arial"/>
          <w:sz w:val="20"/>
          <w:szCs w:val="20"/>
        </w:rPr>
        <w:t xml:space="preserve">octahedra </w:t>
      </w:r>
      <w:r w:rsidR="00181DE1">
        <w:rPr>
          <w:rFonts w:ascii="Arial" w:hAnsi="Arial" w:cs="Arial"/>
          <w:sz w:val="20"/>
          <w:szCs w:val="20"/>
        </w:rPr>
        <w:t>and</w:t>
      </w:r>
      <w:r w:rsidR="002F190E">
        <w:rPr>
          <w:rFonts w:ascii="Arial" w:hAnsi="Arial" w:cs="Arial"/>
          <w:sz w:val="20"/>
          <w:szCs w:val="20"/>
        </w:rPr>
        <w:t xml:space="preserve"> various distorted octahedra</w:t>
      </w:r>
      <w:r w:rsidR="00C021E0">
        <w:rPr>
          <w:rFonts w:ascii="Arial" w:hAnsi="Arial" w:cs="Arial"/>
          <w:sz w:val="20"/>
          <w:szCs w:val="20"/>
        </w:rPr>
        <w:t xml:space="preserve"> are </w:t>
      </w:r>
      <w:r w:rsidR="0076129C">
        <w:rPr>
          <w:rFonts w:ascii="Arial" w:hAnsi="Arial" w:cs="Arial"/>
          <w:sz w:val="20"/>
          <w:szCs w:val="20"/>
        </w:rPr>
        <w:t>found</w:t>
      </w:r>
      <w:r w:rsidR="00C021E0">
        <w:rPr>
          <w:rFonts w:ascii="Arial" w:hAnsi="Arial" w:cs="Arial"/>
          <w:sz w:val="20"/>
          <w:szCs w:val="20"/>
        </w:rPr>
        <w:t xml:space="preserve"> in which the lone pair is either </w:t>
      </w:r>
      <w:proofErr w:type="spellStart"/>
      <w:r w:rsidR="00C021E0">
        <w:rPr>
          <w:rFonts w:ascii="Arial" w:hAnsi="Arial" w:cs="Arial"/>
          <w:sz w:val="20"/>
          <w:szCs w:val="20"/>
        </w:rPr>
        <w:t>stereochemically</w:t>
      </w:r>
      <w:proofErr w:type="spellEnd"/>
      <w:r w:rsidR="00C021E0">
        <w:rPr>
          <w:rFonts w:ascii="Arial" w:hAnsi="Arial" w:cs="Arial"/>
          <w:sz w:val="20"/>
          <w:szCs w:val="20"/>
        </w:rPr>
        <w:t xml:space="preserve"> inactive </w:t>
      </w:r>
      <w:r w:rsidR="00181DE1">
        <w:rPr>
          <w:rFonts w:ascii="Arial" w:hAnsi="Arial" w:cs="Arial"/>
          <w:sz w:val="20"/>
          <w:szCs w:val="20"/>
        </w:rPr>
        <w:t xml:space="preserve">in regular octahedra </w:t>
      </w:r>
      <w:r w:rsidR="00C021E0">
        <w:rPr>
          <w:rFonts w:ascii="Arial" w:hAnsi="Arial" w:cs="Arial"/>
          <w:sz w:val="20"/>
          <w:szCs w:val="20"/>
        </w:rPr>
        <w:t xml:space="preserve">or active, </w:t>
      </w:r>
      <w:r w:rsidR="00181DE1">
        <w:rPr>
          <w:rFonts w:ascii="Arial" w:hAnsi="Arial" w:cs="Arial"/>
          <w:sz w:val="20"/>
          <w:szCs w:val="20"/>
        </w:rPr>
        <w:t>even if only partially, in distorted octahedra. I</w:t>
      </w:r>
      <w:r w:rsidR="00C021E0">
        <w:rPr>
          <w:rFonts w:ascii="Arial" w:hAnsi="Arial" w:cs="Arial"/>
          <w:sz w:val="20"/>
          <w:szCs w:val="20"/>
        </w:rPr>
        <w:t>t is compounds of this type</w:t>
      </w:r>
      <w:r w:rsidR="00181DE1">
        <w:rPr>
          <w:rFonts w:ascii="Arial" w:hAnsi="Arial" w:cs="Arial"/>
          <w:sz w:val="20"/>
          <w:szCs w:val="20"/>
        </w:rPr>
        <w:t>, EX</w:t>
      </w:r>
      <w:r w:rsidR="00181DE1" w:rsidRPr="00181DE1">
        <w:rPr>
          <w:rFonts w:ascii="Arial" w:hAnsi="Arial" w:cs="Arial"/>
          <w:sz w:val="20"/>
          <w:szCs w:val="20"/>
          <w:vertAlign w:val="subscript"/>
        </w:rPr>
        <w:t>6</w:t>
      </w:r>
      <w:r w:rsidR="00181DE1">
        <w:rPr>
          <w:rFonts w:ascii="Arial" w:hAnsi="Arial" w:cs="Arial"/>
          <w:sz w:val="20"/>
          <w:szCs w:val="20"/>
        </w:rPr>
        <w:t>Z,</w:t>
      </w:r>
      <w:r w:rsidR="00C021E0">
        <w:rPr>
          <w:rFonts w:ascii="Arial" w:hAnsi="Arial" w:cs="Arial"/>
          <w:sz w:val="20"/>
          <w:szCs w:val="20"/>
        </w:rPr>
        <w:t xml:space="preserve"> that are the subject of this addendum</w:t>
      </w:r>
      <w:r w:rsidR="00D5779E">
        <w:rPr>
          <w:rFonts w:ascii="Arial" w:hAnsi="Arial" w:cs="Arial"/>
          <w:sz w:val="20"/>
          <w:szCs w:val="20"/>
        </w:rPr>
        <w:t xml:space="preserve"> which was prompted by a recent (2022) paper on the structures of the anions </w:t>
      </w:r>
      <w:r w:rsidR="00D5779E">
        <w:rPr>
          <w:rFonts w:ascii="Arial" w:hAnsi="Arial" w:cs="Arial"/>
          <w:color w:val="000000" w:themeColor="text1"/>
          <w:sz w:val="20"/>
          <w:szCs w:val="20"/>
        </w:rPr>
        <w:t>[BrF</w:t>
      </w:r>
      <w:r w:rsidR="00D5779E" w:rsidRPr="00CC6C91">
        <w:rPr>
          <w:rFonts w:ascii="Arial" w:hAnsi="Arial" w:cs="Arial"/>
          <w:color w:val="000000" w:themeColor="text1"/>
          <w:sz w:val="20"/>
          <w:szCs w:val="20"/>
          <w:vertAlign w:val="subscript"/>
        </w:rPr>
        <w:t>6</w:t>
      </w:r>
      <w:r w:rsidR="00D5779E">
        <w:rPr>
          <w:rFonts w:ascii="Arial" w:hAnsi="Arial" w:cs="Arial"/>
          <w:color w:val="000000" w:themeColor="text1"/>
          <w:sz w:val="20"/>
          <w:szCs w:val="20"/>
        </w:rPr>
        <w:t>]</w:t>
      </w:r>
      <w:r w:rsidR="00D5779E" w:rsidRPr="00CC6C91">
        <w:rPr>
          <w:rFonts w:ascii="Arial" w:hAnsi="Arial" w:cs="Arial"/>
          <w:color w:val="000000" w:themeColor="text1"/>
          <w:sz w:val="20"/>
          <w:szCs w:val="20"/>
          <w:vertAlign w:val="superscript"/>
        </w:rPr>
        <w:t>–</w:t>
      </w:r>
      <w:r w:rsidR="00D5779E">
        <w:rPr>
          <w:rFonts w:ascii="Arial" w:hAnsi="Arial" w:cs="Arial"/>
          <w:color w:val="000000" w:themeColor="text1"/>
          <w:sz w:val="20"/>
          <w:szCs w:val="20"/>
        </w:rPr>
        <w:t xml:space="preserve"> and [IF</w:t>
      </w:r>
      <w:r w:rsidR="00D5779E" w:rsidRPr="00CC6C91">
        <w:rPr>
          <w:rFonts w:ascii="Arial" w:hAnsi="Arial" w:cs="Arial"/>
          <w:color w:val="000000" w:themeColor="text1"/>
          <w:sz w:val="20"/>
          <w:szCs w:val="20"/>
          <w:vertAlign w:val="subscript"/>
        </w:rPr>
        <w:t>6</w:t>
      </w:r>
      <w:r w:rsidR="00D5779E">
        <w:rPr>
          <w:rFonts w:ascii="Arial" w:hAnsi="Arial" w:cs="Arial"/>
          <w:color w:val="000000" w:themeColor="text1"/>
          <w:sz w:val="20"/>
          <w:szCs w:val="20"/>
        </w:rPr>
        <w:t>]</w:t>
      </w:r>
      <w:r w:rsidR="00D5779E" w:rsidRPr="00CC6C91">
        <w:rPr>
          <w:rFonts w:ascii="Arial" w:hAnsi="Arial" w:cs="Arial"/>
          <w:color w:val="000000" w:themeColor="text1"/>
          <w:sz w:val="20"/>
          <w:szCs w:val="20"/>
          <w:vertAlign w:val="superscript"/>
        </w:rPr>
        <w:t>–</w:t>
      </w:r>
      <w:r w:rsidR="00D5779E">
        <w:rPr>
          <w:rFonts w:ascii="Arial" w:hAnsi="Arial" w:cs="Arial"/>
          <w:color w:val="000000" w:themeColor="text1"/>
          <w:sz w:val="20"/>
          <w:szCs w:val="20"/>
        </w:rPr>
        <w:t>.</w:t>
      </w:r>
      <w:r w:rsidR="00DB67AF">
        <w:rPr>
          <w:rFonts w:ascii="Arial" w:hAnsi="Arial" w:cs="Arial"/>
          <w:color w:val="000000" w:themeColor="text1"/>
          <w:sz w:val="20"/>
          <w:szCs w:val="20"/>
          <w:vertAlign w:val="superscript"/>
        </w:rPr>
        <w:t>2</w:t>
      </w:r>
      <w:r w:rsidR="008631CB">
        <w:rPr>
          <w:rFonts w:ascii="Arial" w:hAnsi="Arial" w:cs="Arial"/>
          <w:color w:val="000000" w:themeColor="text1"/>
          <w:sz w:val="20"/>
          <w:szCs w:val="20"/>
        </w:rPr>
        <w:t xml:space="preserve"> There are no examples of </w:t>
      </w:r>
      <w:r w:rsidR="00166B21">
        <w:rPr>
          <w:rFonts w:ascii="Arial" w:hAnsi="Arial" w:cs="Arial"/>
          <w:color w:val="000000" w:themeColor="text1"/>
          <w:sz w:val="20"/>
          <w:szCs w:val="20"/>
        </w:rPr>
        <w:t xml:space="preserve">compounds of </w:t>
      </w:r>
      <w:r w:rsidR="008631CB">
        <w:rPr>
          <w:rFonts w:ascii="Arial" w:hAnsi="Arial" w:cs="Arial"/>
          <w:color w:val="000000" w:themeColor="text1"/>
          <w:sz w:val="20"/>
          <w:szCs w:val="20"/>
        </w:rPr>
        <w:t>the type EX</w:t>
      </w:r>
      <w:r w:rsidR="008631CB" w:rsidRPr="008631CB">
        <w:rPr>
          <w:rFonts w:ascii="Arial" w:hAnsi="Arial" w:cs="Arial"/>
          <w:color w:val="000000" w:themeColor="text1"/>
          <w:sz w:val="20"/>
          <w:szCs w:val="20"/>
          <w:vertAlign w:val="subscript"/>
        </w:rPr>
        <w:t>4</w:t>
      </w:r>
      <w:r w:rsidR="008631CB">
        <w:rPr>
          <w:rFonts w:ascii="Arial" w:hAnsi="Arial" w:cs="Arial"/>
          <w:color w:val="000000" w:themeColor="text1"/>
          <w:sz w:val="20"/>
          <w:szCs w:val="20"/>
        </w:rPr>
        <w:t>Z</w:t>
      </w:r>
      <w:r w:rsidR="008631CB" w:rsidRPr="008631CB">
        <w:rPr>
          <w:rFonts w:ascii="Arial" w:hAnsi="Arial" w:cs="Arial"/>
          <w:color w:val="000000" w:themeColor="text1"/>
          <w:sz w:val="20"/>
          <w:szCs w:val="20"/>
          <w:vertAlign w:val="subscript"/>
        </w:rPr>
        <w:t>3</w:t>
      </w:r>
      <w:r w:rsidR="008631CB">
        <w:rPr>
          <w:rFonts w:ascii="Arial" w:hAnsi="Arial" w:cs="Arial"/>
          <w:color w:val="000000" w:themeColor="text1"/>
          <w:sz w:val="20"/>
          <w:szCs w:val="20"/>
        </w:rPr>
        <w:t>.</w:t>
      </w:r>
    </w:p>
    <w:p w14:paraId="3A65D25C" w14:textId="39BE39F0" w:rsidR="00080062" w:rsidRDefault="00CA5DE0" w:rsidP="00CA5DE0">
      <w:pPr>
        <w:autoSpaceDE w:val="0"/>
        <w:autoSpaceDN w:val="0"/>
        <w:adjustRightInd w:val="0"/>
        <w:spacing w:after="120"/>
        <w:jc w:val="both"/>
        <w:rPr>
          <w:rFonts w:ascii="Arial" w:hAnsi="Arial" w:cs="Arial"/>
          <w:sz w:val="20"/>
          <w:szCs w:val="20"/>
        </w:rPr>
      </w:pPr>
      <w:r>
        <w:rPr>
          <w:rFonts w:ascii="Arial" w:hAnsi="Arial" w:cs="Arial"/>
          <w:sz w:val="20"/>
          <w:szCs w:val="20"/>
        </w:rPr>
        <w:t>Perhaps the archetypal compound of the EX</w:t>
      </w:r>
      <w:r w:rsidRPr="002F190E">
        <w:rPr>
          <w:rFonts w:ascii="Arial" w:hAnsi="Arial" w:cs="Arial"/>
          <w:sz w:val="20"/>
          <w:szCs w:val="20"/>
          <w:vertAlign w:val="subscript"/>
        </w:rPr>
        <w:t>6</w:t>
      </w:r>
      <w:r>
        <w:rPr>
          <w:rFonts w:ascii="Arial" w:hAnsi="Arial" w:cs="Arial"/>
          <w:sz w:val="20"/>
          <w:szCs w:val="20"/>
        </w:rPr>
        <w:t>Z class is XeF</w:t>
      </w:r>
      <w:r w:rsidRPr="00CA5DE0">
        <w:rPr>
          <w:rFonts w:ascii="Arial" w:hAnsi="Arial" w:cs="Arial"/>
          <w:sz w:val="20"/>
          <w:szCs w:val="20"/>
          <w:vertAlign w:val="subscript"/>
        </w:rPr>
        <w:t>6</w:t>
      </w:r>
      <w:r>
        <w:rPr>
          <w:rFonts w:ascii="Arial" w:hAnsi="Arial" w:cs="Arial"/>
          <w:sz w:val="20"/>
          <w:szCs w:val="20"/>
        </w:rPr>
        <w:t xml:space="preserve"> which is known to have a distorted octahedral structure, specifically a C</w:t>
      </w:r>
      <w:r w:rsidRPr="00CA5DE0">
        <w:rPr>
          <w:rFonts w:ascii="Arial" w:hAnsi="Arial" w:cs="Arial"/>
          <w:i/>
          <w:iCs/>
          <w:sz w:val="20"/>
          <w:szCs w:val="20"/>
          <w:vertAlign w:val="subscript"/>
        </w:rPr>
        <w:t>3v</w:t>
      </w:r>
      <w:r>
        <w:rPr>
          <w:rFonts w:ascii="Arial" w:hAnsi="Arial" w:cs="Arial"/>
          <w:sz w:val="20"/>
          <w:szCs w:val="20"/>
        </w:rPr>
        <w:t xml:space="preserve"> distortion, although calculations indicate a regular octahedral </w:t>
      </w:r>
      <w:r w:rsidR="0076129C">
        <w:rPr>
          <w:rFonts w:ascii="Arial" w:hAnsi="Arial" w:cs="Arial"/>
          <w:sz w:val="20"/>
          <w:szCs w:val="20"/>
        </w:rPr>
        <w:t>geometry</w:t>
      </w:r>
      <w:r>
        <w:rPr>
          <w:rFonts w:ascii="Arial" w:hAnsi="Arial" w:cs="Arial"/>
          <w:sz w:val="20"/>
          <w:szCs w:val="20"/>
        </w:rPr>
        <w:t xml:space="preserve"> of O</w:t>
      </w:r>
      <w:r w:rsidRPr="00CA5DE0">
        <w:rPr>
          <w:rFonts w:ascii="Arial" w:hAnsi="Arial" w:cs="Arial"/>
          <w:i/>
          <w:iCs/>
          <w:sz w:val="20"/>
          <w:szCs w:val="20"/>
          <w:vertAlign w:val="subscript"/>
        </w:rPr>
        <w:t>h</w:t>
      </w:r>
      <w:r>
        <w:rPr>
          <w:rFonts w:ascii="Arial" w:hAnsi="Arial" w:cs="Arial"/>
          <w:sz w:val="20"/>
          <w:szCs w:val="20"/>
        </w:rPr>
        <w:t xml:space="preserve"> symmetry is only slightly higher in energy. Although XeF</w:t>
      </w:r>
      <w:r w:rsidRPr="00CA5DE0">
        <w:rPr>
          <w:rFonts w:ascii="Arial" w:hAnsi="Arial" w:cs="Arial"/>
          <w:sz w:val="20"/>
          <w:szCs w:val="20"/>
          <w:vertAlign w:val="subscript"/>
        </w:rPr>
        <w:t>6</w:t>
      </w:r>
      <w:r>
        <w:rPr>
          <w:rFonts w:ascii="Arial" w:hAnsi="Arial" w:cs="Arial"/>
          <w:sz w:val="20"/>
          <w:szCs w:val="20"/>
        </w:rPr>
        <w:t xml:space="preserve"> is the </w:t>
      </w:r>
      <w:r w:rsidR="00AE3E8B">
        <w:rPr>
          <w:rFonts w:ascii="Arial" w:hAnsi="Arial" w:cs="Arial"/>
          <w:sz w:val="20"/>
          <w:szCs w:val="20"/>
        </w:rPr>
        <w:t>sole</w:t>
      </w:r>
      <w:r>
        <w:rPr>
          <w:rFonts w:ascii="Arial" w:hAnsi="Arial" w:cs="Arial"/>
          <w:sz w:val="20"/>
          <w:szCs w:val="20"/>
        </w:rPr>
        <w:t xml:space="preserve"> example of a neutral compound of this class, a large number of </w:t>
      </w:r>
      <w:r w:rsidR="00AE3E8B">
        <w:rPr>
          <w:rFonts w:ascii="Arial" w:hAnsi="Arial" w:cs="Arial"/>
          <w:sz w:val="20"/>
          <w:szCs w:val="20"/>
        </w:rPr>
        <w:t>halo-</w:t>
      </w:r>
      <w:r>
        <w:rPr>
          <w:rFonts w:ascii="Arial" w:hAnsi="Arial" w:cs="Arial"/>
          <w:sz w:val="20"/>
          <w:szCs w:val="20"/>
        </w:rPr>
        <w:t xml:space="preserve">anions are known </w:t>
      </w:r>
      <w:r w:rsidR="00080062">
        <w:rPr>
          <w:rFonts w:ascii="Arial" w:hAnsi="Arial" w:cs="Arial"/>
          <w:sz w:val="20"/>
          <w:szCs w:val="20"/>
        </w:rPr>
        <w:t>many of which are collected in Table 1.</w:t>
      </w:r>
      <w:r w:rsidR="00080062" w:rsidRPr="00080062">
        <w:rPr>
          <w:rFonts w:ascii="Arial" w:hAnsi="Arial" w:cs="Arial"/>
          <w:color w:val="000000" w:themeColor="text1"/>
          <w:sz w:val="20"/>
          <w:szCs w:val="20"/>
        </w:rPr>
        <w:t xml:space="preserve"> </w:t>
      </w:r>
      <w:r w:rsidR="00080062">
        <w:rPr>
          <w:rFonts w:ascii="Arial" w:hAnsi="Arial" w:cs="Arial"/>
          <w:color w:val="000000" w:themeColor="text1"/>
          <w:sz w:val="20"/>
          <w:szCs w:val="20"/>
        </w:rPr>
        <w:t xml:space="preserve">The associated counterions include Group 1 and ammonium cations </w:t>
      </w:r>
      <w:r w:rsidR="008631CB">
        <w:rPr>
          <w:rFonts w:ascii="Arial" w:hAnsi="Arial" w:cs="Arial"/>
          <w:color w:val="000000" w:themeColor="text1"/>
          <w:sz w:val="20"/>
          <w:szCs w:val="20"/>
        </w:rPr>
        <w:t>as</w:t>
      </w:r>
      <w:r w:rsidR="00080062">
        <w:rPr>
          <w:rFonts w:ascii="Arial" w:hAnsi="Arial" w:cs="Arial"/>
          <w:color w:val="000000" w:themeColor="text1"/>
          <w:sz w:val="20"/>
          <w:szCs w:val="20"/>
        </w:rPr>
        <w:t xml:space="preserve"> the most common, but the precise nature of the cation does influence the structure of the anion to some extent as noted below.</w:t>
      </w:r>
    </w:p>
    <w:p w14:paraId="1CE08A48" w14:textId="798F9FBE" w:rsidR="00080062" w:rsidRDefault="00080062" w:rsidP="00080062">
      <w:pPr>
        <w:autoSpaceDE w:val="0"/>
        <w:autoSpaceDN w:val="0"/>
        <w:adjustRightInd w:val="0"/>
        <w:spacing w:after="120"/>
        <w:jc w:val="center"/>
        <w:rPr>
          <w:rFonts w:ascii="Arial" w:hAnsi="Arial" w:cs="Arial"/>
          <w:sz w:val="20"/>
          <w:szCs w:val="20"/>
        </w:rPr>
      </w:pPr>
      <w:r w:rsidRPr="00080062">
        <w:rPr>
          <w:rFonts w:ascii="Arial" w:hAnsi="Arial" w:cs="Arial"/>
          <w:b/>
          <w:bCs/>
          <w:sz w:val="20"/>
          <w:szCs w:val="20"/>
        </w:rPr>
        <w:t>Table 1</w:t>
      </w:r>
      <w:r>
        <w:rPr>
          <w:rFonts w:ascii="Arial" w:hAnsi="Arial" w:cs="Arial"/>
          <w:sz w:val="20"/>
          <w:szCs w:val="20"/>
        </w:rPr>
        <w:t>. Anionic Compounds of the p-Block Elements of the Type EX</w:t>
      </w:r>
      <w:r w:rsidRPr="00080062">
        <w:rPr>
          <w:rFonts w:ascii="Arial" w:hAnsi="Arial" w:cs="Arial"/>
          <w:sz w:val="20"/>
          <w:szCs w:val="20"/>
          <w:vertAlign w:val="subscript"/>
        </w:rPr>
        <w:t>6</w:t>
      </w:r>
      <w:r>
        <w:rPr>
          <w:rFonts w:ascii="Arial" w:hAnsi="Arial" w:cs="Arial"/>
          <w:sz w:val="20"/>
          <w:szCs w:val="20"/>
        </w:rPr>
        <w:t>Z.</w:t>
      </w:r>
      <w:r w:rsidRPr="00080062">
        <w:rPr>
          <w:rFonts w:ascii="Arial" w:hAnsi="Arial" w:cs="Arial"/>
          <w:sz w:val="20"/>
          <w:szCs w:val="20"/>
          <w:vertAlign w:val="superscript"/>
        </w:rPr>
        <w:t>a</w:t>
      </w:r>
    </w:p>
    <w:tbl>
      <w:tblPr>
        <w:tblStyle w:val="TableGrid"/>
        <w:tblW w:w="0" w:type="auto"/>
        <w:jc w:val="center"/>
        <w:tblLook w:val="04A0" w:firstRow="1" w:lastRow="0" w:firstColumn="1" w:lastColumn="0" w:noHBand="0" w:noVBand="1"/>
      </w:tblPr>
      <w:tblGrid>
        <w:gridCol w:w="1531"/>
        <w:gridCol w:w="1134"/>
        <w:gridCol w:w="1134"/>
        <w:gridCol w:w="1134"/>
        <w:gridCol w:w="1134"/>
        <w:gridCol w:w="1134"/>
      </w:tblGrid>
      <w:tr w:rsidR="00080062" w14:paraId="3B2086BD" w14:textId="77777777" w:rsidTr="00080062">
        <w:trPr>
          <w:jc w:val="center"/>
        </w:trPr>
        <w:tc>
          <w:tcPr>
            <w:tcW w:w="1531" w:type="dxa"/>
            <w:vAlign w:val="center"/>
          </w:tcPr>
          <w:p w14:paraId="7857AE1B" w14:textId="54690AD5" w:rsidR="00080062" w:rsidRDefault="00080062" w:rsidP="00080062">
            <w:pPr>
              <w:autoSpaceDE w:val="0"/>
              <w:autoSpaceDN w:val="0"/>
              <w:adjustRightInd w:val="0"/>
              <w:spacing w:before="60" w:after="60"/>
              <w:jc w:val="center"/>
              <w:rPr>
                <w:rFonts w:ascii="Arial" w:hAnsi="Arial" w:cs="Arial"/>
                <w:sz w:val="20"/>
                <w:szCs w:val="20"/>
              </w:rPr>
            </w:pPr>
            <w:r>
              <w:rPr>
                <w:rFonts w:ascii="Arial" w:hAnsi="Arial" w:cs="Arial"/>
                <w:sz w:val="20"/>
                <w:szCs w:val="20"/>
              </w:rPr>
              <w:t>Group 18</w:t>
            </w:r>
          </w:p>
        </w:tc>
        <w:tc>
          <w:tcPr>
            <w:tcW w:w="1134" w:type="dxa"/>
            <w:vAlign w:val="center"/>
          </w:tcPr>
          <w:p w14:paraId="56BF3C2A" w14:textId="2281ABA4" w:rsidR="00080062" w:rsidRDefault="00080062" w:rsidP="00080062">
            <w:pPr>
              <w:autoSpaceDE w:val="0"/>
              <w:autoSpaceDN w:val="0"/>
              <w:adjustRightInd w:val="0"/>
              <w:spacing w:before="60" w:after="60"/>
              <w:jc w:val="center"/>
              <w:rPr>
                <w:rFonts w:ascii="Arial" w:hAnsi="Arial" w:cs="Arial"/>
                <w:sz w:val="20"/>
                <w:szCs w:val="20"/>
              </w:rPr>
            </w:pPr>
            <w:r>
              <w:rPr>
                <w:rFonts w:ascii="Arial" w:hAnsi="Arial" w:cs="Arial"/>
                <w:sz w:val="20"/>
                <w:szCs w:val="20"/>
              </w:rPr>
              <w:t>[XeOF</w:t>
            </w:r>
            <w:r w:rsidRPr="00B25DC1">
              <w:rPr>
                <w:rFonts w:ascii="Arial" w:hAnsi="Arial" w:cs="Arial"/>
                <w:sz w:val="20"/>
                <w:szCs w:val="20"/>
                <w:vertAlign w:val="subscript"/>
              </w:rPr>
              <w:t>5</w:t>
            </w:r>
            <w:r>
              <w:rPr>
                <w:rFonts w:ascii="Arial" w:hAnsi="Arial" w:cs="Arial"/>
                <w:sz w:val="20"/>
                <w:szCs w:val="20"/>
              </w:rPr>
              <w:t>]</w:t>
            </w:r>
            <w:r w:rsidRPr="00B25DC1">
              <w:rPr>
                <w:rFonts w:ascii="Arial" w:hAnsi="Arial" w:cs="Arial"/>
                <w:sz w:val="20"/>
                <w:szCs w:val="20"/>
                <w:vertAlign w:val="superscript"/>
              </w:rPr>
              <w:t>–</w:t>
            </w:r>
          </w:p>
        </w:tc>
        <w:tc>
          <w:tcPr>
            <w:tcW w:w="1134" w:type="dxa"/>
            <w:vAlign w:val="center"/>
          </w:tcPr>
          <w:p w14:paraId="017408EE" w14:textId="77777777" w:rsidR="00080062" w:rsidRDefault="00080062" w:rsidP="00080062">
            <w:pPr>
              <w:autoSpaceDE w:val="0"/>
              <w:autoSpaceDN w:val="0"/>
              <w:adjustRightInd w:val="0"/>
              <w:spacing w:before="60" w:after="60"/>
              <w:jc w:val="center"/>
              <w:rPr>
                <w:rFonts w:ascii="Arial" w:hAnsi="Arial" w:cs="Arial"/>
                <w:sz w:val="20"/>
                <w:szCs w:val="20"/>
              </w:rPr>
            </w:pPr>
          </w:p>
        </w:tc>
        <w:tc>
          <w:tcPr>
            <w:tcW w:w="1134" w:type="dxa"/>
            <w:vAlign w:val="center"/>
          </w:tcPr>
          <w:p w14:paraId="5B8734A0" w14:textId="77777777" w:rsidR="00080062" w:rsidRDefault="00080062" w:rsidP="00080062">
            <w:pPr>
              <w:autoSpaceDE w:val="0"/>
              <w:autoSpaceDN w:val="0"/>
              <w:adjustRightInd w:val="0"/>
              <w:spacing w:before="60" w:after="60"/>
              <w:jc w:val="center"/>
              <w:rPr>
                <w:rFonts w:ascii="Arial" w:hAnsi="Arial" w:cs="Arial"/>
                <w:sz w:val="20"/>
                <w:szCs w:val="20"/>
              </w:rPr>
            </w:pPr>
          </w:p>
        </w:tc>
        <w:tc>
          <w:tcPr>
            <w:tcW w:w="1134" w:type="dxa"/>
            <w:vAlign w:val="center"/>
          </w:tcPr>
          <w:p w14:paraId="6CFAD7BB" w14:textId="77777777" w:rsidR="00080062" w:rsidRDefault="00080062" w:rsidP="00080062">
            <w:pPr>
              <w:autoSpaceDE w:val="0"/>
              <w:autoSpaceDN w:val="0"/>
              <w:adjustRightInd w:val="0"/>
              <w:spacing w:before="60" w:after="60"/>
              <w:jc w:val="center"/>
              <w:rPr>
                <w:rFonts w:ascii="Arial" w:hAnsi="Arial" w:cs="Arial"/>
                <w:sz w:val="20"/>
                <w:szCs w:val="20"/>
              </w:rPr>
            </w:pPr>
          </w:p>
        </w:tc>
        <w:tc>
          <w:tcPr>
            <w:tcW w:w="1134" w:type="dxa"/>
            <w:vAlign w:val="center"/>
          </w:tcPr>
          <w:p w14:paraId="6E332508" w14:textId="77777777" w:rsidR="00080062" w:rsidRDefault="00080062" w:rsidP="00080062">
            <w:pPr>
              <w:autoSpaceDE w:val="0"/>
              <w:autoSpaceDN w:val="0"/>
              <w:adjustRightInd w:val="0"/>
              <w:spacing w:before="60" w:after="60"/>
              <w:jc w:val="center"/>
              <w:rPr>
                <w:rFonts w:ascii="Arial" w:hAnsi="Arial" w:cs="Arial"/>
                <w:sz w:val="20"/>
                <w:szCs w:val="20"/>
              </w:rPr>
            </w:pPr>
          </w:p>
        </w:tc>
      </w:tr>
      <w:tr w:rsidR="00080062" w14:paraId="4CE8F818" w14:textId="77777777" w:rsidTr="00080062">
        <w:trPr>
          <w:jc w:val="center"/>
        </w:trPr>
        <w:tc>
          <w:tcPr>
            <w:tcW w:w="1531" w:type="dxa"/>
            <w:vAlign w:val="center"/>
          </w:tcPr>
          <w:p w14:paraId="69DDCA9D" w14:textId="0A8E73C6" w:rsidR="00080062" w:rsidRDefault="00080062" w:rsidP="00080062">
            <w:pPr>
              <w:autoSpaceDE w:val="0"/>
              <w:autoSpaceDN w:val="0"/>
              <w:adjustRightInd w:val="0"/>
              <w:spacing w:before="60" w:after="60"/>
              <w:jc w:val="center"/>
              <w:rPr>
                <w:rFonts w:ascii="Arial" w:hAnsi="Arial" w:cs="Arial"/>
                <w:sz w:val="20"/>
                <w:szCs w:val="20"/>
              </w:rPr>
            </w:pPr>
            <w:r>
              <w:rPr>
                <w:rFonts w:ascii="Arial" w:hAnsi="Arial" w:cs="Arial"/>
                <w:sz w:val="20"/>
                <w:szCs w:val="20"/>
              </w:rPr>
              <w:t>Group 17</w:t>
            </w:r>
          </w:p>
        </w:tc>
        <w:tc>
          <w:tcPr>
            <w:tcW w:w="1134" w:type="dxa"/>
            <w:vAlign w:val="center"/>
          </w:tcPr>
          <w:p w14:paraId="7CB2CD96" w14:textId="69D0F16D" w:rsidR="00080062" w:rsidRDefault="00080062" w:rsidP="00080062">
            <w:pPr>
              <w:autoSpaceDE w:val="0"/>
              <w:autoSpaceDN w:val="0"/>
              <w:adjustRightInd w:val="0"/>
              <w:spacing w:before="60" w:after="60"/>
              <w:jc w:val="center"/>
              <w:rPr>
                <w:rFonts w:ascii="Arial" w:hAnsi="Arial" w:cs="Arial"/>
                <w:sz w:val="20"/>
                <w:szCs w:val="20"/>
              </w:rPr>
            </w:pPr>
            <w:r>
              <w:rPr>
                <w:rFonts w:ascii="Arial" w:hAnsi="Arial" w:cs="Arial"/>
                <w:color w:val="000000" w:themeColor="text1"/>
                <w:sz w:val="20"/>
                <w:szCs w:val="20"/>
              </w:rPr>
              <w:t>[ClF</w:t>
            </w:r>
            <w:r w:rsidRPr="00CC6C91">
              <w:rPr>
                <w:rFonts w:ascii="Arial" w:hAnsi="Arial" w:cs="Arial"/>
                <w:color w:val="000000" w:themeColor="text1"/>
                <w:sz w:val="20"/>
                <w:szCs w:val="20"/>
                <w:vertAlign w:val="subscript"/>
              </w:rPr>
              <w:t>6</w:t>
            </w:r>
            <w:r>
              <w:rPr>
                <w:rFonts w:ascii="Arial" w:hAnsi="Arial" w:cs="Arial"/>
                <w:color w:val="000000" w:themeColor="text1"/>
                <w:sz w:val="20"/>
                <w:szCs w:val="20"/>
              </w:rPr>
              <w:t>]</w:t>
            </w:r>
            <w:r w:rsidRPr="00CC6C91">
              <w:rPr>
                <w:rFonts w:ascii="Arial" w:hAnsi="Arial" w:cs="Arial"/>
                <w:color w:val="000000" w:themeColor="text1"/>
                <w:sz w:val="20"/>
                <w:szCs w:val="20"/>
                <w:vertAlign w:val="superscript"/>
              </w:rPr>
              <w:t>–</w:t>
            </w:r>
          </w:p>
        </w:tc>
        <w:tc>
          <w:tcPr>
            <w:tcW w:w="1134" w:type="dxa"/>
            <w:vAlign w:val="center"/>
          </w:tcPr>
          <w:p w14:paraId="7285EA8D" w14:textId="08E3AEEB" w:rsidR="00080062" w:rsidRDefault="00080062" w:rsidP="00080062">
            <w:pPr>
              <w:autoSpaceDE w:val="0"/>
              <w:autoSpaceDN w:val="0"/>
              <w:adjustRightInd w:val="0"/>
              <w:spacing w:before="60" w:after="60"/>
              <w:jc w:val="center"/>
              <w:rPr>
                <w:rFonts w:ascii="Arial" w:hAnsi="Arial" w:cs="Arial"/>
                <w:sz w:val="20"/>
                <w:szCs w:val="20"/>
              </w:rPr>
            </w:pPr>
            <w:r>
              <w:rPr>
                <w:rFonts w:ascii="Arial" w:hAnsi="Arial" w:cs="Arial"/>
                <w:color w:val="000000" w:themeColor="text1"/>
                <w:sz w:val="20"/>
                <w:szCs w:val="20"/>
              </w:rPr>
              <w:t>[BrF</w:t>
            </w:r>
            <w:r w:rsidRPr="00CC6C91">
              <w:rPr>
                <w:rFonts w:ascii="Arial" w:hAnsi="Arial" w:cs="Arial"/>
                <w:color w:val="000000" w:themeColor="text1"/>
                <w:sz w:val="20"/>
                <w:szCs w:val="20"/>
                <w:vertAlign w:val="subscript"/>
              </w:rPr>
              <w:t>6</w:t>
            </w:r>
            <w:r>
              <w:rPr>
                <w:rFonts w:ascii="Arial" w:hAnsi="Arial" w:cs="Arial"/>
                <w:color w:val="000000" w:themeColor="text1"/>
                <w:sz w:val="20"/>
                <w:szCs w:val="20"/>
              </w:rPr>
              <w:t>]</w:t>
            </w:r>
            <w:r w:rsidRPr="00CC6C91">
              <w:rPr>
                <w:rFonts w:ascii="Arial" w:hAnsi="Arial" w:cs="Arial"/>
                <w:color w:val="000000" w:themeColor="text1"/>
                <w:sz w:val="20"/>
                <w:szCs w:val="20"/>
                <w:vertAlign w:val="superscript"/>
              </w:rPr>
              <w:t>–</w:t>
            </w:r>
          </w:p>
        </w:tc>
        <w:tc>
          <w:tcPr>
            <w:tcW w:w="1134" w:type="dxa"/>
            <w:vAlign w:val="center"/>
          </w:tcPr>
          <w:p w14:paraId="16841531" w14:textId="3D44A418" w:rsidR="00080062" w:rsidRDefault="00080062" w:rsidP="00080062">
            <w:pPr>
              <w:autoSpaceDE w:val="0"/>
              <w:autoSpaceDN w:val="0"/>
              <w:adjustRightInd w:val="0"/>
              <w:spacing w:before="60" w:after="60"/>
              <w:jc w:val="center"/>
              <w:rPr>
                <w:rFonts w:ascii="Arial" w:hAnsi="Arial" w:cs="Arial"/>
                <w:sz w:val="20"/>
                <w:szCs w:val="20"/>
              </w:rPr>
            </w:pPr>
            <w:r>
              <w:rPr>
                <w:rFonts w:ascii="Arial" w:hAnsi="Arial" w:cs="Arial"/>
                <w:color w:val="000000" w:themeColor="text1"/>
                <w:sz w:val="20"/>
                <w:szCs w:val="20"/>
              </w:rPr>
              <w:t>[IF</w:t>
            </w:r>
            <w:r w:rsidRPr="00CC6C91">
              <w:rPr>
                <w:rFonts w:ascii="Arial" w:hAnsi="Arial" w:cs="Arial"/>
                <w:color w:val="000000" w:themeColor="text1"/>
                <w:sz w:val="20"/>
                <w:szCs w:val="20"/>
                <w:vertAlign w:val="subscript"/>
              </w:rPr>
              <w:t>6</w:t>
            </w:r>
            <w:r>
              <w:rPr>
                <w:rFonts w:ascii="Arial" w:hAnsi="Arial" w:cs="Arial"/>
                <w:color w:val="000000" w:themeColor="text1"/>
                <w:sz w:val="20"/>
                <w:szCs w:val="20"/>
              </w:rPr>
              <w:t>]</w:t>
            </w:r>
            <w:r w:rsidRPr="00CC6C91">
              <w:rPr>
                <w:rFonts w:ascii="Arial" w:hAnsi="Arial" w:cs="Arial"/>
                <w:color w:val="000000" w:themeColor="text1"/>
                <w:sz w:val="20"/>
                <w:szCs w:val="20"/>
                <w:vertAlign w:val="superscript"/>
              </w:rPr>
              <w:t>–</w:t>
            </w:r>
          </w:p>
        </w:tc>
        <w:tc>
          <w:tcPr>
            <w:tcW w:w="1134" w:type="dxa"/>
            <w:vAlign w:val="center"/>
          </w:tcPr>
          <w:p w14:paraId="642DB6EA" w14:textId="77777777" w:rsidR="00080062" w:rsidRDefault="00080062" w:rsidP="00080062">
            <w:pPr>
              <w:autoSpaceDE w:val="0"/>
              <w:autoSpaceDN w:val="0"/>
              <w:adjustRightInd w:val="0"/>
              <w:spacing w:before="60" w:after="60"/>
              <w:jc w:val="center"/>
              <w:rPr>
                <w:rFonts w:ascii="Arial" w:hAnsi="Arial" w:cs="Arial"/>
                <w:sz w:val="20"/>
                <w:szCs w:val="20"/>
              </w:rPr>
            </w:pPr>
          </w:p>
        </w:tc>
        <w:tc>
          <w:tcPr>
            <w:tcW w:w="1134" w:type="dxa"/>
            <w:vAlign w:val="center"/>
          </w:tcPr>
          <w:p w14:paraId="48CF1F1A" w14:textId="77777777" w:rsidR="00080062" w:rsidRDefault="00080062" w:rsidP="00080062">
            <w:pPr>
              <w:autoSpaceDE w:val="0"/>
              <w:autoSpaceDN w:val="0"/>
              <w:adjustRightInd w:val="0"/>
              <w:spacing w:before="60" w:after="60"/>
              <w:jc w:val="center"/>
              <w:rPr>
                <w:rFonts w:ascii="Arial" w:hAnsi="Arial" w:cs="Arial"/>
                <w:sz w:val="20"/>
                <w:szCs w:val="20"/>
              </w:rPr>
            </w:pPr>
          </w:p>
        </w:tc>
      </w:tr>
      <w:tr w:rsidR="00080062" w14:paraId="743470BD" w14:textId="77777777" w:rsidTr="00080062">
        <w:trPr>
          <w:jc w:val="center"/>
        </w:trPr>
        <w:tc>
          <w:tcPr>
            <w:tcW w:w="1531" w:type="dxa"/>
            <w:vAlign w:val="center"/>
          </w:tcPr>
          <w:p w14:paraId="20828DC8" w14:textId="53F2B991" w:rsidR="00080062" w:rsidRDefault="00080062" w:rsidP="00080062">
            <w:pPr>
              <w:autoSpaceDE w:val="0"/>
              <w:autoSpaceDN w:val="0"/>
              <w:adjustRightInd w:val="0"/>
              <w:spacing w:before="60" w:after="60"/>
              <w:jc w:val="center"/>
              <w:rPr>
                <w:rFonts w:ascii="Arial" w:hAnsi="Arial" w:cs="Arial"/>
                <w:sz w:val="20"/>
                <w:szCs w:val="20"/>
              </w:rPr>
            </w:pPr>
            <w:r>
              <w:rPr>
                <w:rFonts w:ascii="Arial" w:hAnsi="Arial" w:cs="Arial"/>
                <w:sz w:val="20"/>
                <w:szCs w:val="20"/>
              </w:rPr>
              <w:t>Group 16</w:t>
            </w:r>
          </w:p>
        </w:tc>
        <w:tc>
          <w:tcPr>
            <w:tcW w:w="1134" w:type="dxa"/>
            <w:vAlign w:val="center"/>
          </w:tcPr>
          <w:p w14:paraId="4B85FC0F" w14:textId="2A1AC328" w:rsidR="00080062" w:rsidRDefault="00080062" w:rsidP="00080062">
            <w:pPr>
              <w:autoSpaceDE w:val="0"/>
              <w:autoSpaceDN w:val="0"/>
              <w:adjustRightInd w:val="0"/>
              <w:spacing w:before="60" w:after="60"/>
              <w:jc w:val="center"/>
              <w:rPr>
                <w:rFonts w:ascii="Arial" w:hAnsi="Arial" w:cs="Arial"/>
                <w:sz w:val="20"/>
                <w:szCs w:val="20"/>
              </w:rPr>
            </w:pPr>
            <w:r>
              <w:rPr>
                <w:rFonts w:ascii="Arial" w:hAnsi="Arial" w:cs="Arial"/>
                <w:color w:val="000000" w:themeColor="text1"/>
                <w:sz w:val="20"/>
                <w:szCs w:val="20"/>
              </w:rPr>
              <w:t>[SeF</w:t>
            </w:r>
            <w:r w:rsidRPr="00AA0B7E">
              <w:rPr>
                <w:rFonts w:ascii="Arial" w:hAnsi="Arial" w:cs="Arial"/>
                <w:color w:val="000000" w:themeColor="text1"/>
                <w:sz w:val="20"/>
                <w:szCs w:val="20"/>
                <w:vertAlign w:val="subscript"/>
              </w:rPr>
              <w:t>6</w:t>
            </w:r>
            <w:r>
              <w:rPr>
                <w:rFonts w:ascii="Arial" w:hAnsi="Arial" w:cs="Arial"/>
                <w:color w:val="000000" w:themeColor="text1"/>
                <w:sz w:val="20"/>
                <w:szCs w:val="20"/>
              </w:rPr>
              <w:t>]</w:t>
            </w:r>
            <w:r w:rsidRPr="00AA0B7E">
              <w:rPr>
                <w:rFonts w:ascii="Arial" w:hAnsi="Arial" w:cs="Arial"/>
                <w:color w:val="000000" w:themeColor="text1"/>
                <w:sz w:val="20"/>
                <w:szCs w:val="20"/>
                <w:vertAlign w:val="superscript"/>
              </w:rPr>
              <w:t>2–</w:t>
            </w:r>
          </w:p>
        </w:tc>
        <w:tc>
          <w:tcPr>
            <w:tcW w:w="1134" w:type="dxa"/>
            <w:vAlign w:val="center"/>
          </w:tcPr>
          <w:p w14:paraId="6E23B372" w14:textId="3C28E337" w:rsidR="00080062" w:rsidRDefault="00080062" w:rsidP="00080062">
            <w:pPr>
              <w:autoSpaceDE w:val="0"/>
              <w:autoSpaceDN w:val="0"/>
              <w:adjustRightInd w:val="0"/>
              <w:spacing w:before="60" w:after="60"/>
              <w:jc w:val="center"/>
              <w:rPr>
                <w:rFonts w:ascii="Arial" w:hAnsi="Arial" w:cs="Arial"/>
                <w:sz w:val="20"/>
                <w:szCs w:val="20"/>
              </w:rPr>
            </w:pPr>
            <w:r w:rsidRPr="00123EC8">
              <w:rPr>
                <w:rFonts w:ascii="Arial" w:hAnsi="Arial" w:cs="Arial"/>
                <w:color w:val="000000" w:themeColor="text1"/>
                <w:sz w:val="20"/>
                <w:szCs w:val="20"/>
              </w:rPr>
              <w:t>[</w:t>
            </w:r>
            <w:r>
              <w:rPr>
                <w:rFonts w:ascii="Arial" w:hAnsi="Arial" w:cs="Arial"/>
                <w:color w:val="000000" w:themeColor="text1"/>
                <w:sz w:val="20"/>
                <w:szCs w:val="20"/>
              </w:rPr>
              <w:t>SeCl</w:t>
            </w:r>
            <w:r w:rsidRPr="00123EC8">
              <w:rPr>
                <w:rFonts w:ascii="Arial" w:hAnsi="Arial" w:cs="Arial"/>
                <w:color w:val="000000" w:themeColor="text1"/>
                <w:sz w:val="20"/>
                <w:szCs w:val="20"/>
                <w:vertAlign w:val="subscript"/>
              </w:rPr>
              <w:t>6</w:t>
            </w:r>
            <w:r w:rsidRPr="00123EC8">
              <w:rPr>
                <w:rFonts w:ascii="Arial" w:hAnsi="Arial" w:cs="Arial"/>
                <w:color w:val="000000" w:themeColor="text1"/>
                <w:sz w:val="20"/>
                <w:szCs w:val="20"/>
              </w:rPr>
              <w:t>]</w:t>
            </w:r>
            <w:r w:rsidRPr="00123EC8">
              <w:rPr>
                <w:rFonts w:ascii="Arial" w:hAnsi="Arial" w:cs="Arial"/>
                <w:color w:val="000000" w:themeColor="text1"/>
                <w:sz w:val="20"/>
                <w:szCs w:val="20"/>
                <w:vertAlign w:val="superscript"/>
              </w:rPr>
              <w:t>2–</w:t>
            </w:r>
          </w:p>
        </w:tc>
        <w:tc>
          <w:tcPr>
            <w:tcW w:w="1134" w:type="dxa"/>
            <w:vAlign w:val="center"/>
          </w:tcPr>
          <w:p w14:paraId="6AA8211C" w14:textId="4DB3F874" w:rsidR="00080062" w:rsidRDefault="00080062" w:rsidP="00080062">
            <w:pPr>
              <w:autoSpaceDE w:val="0"/>
              <w:autoSpaceDN w:val="0"/>
              <w:adjustRightInd w:val="0"/>
              <w:spacing w:before="60" w:after="60"/>
              <w:jc w:val="center"/>
              <w:rPr>
                <w:rFonts w:ascii="Arial" w:hAnsi="Arial" w:cs="Arial"/>
                <w:sz w:val="20"/>
                <w:szCs w:val="20"/>
              </w:rPr>
            </w:pPr>
            <w:r w:rsidRPr="00123EC8">
              <w:rPr>
                <w:rFonts w:ascii="Arial" w:hAnsi="Arial" w:cs="Arial"/>
                <w:color w:val="000000" w:themeColor="text1"/>
                <w:sz w:val="20"/>
                <w:szCs w:val="20"/>
              </w:rPr>
              <w:t>[</w:t>
            </w:r>
            <w:r>
              <w:rPr>
                <w:rFonts w:ascii="Arial" w:hAnsi="Arial" w:cs="Arial"/>
                <w:color w:val="000000" w:themeColor="text1"/>
                <w:sz w:val="20"/>
                <w:szCs w:val="20"/>
              </w:rPr>
              <w:t>SeBr</w:t>
            </w:r>
            <w:r w:rsidRPr="00123EC8">
              <w:rPr>
                <w:rFonts w:ascii="Arial" w:hAnsi="Arial" w:cs="Arial"/>
                <w:color w:val="000000" w:themeColor="text1"/>
                <w:sz w:val="20"/>
                <w:szCs w:val="20"/>
                <w:vertAlign w:val="subscript"/>
              </w:rPr>
              <w:t>6</w:t>
            </w:r>
            <w:r w:rsidRPr="00123EC8">
              <w:rPr>
                <w:rFonts w:ascii="Arial" w:hAnsi="Arial" w:cs="Arial"/>
                <w:color w:val="000000" w:themeColor="text1"/>
                <w:sz w:val="20"/>
                <w:szCs w:val="20"/>
              </w:rPr>
              <w:t>]</w:t>
            </w:r>
            <w:r w:rsidRPr="00123EC8">
              <w:rPr>
                <w:rFonts w:ascii="Arial" w:hAnsi="Arial" w:cs="Arial"/>
                <w:color w:val="000000" w:themeColor="text1"/>
                <w:sz w:val="20"/>
                <w:szCs w:val="20"/>
                <w:vertAlign w:val="superscript"/>
              </w:rPr>
              <w:t>2–</w:t>
            </w:r>
          </w:p>
        </w:tc>
        <w:tc>
          <w:tcPr>
            <w:tcW w:w="1134" w:type="dxa"/>
            <w:vAlign w:val="center"/>
          </w:tcPr>
          <w:p w14:paraId="4F0B2363" w14:textId="55D35324" w:rsidR="00080062" w:rsidRDefault="00080062" w:rsidP="00080062">
            <w:pPr>
              <w:autoSpaceDE w:val="0"/>
              <w:autoSpaceDN w:val="0"/>
              <w:adjustRightInd w:val="0"/>
              <w:spacing w:before="60" w:after="60"/>
              <w:jc w:val="center"/>
              <w:rPr>
                <w:rFonts w:ascii="Arial" w:hAnsi="Arial" w:cs="Arial"/>
                <w:sz w:val="20"/>
                <w:szCs w:val="20"/>
              </w:rPr>
            </w:pPr>
            <w:r w:rsidRPr="00123EC8">
              <w:rPr>
                <w:rFonts w:ascii="Arial" w:hAnsi="Arial" w:cs="Arial"/>
                <w:color w:val="000000" w:themeColor="text1"/>
                <w:sz w:val="20"/>
                <w:szCs w:val="20"/>
              </w:rPr>
              <w:t>[TeCl</w:t>
            </w:r>
            <w:r w:rsidRPr="00123EC8">
              <w:rPr>
                <w:rFonts w:ascii="Arial" w:hAnsi="Arial" w:cs="Arial"/>
                <w:color w:val="000000" w:themeColor="text1"/>
                <w:sz w:val="20"/>
                <w:szCs w:val="20"/>
                <w:vertAlign w:val="subscript"/>
              </w:rPr>
              <w:t>6</w:t>
            </w:r>
            <w:r w:rsidRPr="00123EC8">
              <w:rPr>
                <w:rFonts w:ascii="Arial" w:hAnsi="Arial" w:cs="Arial"/>
                <w:color w:val="000000" w:themeColor="text1"/>
                <w:sz w:val="20"/>
                <w:szCs w:val="20"/>
              </w:rPr>
              <w:t>]</w:t>
            </w:r>
            <w:r w:rsidRPr="00123EC8">
              <w:rPr>
                <w:rFonts w:ascii="Arial" w:hAnsi="Arial" w:cs="Arial"/>
                <w:color w:val="000000" w:themeColor="text1"/>
                <w:sz w:val="20"/>
                <w:szCs w:val="20"/>
                <w:vertAlign w:val="superscript"/>
              </w:rPr>
              <w:t>2–</w:t>
            </w:r>
          </w:p>
        </w:tc>
        <w:tc>
          <w:tcPr>
            <w:tcW w:w="1134" w:type="dxa"/>
            <w:vAlign w:val="center"/>
          </w:tcPr>
          <w:p w14:paraId="79595C3C" w14:textId="3EEF821A" w:rsidR="00080062" w:rsidRDefault="00080062" w:rsidP="00080062">
            <w:pPr>
              <w:autoSpaceDE w:val="0"/>
              <w:autoSpaceDN w:val="0"/>
              <w:adjustRightInd w:val="0"/>
              <w:spacing w:before="60" w:after="60"/>
              <w:jc w:val="center"/>
              <w:rPr>
                <w:rFonts w:ascii="Arial" w:hAnsi="Arial" w:cs="Arial"/>
                <w:sz w:val="20"/>
                <w:szCs w:val="20"/>
              </w:rPr>
            </w:pPr>
            <w:r w:rsidRPr="00123EC8">
              <w:rPr>
                <w:rFonts w:ascii="Arial" w:hAnsi="Arial" w:cs="Arial"/>
                <w:color w:val="000000" w:themeColor="text1"/>
                <w:sz w:val="20"/>
                <w:szCs w:val="20"/>
              </w:rPr>
              <w:t>[Te</w:t>
            </w:r>
            <w:r>
              <w:rPr>
                <w:rFonts w:ascii="Arial" w:hAnsi="Arial" w:cs="Arial"/>
                <w:color w:val="000000" w:themeColor="text1"/>
                <w:sz w:val="20"/>
                <w:szCs w:val="20"/>
              </w:rPr>
              <w:t>Br</w:t>
            </w:r>
            <w:r w:rsidRPr="00123EC8">
              <w:rPr>
                <w:rFonts w:ascii="Arial" w:hAnsi="Arial" w:cs="Arial"/>
                <w:color w:val="000000" w:themeColor="text1"/>
                <w:sz w:val="20"/>
                <w:szCs w:val="20"/>
                <w:vertAlign w:val="subscript"/>
              </w:rPr>
              <w:t>6</w:t>
            </w:r>
            <w:r w:rsidRPr="00123EC8">
              <w:rPr>
                <w:rFonts w:ascii="Arial" w:hAnsi="Arial" w:cs="Arial"/>
                <w:color w:val="000000" w:themeColor="text1"/>
                <w:sz w:val="20"/>
                <w:szCs w:val="20"/>
              </w:rPr>
              <w:t>]</w:t>
            </w:r>
            <w:r w:rsidRPr="00123EC8">
              <w:rPr>
                <w:rFonts w:ascii="Arial" w:hAnsi="Arial" w:cs="Arial"/>
                <w:color w:val="000000" w:themeColor="text1"/>
                <w:sz w:val="20"/>
                <w:szCs w:val="20"/>
                <w:vertAlign w:val="superscript"/>
              </w:rPr>
              <w:t>2</w:t>
            </w:r>
            <w:r w:rsidR="008631CB">
              <w:rPr>
                <w:rFonts w:ascii="Arial" w:hAnsi="Arial" w:cs="Arial"/>
                <w:color w:val="000000" w:themeColor="text1"/>
                <w:sz w:val="20"/>
                <w:szCs w:val="20"/>
                <w:vertAlign w:val="superscript"/>
              </w:rPr>
              <w:t>–</w:t>
            </w:r>
          </w:p>
        </w:tc>
      </w:tr>
      <w:tr w:rsidR="00080062" w14:paraId="396325D8" w14:textId="77777777" w:rsidTr="00080062">
        <w:trPr>
          <w:jc w:val="center"/>
        </w:trPr>
        <w:tc>
          <w:tcPr>
            <w:tcW w:w="1531" w:type="dxa"/>
            <w:vAlign w:val="center"/>
          </w:tcPr>
          <w:p w14:paraId="1AD6081C" w14:textId="17E639D9" w:rsidR="00080062" w:rsidRDefault="00080062" w:rsidP="00080062">
            <w:pPr>
              <w:autoSpaceDE w:val="0"/>
              <w:autoSpaceDN w:val="0"/>
              <w:adjustRightInd w:val="0"/>
              <w:spacing w:before="60" w:after="60"/>
              <w:jc w:val="center"/>
              <w:rPr>
                <w:rFonts w:ascii="Arial" w:hAnsi="Arial" w:cs="Arial"/>
                <w:sz w:val="20"/>
                <w:szCs w:val="20"/>
              </w:rPr>
            </w:pPr>
            <w:r>
              <w:rPr>
                <w:rFonts w:ascii="Arial" w:hAnsi="Arial" w:cs="Arial"/>
                <w:sz w:val="20"/>
                <w:szCs w:val="20"/>
              </w:rPr>
              <w:t>Group 15</w:t>
            </w:r>
          </w:p>
        </w:tc>
        <w:tc>
          <w:tcPr>
            <w:tcW w:w="1134" w:type="dxa"/>
            <w:vAlign w:val="center"/>
          </w:tcPr>
          <w:p w14:paraId="2001E0FB" w14:textId="2FE1595E" w:rsidR="00080062" w:rsidRDefault="00080062" w:rsidP="00080062">
            <w:pPr>
              <w:autoSpaceDE w:val="0"/>
              <w:autoSpaceDN w:val="0"/>
              <w:adjustRightInd w:val="0"/>
              <w:spacing w:before="60" w:after="60"/>
              <w:jc w:val="center"/>
              <w:rPr>
                <w:rFonts w:ascii="Arial" w:hAnsi="Arial" w:cs="Arial"/>
                <w:sz w:val="20"/>
                <w:szCs w:val="20"/>
              </w:rPr>
            </w:pPr>
            <w:r w:rsidRPr="00123EC8">
              <w:rPr>
                <w:rFonts w:ascii="Arial" w:hAnsi="Arial" w:cs="Arial"/>
                <w:color w:val="000000" w:themeColor="text1"/>
                <w:sz w:val="20"/>
                <w:szCs w:val="20"/>
              </w:rPr>
              <w:t>[SbCl</w:t>
            </w:r>
            <w:r w:rsidRPr="00123EC8">
              <w:rPr>
                <w:rFonts w:ascii="Arial" w:hAnsi="Arial" w:cs="Arial"/>
                <w:color w:val="000000" w:themeColor="text1"/>
                <w:sz w:val="20"/>
                <w:szCs w:val="20"/>
                <w:vertAlign w:val="subscript"/>
              </w:rPr>
              <w:t>6</w:t>
            </w:r>
            <w:r w:rsidRPr="00123EC8">
              <w:rPr>
                <w:rFonts w:ascii="Arial" w:hAnsi="Arial" w:cs="Arial"/>
                <w:color w:val="000000" w:themeColor="text1"/>
                <w:sz w:val="20"/>
                <w:szCs w:val="20"/>
              </w:rPr>
              <w:t>]</w:t>
            </w:r>
            <w:r w:rsidRPr="00123EC8">
              <w:rPr>
                <w:rFonts w:ascii="Arial" w:hAnsi="Arial" w:cs="Arial"/>
                <w:color w:val="000000" w:themeColor="text1"/>
                <w:sz w:val="20"/>
                <w:szCs w:val="20"/>
                <w:vertAlign w:val="superscript"/>
              </w:rPr>
              <w:t>3–</w:t>
            </w:r>
          </w:p>
        </w:tc>
        <w:tc>
          <w:tcPr>
            <w:tcW w:w="1134" w:type="dxa"/>
            <w:vAlign w:val="center"/>
          </w:tcPr>
          <w:p w14:paraId="0320C99D" w14:textId="0FB58B7C" w:rsidR="00080062" w:rsidRDefault="00080062" w:rsidP="00080062">
            <w:pPr>
              <w:autoSpaceDE w:val="0"/>
              <w:autoSpaceDN w:val="0"/>
              <w:adjustRightInd w:val="0"/>
              <w:spacing w:before="60" w:after="60"/>
              <w:jc w:val="center"/>
              <w:rPr>
                <w:rFonts w:ascii="Arial" w:hAnsi="Arial" w:cs="Arial"/>
                <w:sz w:val="20"/>
                <w:szCs w:val="20"/>
              </w:rPr>
            </w:pPr>
            <w:r w:rsidRPr="00123EC8">
              <w:rPr>
                <w:rFonts w:ascii="Arial" w:hAnsi="Arial" w:cs="Arial"/>
                <w:color w:val="000000" w:themeColor="text1"/>
                <w:sz w:val="20"/>
                <w:szCs w:val="20"/>
              </w:rPr>
              <w:t>[Sb</w:t>
            </w:r>
            <w:r>
              <w:rPr>
                <w:rFonts w:ascii="Arial" w:hAnsi="Arial" w:cs="Arial"/>
                <w:color w:val="000000" w:themeColor="text1"/>
                <w:sz w:val="20"/>
                <w:szCs w:val="20"/>
              </w:rPr>
              <w:t>Br</w:t>
            </w:r>
            <w:r w:rsidRPr="00123EC8">
              <w:rPr>
                <w:rFonts w:ascii="Arial" w:hAnsi="Arial" w:cs="Arial"/>
                <w:color w:val="000000" w:themeColor="text1"/>
                <w:sz w:val="20"/>
                <w:szCs w:val="20"/>
                <w:vertAlign w:val="subscript"/>
              </w:rPr>
              <w:t>6</w:t>
            </w:r>
            <w:r w:rsidRPr="00123EC8">
              <w:rPr>
                <w:rFonts w:ascii="Arial" w:hAnsi="Arial" w:cs="Arial"/>
                <w:color w:val="000000" w:themeColor="text1"/>
                <w:sz w:val="20"/>
                <w:szCs w:val="20"/>
              </w:rPr>
              <w:t>]</w:t>
            </w:r>
            <w:r w:rsidRPr="00123EC8">
              <w:rPr>
                <w:rFonts w:ascii="Arial" w:hAnsi="Arial" w:cs="Arial"/>
                <w:color w:val="000000" w:themeColor="text1"/>
                <w:sz w:val="20"/>
                <w:szCs w:val="20"/>
                <w:vertAlign w:val="superscript"/>
              </w:rPr>
              <w:t>3</w:t>
            </w:r>
            <w:r w:rsidR="00765B58">
              <w:rPr>
                <w:rFonts w:ascii="Arial" w:hAnsi="Arial" w:cs="Arial"/>
                <w:color w:val="000000" w:themeColor="text1"/>
                <w:sz w:val="20"/>
                <w:szCs w:val="20"/>
                <w:vertAlign w:val="superscript"/>
              </w:rPr>
              <w:t>–</w:t>
            </w:r>
          </w:p>
        </w:tc>
        <w:tc>
          <w:tcPr>
            <w:tcW w:w="1134" w:type="dxa"/>
            <w:vAlign w:val="center"/>
          </w:tcPr>
          <w:p w14:paraId="1BE34A01" w14:textId="503D3EB2" w:rsidR="00080062" w:rsidRDefault="00080062" w:rsidP="00080062">
            <w:pPr>
              <w:autoSpaceDE w:val="0"/>
              <w:autoSpaceDN w:val="0"/>
              <w:adjustRightInd w:val="0"/>
              <w:spacing w:before="60" w:after="60"/>
              <w:jc w:val="center"/>
              <w:rPr>
                <w:rFonts w:ascii="Arial" w:hAnsi="Arial" w:cs="Arial"/>
                <w:sz w:val="20"/>
                <w:szCs w:val="20"/>
              </w:rPr>
            </w:pPr>
            <w:r w:rsidRPr="00123EC8">
              <w:rPr>
                <w:rFonts w:ascii="Arial" w:hAnsi="Arial" w:cs="Arial"/>
                <w:color w:val="000000" w:themeColor="text1"/>
                <w:sz w:val="20"/>
                <w:szCs w:val="20"/>
              </w:rPr>
              <w:t>[</w:t>
            </w:r>
            <w:r>
              <w:rPr>
                <w:rFonts w:ascii="Arial" w:hAnsi="Arial" w:cs="Arial"/>
                <w:color w:val="000000" w:themeColor="text1"/>
                <w:sz w:val="20"/>
                <w:szCs w:val="20"/>
              </w:rPr>
              <w:t>BiBr</w:t>
            </w:r>
            <w:r w:rsidRPr="00123EC8">
              <w:rPr>
                <w:rFonts w:ascii="Arial" w:hAnsi="Arial" w:cs="Arial"/>
                <w:color w:val="000000" w:themeColor="text1"/>
                <w:sz w:val="20"/>
                <w:szCs w:val="20"/>
                <w:vertAlign w:val="subscript"/>
              </w:rPr>
              <w:t>6</w:t>
            </w:r>
            <w:r w:rsidRPr="00123EC8">
              <w:rPr>
                <w:rFonts w:ascii="Arial" w:hAnsi="Arial" w:cs="Arial"/>
                <w:color w:val="000000" w:themeColor="text1"/>
                <w:sz w:val="20"/>
                <w:szCs w:val="20"/>
              </w:rPr>
              <w:t>]</w:t>
            </w:r>
            <w:r w:rsidRPr="00123EC8">
              <w:rPr>
                <w:rFonts w:ascii="Arial" w:hAnsi="Arial" w:cs="Arial"/>
                <w:color w:val="000000" w:themeColor="text1"/>
                <w:sz w:val="20"/>
                <w:szCs w:val="20"/>
                <w:vertAlign w:val="superscript"/>
              </w:rPr>
              <w:t>3–</w:t>
            </w:r>
          </w:p>
        </w:tc>
        <w:tc>
          <w:tcPr>
            <w:tcW w:w="1134" w:type="dxa"/>
            <w:vAlign w:val="center"/>
          </w:tcPr>
          <w:p w14:paraId="799AC428" w14:textId="5A55CF9C" w:rsidR="00080062" w:rsidRDefault="00080062" w:rsidP="00080062">
            <w:pPr>
              <w:autoSpaceDE w:val="0"/>
              <w:autoSpaceDN w:val="0"/>
              <w:adjustRightInd w:val="0"/>
              <w:spacing w:before="60" w:after="60"/>
              <w:jc w:val="center"/>
              <w:rPr>
                <w:rFonts w:ascii="Arial" w:hAnsi="Arial" w:cs="Arial"/>
                <w:sz w:val="20"/>
                <w:szCs w:val="20"/>
              </w:rPr>
            </w:pPr>
            <w:r w:rsidRPr="00123EC8">
              <w:rPr>
                <w:rFonts w:ascii="Arial" w:hAnsi="Arial" w:cs="Arial"/>
                <w:color w:val="000000" w:themeColor="text1"/>
                <w:sz w:val="20"/>
                <w:szCs w:val="20"/>
              </w:rPr>
              <w:t>[</w:t>
            </w:r>
            <w:r>
              <w:rPr>
                <w:rFonts w:ascii="Arial" w:hAnsi="Arial" w:cs="Arial"/>
                <w:color w:val="000000" w:themeColor="text1"/>
                <w:sz w:val="20"/>
                <w:szCs w:val="20"/>
              </w:rPr>
              <w:t>BiI</w:t>
            </w:r>
            <w:r w:rsidRPr="00123EC8">
              <w:rPr>
                <w:rFonts w:ascii="Arial" w:hAnsi="Arial" w:cs="Arial"/>
                <w:color w:val="000000" w:themeColor="text1"/>
                <w:sz w:val="20"/>
                <w:szCs w:val="20"/>
                <w:vertAlign w:val="subscript"/>
              </w:rPr>
              <w:t>6</w:t>
            </w:r>
            <w:r w:rsidRPr="00123EC8">
              <w:rPr>
                <w:rFonts w:ascii="Arial" w:hAnsi="Arial" w:cs="Arial"/>
                <w:color w:val="000000" w:themeColor="text1"/>
                <w:sz w:val="20"/>
                <w:szCs w:val="20"/>
              </w:rPr>
              <w:t>]</w:t>
            </w:r>
            <w:r w:rsidRPr="00123EC8">
              <w:rPr>
                <w:rFonts w:ascii="Arial" w:hAnsi="Arial" w:cs="Arial"/>
                <w:color w:val="000000" w:themeColor="text1"/>
                <w:sz w:val="20"/>
                <w:szCs w:val="20"/>
                <w:vertAlign w:val="superscript"/>
              </w:rPr>
              <w:t>3–</w:t>
            </w:r>
          </w:p>
        </w:tc>
        <w:tc>
          <w:tcPr>
            <w:tcW w:w="1134" w:type="dxa"/>
            <w:vAlign w:val="center"/>
          </w:tcPr>
          <w:p w14:paraId="4164216D" w14:textId="77777777" w:rsidR="00080062" w:rsidRDefault="00080062" w:rsidP="00080062">
            <w:pPr>
              <w:autoSpaceDE w:val="0"/>
              <w:autoSpaceDN w:val="0"/>
              <w:adjustRightInd w:val="0"/>
              <w:spacing w:before="60" w:after="60"/>
              <w:jc w:val="center"/>
              <w:rPr>
                <w:rFonts w:ascii="Arial" w:hAnsi="Arial" w:cs="Arial"/>
                <w:sz w:val="20"/>
                <w:szCs w:val="20"/>
              </w:rPr>
            </w:pPr>
          </w:p>
        </w:tc>
      </w:tr>
      <w:tr w:rsidR="00080062" w14:paraId="0465F15D" w14:textId="77777777" w:rsidTr="00080062">
        <w:trPr>
          <w:jc w:val="center"/>
        </w:trPr>
        <w:tc>
          <w:tcPr>
            <w:tcW w:w="1531" w:type="dxa"/>
            <w:vAlign w:val="center"/>
          </w:tcPr>
          <w:p w14:paraId="2BAFA1BE" w14:textId="70966FB9" w:rsidR="00080062" w:rsidRDefault="00080062" w:rsidP="00080062">
            <w:pPr>
              <w:autoSpaceDE w:val="0"/>
              <w:autoSpaceDN w:val="0"/>
              <w:adjustRightInd w:val="0"/>
              <w:spacing w:before="60" w:after="60"/>
              <w:jc w:val="center"/>
              <w:rPr>
                <w:rFonts w:ascii="Arial" w:hAnsi="Arial" w:cs="Arial"/>
                <w:sz w:val="20"/>
                <w:szCs w:val="20"/>
              </w:rPr>
            </w:pPr>
            <w:r>
              <w:rPr>
                <w:rFonts w:ascii="Arial" w:hAnsi="Arial" w:cs="Arial"/>
                <w:sz w:val="20"/>
                <w:szCs w:val="20"/>
              </w:rPr>
              <w:t>Group 14</w:t>
            </w:r>
          </w:p>
        </w:tc>
        <w:tc>
          <w:tcPr>
            <w:tcW w:w="1134" w:type="dxa"/>
            <w:vAlign w:val="center"/>
          </w:tcPr>
          <w:p w14:paraId="0BDCBA70" w14:textId="30BD9140" w:rsidR="00080062" w:rsidRDefault="00080062" w:rsidP="00080062">
            <w:pPr>
              <w:autoSpaceDE w:val="0"/>
              <w:autoSpaceDN w:val="0"/>
              <w:adjustRightInd w:val="0"/>
              <w:spacing w:before="60" w:after="60"/>
              <w:jc w:val="center"/>
              <w:rPr>
                <w:rFonts w:ascii="Arial" w:hAnsi="Arial" w:cs="Arial"/>
                <w:sz w:val="20"/>
                <w:szCs w:val="20"/>
              </w:rPr>
            </w:pPr>
            <w:r w:rsidRPr="00123EC8">
              <w:rPr>
                <w:rFonts w:ascii="Arial" w:hAnsi="Arial" w:cs="Arial"/>
                <w:color w:val="000000" w:themeColor="text1"/>
                <w:sz w:val="20"/>
                <w:szCs w:val="20"/>
              </w:rPr>
              <w:t>[S</w:t>
            </w:r>
            <w:r>
              <w:rPr>
                <w:rFonts w:ascii="Arial" w:hAnsi="Arial" w:cs="Arial"/>
                <w:color w:val="000000" w:themeColor="text1"/>
                <w:sz w:val="20"/>
                <w:szCs w:val="20"/>
              </w:rPr>
              <w:t>n</w:t>
            </w:r>
            <w:r w:rsidRPr="00123EC8">
              <w:rPr>
                <w:rFonts w:ascii="Arial" w:hAnsi="Arial" w:cs="Arial"/>
                <w:color w:val="000000" w:themeColor="text1"/>
                <w:sz w:val="20"/>
                <w:szCs w:val="20"/>
              </w:rPr>
              <w:t>Cl</w:t>
            </w:r>
            <w:r w:rsidRPr="00123EC8">
              <w:rPr>
                <w:rFonts w:ascii="Arial" w:hAnsi="Arial" w:cs="Arial"/>
                <w:color w:val="000000" w:themeColor="text1"/>
                <w:sz w:val="20"/>
                <w:szCs w:val="20"/>
                <w:vertAlign w:val="subscript"/>
              </w:rPr>
              <w:t>6</w:t>
            </w:r>
            <w:r w:rsidRPr="00123EC8">
              <w:rPr>
                <w:rFonts w:ascii="Arial" w:hAnsi="Arial" w:cs="Arial"/>
                <w:color w:val="000000" w:themeColor="text1"/>
                <w:sz w:val="20"/>
                <w:szCs w:val="20"/>
              </w:rPr>
              <w:t>]</w:t>
            </w:r>
            <w:r>
              <w:rPr>
                <w:rFonts w:ascii="Arial" w:hAnsi="Arial" w:cs="Arial"/>
                <w:color w:val="000000" w:themeColor="text1"/>
                <w:sz w:val="20"/>
                <w:szCs w:val="20"/>
                <w:vertAlign w:val="superscript"/>
              </w:rPr>
              <w:t>4</w:t>
            </w:r>
            <w:r w:rsidRPr="00123EC8">
              <w:rPr>
                <w:rFonts w:ascii="Arial" w:hAnsi="Arial" w:cs="Arial"/>
                <w:color w:val="000000" w:themeColor="text1"/>
                <w:sz w:val="20"/>
                <w:szCs w:val="20"/>
                <w:vertAlign w:val="superscript"/>
              </w:rPr>
              <w:t>–</w:t>
            </w:r>
          </w:p>
        </w:tc>
        <w:tc>
          <w:tcPr>
            <w:tcW w:w="1134" w:type="dxa"/>
            <w:vAlign w:val="center"/>
          </w:tcPr>
          <w:p w14:paraId="2DE907F2" w14:textId="7435B4E1" w:rsidR="00080062" w:rsidRDefault="00080062" w:rsidP="00080062">
            <w:pPr>
              <w:autoSpaceDE w:val="0"/>
              <w:autoSpaceDN w:val="0"/>
              <w:adjustRightInd w:val="0"/>
              <w:spacing w:before="60" w:after="60"/>
              <w:jc w:val="center"/>
              <w:rPr>
                <w:rFonts w:ascii="Arial" w:hAnsi="Arial" w:cs="Arial"/>
                <w:sz w:val="20"/>
                <w:szCs w:val="20"/>
              </w:rPr>
            </w:pPr>
            <w:r w:rsidRPr="00123EC8">
              <w:rPr>
                <w:rFonts w:ascii="Arial" w:hAnsi="Arial" w:cs="Arial"/>
                <w:color w:val="000000" w:themeColor="text1"/>
                <w:sz w:val="20"/>
                <w:szCs w:val="20"/>
              </w:rPr>
              <w:t>[S</w:t>
            </w:r>
            <w:r>
              <w:rPr>
                <w:rFonts w:ascii="Arial" w:hAnsi="Arial" w:cs="Arial"/>
                <w:color w:val="000000" w:themeColor="text1"/>
                <w:sz w:val="20"/>
                <w:szCs w:val="20"/>
              </w:rPr>
              <w:t>nBr</w:t>
            </w:r>
            <w:r w:rsidRPr="00123EC8">
              <w:rPr>
                <w:rFonts w:ascii="Arial" w:hAnsi="Arial" w:cs="Arial"/>
                <w:color w:val="000000" w:themeColor="text1"/>
                <w:sz w:val="20"/>
                <w:szCs w:val="20"/>
                <w:vertAlign w:val="subscript"/>
              </w:rPr>
              <w:t>6</w:t>
            </w:r>
            <w:r w:rsidRPr="00123EC8">
              <w:rPr>
                <w:rFonts w:ascii="Arial" w:hAnsi="Arial" w:cs="Arial"/>
                <w:color w:val="000000" w:themeColor="text1"/>
                <w:sz w:val="20"/>
                <w:szCs w:val="20"/>
              </w:rPr>
              <w:t>]</w:t>
            </w:r>
            <w:r>
              <w:rPr>
                <w:rFonts w:ascii="Arial" w:hAnsi="Arial" w:cs="Arial"/>
                <w:color w:val="000000" w:themeColor="text1"/>
                <w:sz w:val="20"/>
                <w:szCs w:val="20"/>
                <w:vertAlign w:val="superscript"/>
              </w:rPr>
              <w:t>4</w:t>
            </w:r>
            <w:r w:rsidRPr="00123EC8">
              <w:rPr>
                <w:rFonts w:ascii="Arial" w:hAnsi="Arial" w:cs="Arial"/>
                <w:color w:val="000000" w:themeColor="text1"/>
                <w:sz w:val="20"/>
                <w:szCs w:val="20"/>
                <w:vertAlign w:val="superscript"/>
              </w:rPr>
              <w:t>–</w:t>
            </w:r>
          </w:p>
        </w:tc>
        <w:tc>
          <w:tcPr>
            <w:tcW w:w="1134" w:type="dxa"/>
            <w:vAlign w:val="center"/>
          </w:tcPr>
          <w:p w14:paraId="5FE29DA9" w14:textId="4F76D5ED" w:rsidR="00080062" w:rsidRDefault="00080062" w:rsidP="00080062">
            <w:pPr>
              <w:autoSpaceDE w:val="0"/>
              <w:autoSpaceDN w:val="0"/>
              <w:adjustRightInd w:val="0"/>
              <w:spacing w:before="60" w:after="60"/>
              <w:jc w:val="center"/>
              <w:rPr>
                <w:rFonts w:ascii="Arial" w:hAnsi="Arial" w:cs="Arial"/>
                <w:sz w:val="20"/>
                <w:szCs w:val="20"/>
              </w:rPr>
            </w:pPr>
            <w:r w:rsidRPr="00123EC8">
              <w:rPr>
                <w:rFonts w:ascii="Arial" w:hAnsi="Arial" w:cs="Arial"/>
                <w:color w:val="000000" w:themeColor="text1"/>
                <w:sz w:val="20"/>
                <w:szCs w:val="20"/>
              </w:rPr>
              <w:t>[</w:t>
            </w:r>
            <w:r>
              <w:rPr>
                <w:rFonts w:ascii="Arial" w:hAnsi="Arial" w:cs="Arial"/>
                <w:color w:val="000000" w:themeColor="text1"/>
                <w:sz w:val="20"/>
                <w:szCs w:val="20"/>
              </w:rPr>
              <w:t>PbCl</w:t>
            </w:r>
            <w:r w:rsidRPr="00123EC8">
              <w:rPr>
                <w:rFonts w:ascii="Arial" w:hAnsi="Arial" w:cs="Arial"/>
                <w:color w:val="000000" w:themeColor="text1"/>
                <w:sz w:val="20"/>
                <w:szCs w:val="20"/>
                <w:vertAlign w:val="subscript"/>
              </w:rPr>
              <w:t>6</w:t>
            </w:r>
            <w:r w:rsidRPr="00123EC8">
              <w:rPr>
                <w:rFonts w:ascii="Arial" w:hAnsi="Arial" w:cs="Arial"/>
                <w:color w:val="000000" w:themeColor="text1"/>
                <w:sz w:val="20"/>
                <w:szCs w:val="20"/>
              </w:rPr>
              <w:t>]</w:t>
            </w:r>
            <w:r>
              <w:rPr>
                <w:rFonts w:ascii="Arial" w:hAnsi="Arial" w:cs="Arial"/>
                <w:color w:val="000000" w:themeColor="text1"/>
                <w:sz w:val="20"/>
                <w:szCs w:val="20"/>
                <w:vertAlign w:val="superscript"/>
              </w:rPr>
              <w:t>4</w:t>
            </w:r>
            <w:r w:rsidRPr="00123EC8">
              <w:rPr>
                <w:rFonts w:ascii="Arial" w:hAnsi="Arial" w:cs="Arial"/>
                <w:color w:val="000000" w:themeColor="text1"/>
                <w:sz w:val="20"/>
                <w:szCs w:val="20"/>
                <w:vertAlign w:val="superscript"/>
              </w:rPr>
              <w:t>–</w:t>
            </w:r>
          </w:p>
        </w:tc>
        <w:tc>
          <w:tcPr>
            <w:tcW w:w="1134" w:type="dxa"/>
            <w:vAlign w:val="center"/>
          </w:tcPr>
          <w:p w14:paraId="13C758EE" w14:textId="05F3FA85" w:rsidR="00080062" w:rsidRDefault="00D5779E" w:rsidP="00080062">
            <w:pPr>
              <w:autoSpaceDE w:val="0"/>
              <w:autoSpaceDN w:val="0"/>
              <w:adjustRightInd w:val="0"/>
              <w:spacing w:before="60" w:after="60"/>
              <w:jc w:val="center"/>
              <w:rPr>
                <w:rFonts w:ascii="Arial" w:hAnsi="Arial" w:cs="Arial"/>
                <w:sz w:val="20"/>
                <w:szCs w:val="20"/>
              </w:rPr>
            </w:pPr>
            <w:r>
              <w:rPr>
                <w:rFonts w:ascii="Arial" w:hAnsi="Arial" w:cs="Arial"/>
                <w:color w:val="000000" w:themeColor="text1"/>
                <w:sz w:val="20"/>
                <w:szCs w:val="20"/>
              </w:rPr>
              <w:t>[</w:t>
            </w:r>
            <w:r w:rsidR="00080062">
              <w:rPr>
                <w:rFonts w:ascii="Arial" w:hAnsi="Arial" w:cs="Arial"/>
                <w:color w:val="000000" w:themeColor="text1"/>
                <w:sz w:val="20"/>
                <w:szCs w:val="20"/>
              </w:rPr>
              <w:t>PbBr</w:t>
            </w:r>
            <w:r w:rsidR="00080062" w:rsidRPr="00123EC8">
              <w:rPr>
                <w:rFonts w:ascii="Arial" w:hAnsi="Arial" w:cs="Arial"/>
                <w:color w:val="000000" w:themeColor="text1"/>
                <w:sz w:val="20"/>
                <w:szCs w:val="20"/>
                <w:vertAlign w:val="subscript"/>
              </w:rPr>
              <w:t>6</w:t>
            </w:r>
            <w:r w:rsidR="00080062" w:rsidRPr="00123EC8">
              <w:rPr>
                <w:rFonts w:ascii="Arial" w:hAnsi="Arial" w:cs="Arial"/>
                <w:color w:val="000000" w:themeColor="text1"/>
                <w:sz w:val="20"/>
                <w:szCs w:val="20"/>
              </w:rPr>
              <w:t>]</w:t>
            </w:r>
            <w:r w:rsidR="00080062">
              <w:rPr>
                <w:rFonts w:ascii="Arial" w:hAnsi="Arial" w:cs="Arial"/>
                <w:color w:val="000000" w:themeColor="text1"/>
                <w:sz w:val="20"/>
                <w:szCs w:val="20"/>
                <w:vertAlign w:val="superscript"/>
              </w:rPr>
              <w:t>4</w:t>
            </w:r>
            <w:r w:rsidR="00080062" w:rsidRPr="00123EC8">
              <w:rPr>
                <w:rFonts w:ascii="Arial" w:hAnsi="Arial" w:cs="Arial"/>
                <w:color w:val="000000" w:themeColor="text1"/>
                <w:sz w:val="20"/>
                <w:szCs w:val="20"/>
                <w:vertAlign w:val="superscript"/>
              </w:rPr>
              <w:t>–</w:t>
            </w:r>
          </w:p>
        </w:tc>
        <w:tc>
          <w:tcPr>
            <w:tcW w:w="1134" w:type="dxa"/>
            <w:vAlign w:val="center"/>
          </w:tcPr>
          <w:p w14:paraId="61AB5197" w14:textId="77777777" w:rsidR="00080062" w:rsidRDefault="00080062" w:rsidP="00080062">
            <w:pPr>
              <w:autoSpaceDE w:val="0"/>
              <w:autoSpaceDN w:val="0"/>
              <w:adjustRightInd w:val="0"/>
              <w:spacing w:before="60" w:after="60"/>
              <w:jc w:val="center"/>
              <w:rPr>
                <w:rFonts w:ascii="Arial" w:hAnsi="Arial" w:cs="Arial"/>
                <w:sz w:val="20"/>
                <w:szCs w:val="20"/>
              </w:rPr>
            </w:pPr>
          </w:p>
        </w:tc>
      </w:tr>
    </w:tbl>
    <w:p w14:paraId="57D7169C" w14:textId="09703E83" w:rsidR="00080062" w:rsidRDefault="00080062" w:rsidP="00D5779E">
      <w:pPr>
        <w:autoSpaceDE w:val="0"/>
        <w:autoSpaceDN w:val="0"/>
        <w:adjustRightInd w:val="0"/>
        <w:spacing w:before="60" w:after="120"/>
        <w:jc w:val="center"/>
        <w:rPr>
          <w:rFonts w:ascii="Arial" w:hAnsi="Arial" w:cs="Arial"/>
          <w:sz w:val="20"/>
          <w:szCs w:val="20"/>
        </w:rPr>
      </w:pPr>
      <w:r w:rsidRPr="00080062">
        <w:rPr>
          <w:rFonts w:ascii="Arial" w:hAnsi="Arial" w:cs="Arial"/>
          <w:sz w:val="20"/>
          <w:szCs w:val="20"/>
          <w:vertAlign w:val="superscript"/>
        </w:rPr>
        <w:t>a</w:t>
      </w:r>
      <w:r>
        <w:rPr>
          <w:rFonts w:ascii="Arial" w:hAnsi="Arial" w:cs="Arial"/>
          <w:sz w:val="20"/>
          <w:szCs w:val="20"/>
        </w:rPr>
        <w:t xml:space="preserve"> </w:t>
      </w:r>
      <w:r w:rsidRPr="00123EC8">
        <w:rPr>
          <w:rFonts w:ascii="Arial" w:hAnsi="Arial" w:cs="Arial"/>
          <w:color w:val="000000" w:themeColor="text1"/>
          <w:sz w:val="20"/>
          <w:szCs w:val="20"/>
        </w:rPr>
        <w:t>[SbCl</w:t>
      </w:r>
      <w:r w:rsidRPr="00123EC8">
        <w:rPr>
          <w:rFonts w:ascii="Arial" w:hAnsi="Arial" w:cs="Arial"/>
          <w:color w:val="000000" w:themeColor="text1"/>
          <w:sz w:val="20"/>
          <w:szCs w:val="20"/>
          <w:vertAlign w:val="subscript"/>
        </w:rPr>
        <w:t>6</w:t>
      </w:r>
      <w:r w:rsidRPr="00123EC8">
        <w:rPr>
          <w:rFonts w:ascii="Arial" w:hAnsi="Arial" w:cs="Arial"/>
          <w:color w:val="000000" w:themeColor="text1"/>
          <w:sz w:val="20"/>
          <w:szCs w:val="20"/>
        </w:rPr>
        <w:t>]</w:t>
      </w:r>
      <w:r w:rsidRPr="00123EC8">
        <w:rPr>
          <w:rFonts w:ascii="Arial" w:hAnsi="Arial" w:cs="Arial"/>
          <w:color w:val="000000" w:themeColor="text1"/>
          <w:sz w:val="20"/>
          <w:szCs w:val="20"/>
          <w:vertAlign w:val="superscript"/>
        </w:rPr>
        <w:t>3–</w:t>
      </w:r>
      <w:r>
        <w:rPr>
          <w:rFonts w:ascii="Arial" w:hAnsi="Arial" w:cs="Arial"/>
          <w:color w:val="000000" w:themeColor="text1"/>
          <w:sz w:val="20"/>
          <w:szCs w:val="20"/>
        </w:rPr>
        <w:t xml:space="preserve"> and </w:t>
      </w:r>
      <w:r w:rsidRPr="00123EC8">
        <w:rPr>
          <w:rFonts w:ascii="Arial" w:hAnsi="Arial" w:cs="Arial"/>
          <w:color w:val="000000" w:themeColor="text1"/>
          <w:sz w:val="20"/>
          <w:szCs w:val="20"/>
        </w:rPr>
        <w:t>[TeCl</w:t>
      </w:r>
      <w:r w:rsidRPr="00123EC8">
        <w:rPr>
          <w:rFonts w:ascii="Arial" w:hAnsi="Arial" w:cs="Arial"/>
          <w:color w:val="000000" w:themeColor="text1"/>
          <w:sz w:val="20"/>
          <w:szCs w:val="20"/>
          <w:vertAlign w:val="subscript"/>
        </w:rPr>
        <w:t>6</w:t>
      </w:r>
      <w:r w:rsidRPr="00123EC8">
        <w:rPr>
          <w:rFonts w:ascii="Arial" w:hAnsi="Arial" w:cs="Arial"/>
          <w:color w:val="000000" w:themeColor="text1"/>
          <w:sz w:val="20"/>
          <w:szCs w:val="20"/>
        </w:rPr>
        <w:t>]</w:t>
      </w:r>
      <w:r w:rsidRPr="00123EC8">
        <w:rPr>
          <w:rFonts w:ascii="Arial" w:hAnsi="Arial" w:cs="Arial"/>
          <w:color w:val="000000" w:themeColor="text1"/>
          <w:sz w:val="20"/>
          <w:szCs w:val="20"/>
          <w:vertAlign w:val="superscript"/>
        </w:rPr>
        <w:t>2–</w:t>
      </w:r>
      <w:r>
        <w:rPr>
          <w:rFonts w:ascii="Arial" w:hAnsi="Arial" w:cs="Arial"/>
          <w:color w:val="000000" w:themeColor="text1"/>
          <w:sz w:val="20"/>
          <w:szCs w:val="20"/>
        </w:rPr>
        <w:t xml:space="preserve"> are mentioned briefly on page 123</w:t>
      </w:r>
      <w:r w:rsidR="00AE3E8B">
        <w:rPr>
          <w:rFonts w:ascii="Arial" w:hAnsi="Arial" w:cs="Arial"/>
          <w:color w:val="000000" w:themeColor="text1"/>
          <w:sz w:val="20"/>
          <w:szCs w:val="20"/>
        </w:rPr>
        <w:t>.</w:t>
      </w:r>
    </w:p>
    <w:p w14:paraId="39DFE4C6" w14:textId="399D071B" w:rsidR="006001D7" w:rsidRDefault="00D5779E" w:rsidP="006001D7">
      <w:pPr>
        <w:autoSpaceDE w:val="0"/>
        <w:autoSpaceDN w:val="0"/>
        <w:adjustRightInd w:val="0"/>
        <w:spacing w:after="120"/>
        <w:jc w:val="both"/>
        <w:rPr>
          <w:rFonts w:ascii="Arial" w:hAnsi="Arial" w:cs="Arial"/>
          <w:color w:val="000000" w:themeColor="text1"/>
          <w:sz w:val="20"/>
          <w:szCs w:val="20"/>
        </w:rPr>
      </w:pPr>
      <w:r>
        <w:rPr>
          <w:rFonts w:ascii="Arial" w:hAnsi="Arial" w:cs="Arial"/>
          <w:sz w:val="20"/>
          <w:szCs w:val="20"/>
        </w:rPr>
        <w:t xml:space="preserve">With regard to the details of the work described in ref. </w:t>
      </w:r>
      <w:r w:rsidR="00DB67AF">
        <w:rPr>
          <w:rFonts w:ascii="Arial" w:hAnsi="Arial" w:cs="Arial"/>
          <w:sz w:val="20"/>
          <w:szCs w:val="20"/>
        </w:rPr>
        <w:t>2</w:t>
      </w:r>
      <w:r w:rsidR="006001D7">
        <w:rPr>
          <w:rFonts w:ascii="Arial" w:hAnsi="Arial" w:cs="Arial"/>
          <w:color w:val="000000" w:themeColor="text1"/>
          <w:sz w:val="20"/>
          <w:szCs w:val="20"/>
        </w:rPr>
        <w:t>, the [BrF</w:t>
      </w:r>
      <w:r w:rsidR="006001D7" w:rsidRPr="00CC6C91">
        <w:rPr>
          <w:rFonts w:ascii="Arial" w:hAnsi="Arial" w:cs="Arial"/>
          <w:color w:val="000000" w:themeColor="text1"/>
          <w:sz w:val="20"/>
          <w:szCs w:val="20"/>
          <w:vertAlign w:val="subscript"/>
        </w:rPr>
        <w:t>6</w:t>
      </w:r>
      <w:r w:rsidR="006001D7">
        <w:rPr>
          <w:rFonts w:ascii="Arial" w:hAnsi="Arial" w:cs="Arial"/>
          <w:color w:val="000000" w:themeColor="text1"/>
          <w:sz w:val="20"/>
          <w:szCs w:val="20"/>
        </w:rPr>
        <w:t>]</w:t>
      </w:r>
      <w:r w:rsidR="006001D7" w:rsidRPr="00CC6C91">
        <w:rPr>
          <w:rFonts w:ascii="Arial" w:hAnsi="Arial" w:cs="Arial"/>
          <w:color w:val="000000" w:themeColor="text1"/>
          <w:sz w:val="20"/>
          <w:szCs w:val="20"/>
          <w:vertAlign w:val="superscript"/>
        </w:rPr>
        <w:t>–</w:t>
      </w:r>
      <w:r w:rsidR="006001D7">
        <w:rPr>
          <w:rFonts w:ascii="Arial" w:hAnsi="Arial" w:cs="Arial"/>
          <w:color w:val="000000" w:themeColor="text1"/>
          <w:sz w:val="20"/>
          <w:szCs w:val="20"/>
        </w:rPr>
        <w:t xml:space="preserve"> anion is observed to be slightly distorted from O</w:t>
      </w:r>
      <w:r w:rsidR="006001D7" w:rsidRPr="00CC6C91">
        <w:rPr>
          <w:rFonts w:ascii="Arial" w:hAnsi="Arial" w:cs="Arial"/>
          <w:i/>
          <w:iCs/>
          <w:color w:val="000000" w:themeColor="text1"/>
          <w:sz w:val="20"/>
          <w:szCs w:val="20"/>
          <w:vertAlign w:val="subscript"/>
        </w:rPr>
        <w:t>h</w:t>
      </w:r>
      <w:r w:rsidR="006001D7">
        <w:rPr>
          <w:rFonts w:ascii="Arial" w:hAnsi="Arial" w:cs="Arial"/>
          <w:color w:val="000000" w:themeColor="text1"/>
          <w:sz w:val="20"/>
          <w:szCs w:val="20"/>
        </w:rPr>
        <w:t xml:space="preserve"> symmetry in </w:t>
      </w:r>
      <w:r w:rsidR="002E52B1">
        <w:rPr>
          <w:rFonts w:ascii="Arial" w:hAnsi="Arial" w:cs="Arial"/>
          <w:color w:val="000000" w:themeColor="text1"/>
          <w:sz w:val="20"/>
          <w:szCs w:val="20"/>
        </w:rPr>
        <w:t xml:space="preserve">the </w:t>
      </w:r>
      <w:r w:rsidR="006001D7">
        <w:rPr>
          <w:rFonts w:ascii="Arial" w:hAnsi="Arial" w:cs="Arial"/>
          <w:color w:val="000000" w:themeColor="text1"/>
          <w:sz w:val="20"/>
          <w:szCs w:val="20"/>
        </w:rPr>
        <w:t xml:space="preserve">solid </w:t>
      </w:r>
      <w:r w:rsidR="002E52B1">
        <w:rPr>
          <w:rFonts w:ascii="Arial" w:hAnsi="Arial" w:cs="Arial"/>
          <w:color w:val="000000" w:themeColor="text1"/>
          <w:sz w:val="20"/>
          <w:szCs w:val="20"/>
        </w:rPr>
        <w:t xml:space="preserve">state </w:t>
      </w:r>
      <w:r w:rsidR="006001D7">
        <w:rPr>
          <w:rFonts w:ascii="Arial" w:hAnsi="Arial" w:cs="Arial"/>
          <w:color w:val="000000" w:themeColor="text1"/>
          <w:sz w:val="20"/>
          <w:szCs w:val="20"/>
        </w:rPr>
        <w:t>(</w:t>
      </w:r>
      <w:r w:rsidR="00BC66B6">
        <w:rPr>
          <w:rFonts w:ascii="Arial" w:hAnsi="Arial" w:cs="Arial"/>
          <w:color w:val="000000" w:themeColor="text1"/>
          <w:sz w:val="20"/>
          <w:szCs w:val="20"/>
        </w:rPr>
        <w:t xml:space="preserve">with </w:t>
      </w:r>
      <w:r w:rsidR="006001D7">
        <w:rPr>
          <w:rFonts w:ascii="Arial" w:hAnsi="Arial" w:cs="Arial"/>
          <w:color w:val="000000" w:themeColor="text1"/>
          <w:sz w:val="20"/>
          <w:szCs w:val="20"/>
        </w:rPr>
        <w:t>cations K</w:t>
      </w:r>
      <w:r w:rsidR="006001D7" w:rsidRPr="006001D7">
        <w:rPr>
          <w:rFonts w:ascii="Arial" w:hAnsi="Arial" w:cs="Arial"/>
          <w:color w:val="000000" w:themeColor="text1"/>
          <w:sz w:val="20"/>
          <w:szCs w:val="20"/>
          <w:vertAlign w:val="superscript"/>
        </w:rPr>
        <w:t>+</w:t>
      </w:r>
      <w:r w:rsidR="006001D7">
        <w:rPr>
          <w:rFonts w:ascii="Arial" w:hAnsi="Arial" w:cs="Arial"/>
          <w:color w:val="000000" w:themeColor="text1"/>
          <w:sz w:val="20"/>
          <w:szCs w:val="20"/>
        </w:rPr>
        <w:t>, Rb</w:t>
      </w:r>
      <w:r w:rsidR="006001D7" w:rsidRPr="006001D7">
        <w:rPr>
          <w:rFonts w:ascii="Arial" w:hAnsi="Arial" w:cs="Arial"/>
          <w:color w:val="000000" w:themeColor="text1"/>
          <w:sz w:val="20"/>
          <w:szCs w:val="20"/>
          <w:vertAlign w:val="superscript"/>
        </w:rPr>
        <w:t>+</w:t>
      </w:r>
      <w:r w:rsidR="006001D7">
        <w:rPr>
          <w:rFonts w:ascii="Arial" w:hAnsi="Arial" w:cs="Arial"/>
          <w:color w:val="000000" w:themeColor="text1"/>
          <w:sz w:val="20"/>
          <w:szCs w:val="20"/>
        </w:rPr>
        <w:t>, Cs</w:t>
      </w:r>
      <w:r w:rsidR="006001D7" w:rsidRPr="006001D7">
        <w:rPr>
          <w:rFonts w:ascii="Arial" w:hAnsi="Arial" w:cs="Arial"/>
          <w:color w:val="000000" w:themeColor="text1"/>
          <w:sz w:val="20"/>
          <w:szCs w:val="20"/>
          <w:vertAlign w:val="superscript"/>
        </w:rPr>
        <w:t>+</w:t>
      </w:r>
      <w:r w:rsidR="006001D7">
        <w:rPr>
          <w:rFonts w:ascii="Arial" w:hAnsi="Arial" w:cs="Arial"/>
          <w:color w:val="000000" w:themeColor="text1"/>
          <w:sz w:val="20"/>
          <w:szCs w:val="20"/>
        </w:rPr>
        <w:t xml:space="preserve">) </w:t>
      </w:r>
      <w:r w:rsidR="002E52B1">
        <w:rPr>
          <w:rFonts w:ascii="Arial" w:hAnsi="Arial" w:cs="Arial"/>
          <w:color w:val="000000" w:themeColor="text1"/>
          <w:sz w:val="20"/>
          <w:szCs w:val="20"/>
        </w:rPr>
        <w:t>although</w:t>
      </w:r>
      <w:r w:rsidR="006001D7">
        <w:rPr>
          <w:rFonts w:ascii="Arial" w:hAnsi="Arial" w:cs="Arial"/>
          <w:color w:val="000000" w:themeColor="text1"/>
          <w:sz w:val="20"/>
          <w:szCs w:val="20"/>
        </w:rPr>
        <w:t xml:space="preserve"> </w:t>
      </w:r>
      <w:r w:rsidR="00AE3E8B">
        <w:rPr>
          <w:rFonts w:ascii="Arial" w:hAnsi="Arial" w:cs="Arial"/>
          <w:color w:val="000000" w:themeColor="text1"/>
          <w:sz w:val="20"/>
          <w:szCs w:val="20"/>
        </w:rPr>
        <w:t>a regular octahedral structure with</w:t>
      </w:r>
      <w:r w:rsidR="006001D7">
        <w:rPr>
          <w:rFonts w:ascii="Arial" w:hAnsi="Arial" w:cs="Arial"/>
          <w:color w:val="000000" w:themeColor="text1"/>
          <w:sz w:val="20"/>
          <w:szCs w:val="20"/>
        </w:rPr>
        <w:t xml:space="preserve"> O</w:t>
      </w:r>
      <w:r w:rsidR="006001D7" w:rsidRPr="00CC6C91">
        <w:rPr>
          <w:rFonts w:ascii="Arial" w:hAnsi="Arial" w:cs="Arial"/>
          <w:i/>
          <w:iCs/>
          <w:color w:val="000000" w:themeColor="text1"/>
          <w:sz w:val="20"/>
          <w:szCs w:val="20"/>
          <w:vertAlign w:val="subscript"/>
        </w:rPr>
        <w:t>h</w:t>
      </w:r>
      <w:r w:rsidR="006001D7">
        <w:rPr>
          <w:rFonts w:ascii="Arial" w:hAnsi="Arial" w:cs="Arial"/>
          <w:color w:val="000000" w:themeColor="text1"/>
          <w:sz w:val="20"/>
          <w:szCs w:val="20"/>
        </w:rPr>
        <w:t xml:space="preserve"> </w:t>
      </w:r>
      <w:r w:rsidR="00AE3E8B">
        <w:rPr>
          <w:rFonts w:ascii="Arial" w:hAnsi="Arial" w:cs="Arial"/>
          <w:color w:val="000000" w:themeColor="text1"/>
          <w:sz w:val="20"/>
          <w:szCs w:val="20"/>
        </w:rPr>
        <w:t xml:space="preserve">symmetry </w:t>
      </w:r>
      <w:r w:rsidR="006001D7">
        <w:rPr>
          <w:rFonts w:ascii="Arial" w:hAnsi="Arial" w:cs="Arial"/>
          <w:color w:val="000000" w:themeColor="text1"/>
          <w:sz w:val="20"/>
          <w:szCs w:val="20"/>
        </w:rPr>
        <w:t>is computed to be lowest in energy. [ClF</w:t>
      </w:r>
      <w:r w:rsidR="006001D7" w:rsidRPr="00CC6C91">
        <w:rPr>
          <w:rFonts w:ascii="Arial" w:hAnsi="Arial" w:cs="Arial"/>
          <w:color w:val="000000" w:themeColor="text1"/>
          <w:sz w:val="20"/>
          <w:szCs w:val="20"/>
          <w:vertAlign w:val="subscript"/>
        </w:rPr>
        <w:t>6</w:t>
      </w:r>
      <w:r w:rsidR="006001D7">
        <w:rPr>
          <w:rFonts w:ascii="Arial" w:hAnsi="Arial" w:cs="Arial"/>
          <w:color w:val="000000" w:themeColor="text1"/>
          <w:sz w:val="20"/>
          <w:szCs w:val="20"/>
        </w:rPr>
        <w:t>]</w:t>
      </w:r>
      <w:r w:rsidR="006001D7" w:rsidRPr="00CC6C91">
        <w:rPr>
          <w:rFonts w:ascii="Arial" w:hAnsi="Arial" w:cs="Arial"/>
          <w:color w:val="000000" w:themeColor="text1"/>
          <w:sz w:val="20"/>
          <w:szCs w:val="20"/>
          <w:vertAlign w:val="superscript"/>
        </w:rPr>
        <w:t>–</w:t>
      </w:r>
      <w:r w:rsidR="006001D7">
        <w:rPr>
          <w:rFonts w:ascii="Arial" w:hAnsi="Arial" w:cs="Arial"/>
          <w:color w:val="000000" w:themeColor="text1"/>
          <w:sz w:val="20"/>
          <w:szCs w:val="20"/>
        </w:rPr>
        <w:t xml:space="preserve"> is also </w:t>
      </w:r>
      <w:r w:rsidR="00DE5FAD">
        <w:rPr>
          <w:rFonts w:ascii="Arial" w:hAnsi="Arial" w:cs="Arial"/>
          <w:color w:val="000000" w:themeColor="text1"/>
          <w:sz w:val="20"/>
          <w:szCs w:val="20"/>
        </w:rPr>
        <w:t xml:space="preserve">known to be </w:t>
      </w:r>
      <w:r w:rsidR="006001D7">
        <w:rPr>
          <w:rFonts w:ascii="Arial" w:hAnsi="Arial" w:cs="Arial"/>
          <w:color w:val="000000" w:themeColor="text1"/>
          <w:sz w:val="20"/>
          <w:szCs w:val="20"/>
        </w:rPr>
        <w:t>octahedral</w:t>
      </w:r>
      <w:r>
        <w:rPr>
          <w:rFonts w:ascii="Arial" w:hAnsi="Arial" w:cs="Arial"/>
          <w:color w:val="000000" w:themeColor="text1"/>
          <w:sz w:val="20"/>
          <w:szCs w:val="20"/>
        </w:rPr>
        <w:t>,</w:t>
      </w:r>
      <w:r w:rsidR="006001D7">
        <w:rPr>
          <w:rFonts w:ascii="Arial" w:hAnsi="Arial" w:cs="Arial"/>
          <w:color w:val="000000" w:themeColor="text1"/>
          <w:sz w:val="20"/>
          <w:szCs w:val="20"/>
        </w:rPr>
        <w:t xml:space="preserve"> </w:t>
      </w:r>
      <w:r w:rsidR="00DE5FAD">
        <w:rPr>
          <w:rFonts w:ascii="Arial" w:hAnsi="Arial" w:cs="Arial"/>
          <w:color w:val="000000" w:themeColor="text1"/>
          <w:sz w:val="20"/>
          <w:szCs w:val="20"/>
        </w:rPr>
        <w:t>but</w:t>
      </w:r>
      <w:r w:rsidR="006001D7">
        <w:rPr>
          <w:rFonts w:ascii="Arial" w:hAnsi="Arial" w:cs="Arial"/>
          <w:color w:val="000000" w:themeColor="text1"/>
          <w:sz w:val="20"/>
          <w:szCs w:val="20"/>
        </w:rPr>
        <w:t xml:space="preserve"> a distorted structure of C</w:t>
      </w:r>
      <w:r w:rsidR="006001D7" w:rsidRPr="006001D7">
        <w:rPr>
          <w:rFonts w:ascii="Arial" w:hAnsi="Arial" w:cs="Arial"/>
          <w:i/>
          <w:iCs/>
          <w:color w:val="000000" w:themeColor="text1"/>
          <w:sz w:val="20"/>
          <w:szCs w:val="20"/>
          <w:vertAlign w:val="subscript"/>
        </w:rPr>
        <w:t>1</w:t>
      </w:r>
      <w:r w:rsidR="006001D7">
        <w:rPr>
          <w:rFonts w:ascii="Arial" w:hAnsi="Arial" w:cs="Arial"/>
          <w:color w:val="000000" w:themeColor="text1"/>
          <w:sz w:val="20"/>
          <w:szCs w:val="20"/>
        </w:rPr>
        <w:t xml:space="preserve"> symmetry is computed to be </w:t>
      </w:r>
      <w:r w:rsidR="00380A02">
        <w:rPr>
          <w:rFonts w:ascii="Arial" w:hAnsi="Arial" w:cs="Arial"/>
          <w:color w:val="000000" w:themeColor="text1"/>
          <w:sz w:val="20"/>
          <w:szCs w:val="20"/>
        </w:rPr>
        <w:t>the</w:t>
      </w:r>
      <w:r w:rsidR="006001D7">
        <w:rPr>
          <w:rFonts w:ascii="Arial" w:hAnsi="Arial" w:cs="Arial"/>
          <w:color w:val="000000" w:themeColor="text1"/>
          <w:sz w:val="20"/>
          <w:szCs w:val="20"/>
        </w:rPr>
        <w:t xml:space="preserve"> energy </w:t>
      </w:r>
      <w:r w:rsidR="00AE3E8B">
        <w:rPr>
          <w:rFonts w:ascii="Arial" w:hAnsi="Arial" w:cs="Arial"/>
          <w:color w:val="000000" w:themeColor="text1"/>
          <w:sz w:val="20"/>
          <w:szCs w:val="20"/>
        </w:rPr>
        <w:t xml:space="preserve">minimum </w:t>
      </w:r>
      <w:r w:rsidR="006001D7">
        <w:rPr>
          <w:rFonts w:ascii="Arial" w:hAnsi="Arial" w:cs="Arial"/>
          <w:color w:val="000000" w:themeColor="text1"/>
          <w:sz w:val="20"/>
          <w:szCs w:val="20"/>
        </w:rPr>
        <w:t>for the anion [IF</w:t>
      </w:r>
      <w:r w:rsidR="006001D7" w:rsidRPr="006001D7">
        <w:rPr>
          <w:rFonts w:ascii="Arial" w:hAnsi="Arial" w:cs="Arial"/>
          <w:color w:val="000000" w:themeColor="text1"/>
          <w:sz w:val="20"/>
          <w:szCs w:val="20"/>
          <w:vertAlign w:val="subscript"/>
        </w:rPr>
        <w:t>6</w:t>
      </w:r>
      <w:r w:rsidR="006001D7">
        <w:rPr>
          <w:rFonts w:ascii="Arial" w:hAnsi="Arial" w:cs="Arial"/>
          <w:color w:val="000000" w:themeColor="text1"/>
          <w:sz w:val="20"/>
          <w:szCs w:val="20"/>
        </w:rPr>
        <w:t>]</w:t>
      </w:r>
      <w:r w:rsidR="006001D7" w:rsidRPr="006001D7">
        <w:rPr>
          <w:rFonts w:ascii="Arial" w:hAnsi="Arial" w:cs="Arial"/>
          <w:color w:val="000000" w:themeColor="text1"/>
          <w:sz w:val="20"/>
          <w:szCs w:val="20"/>
          <w:vertAlign w:val="superscript"/>
        </w:rPr>
        <w:t>–</w:t>
      </w:r>
      <w:r w:rsidR="006001D7">
        <w:rPr>
          <w:rFonts w:ascii="Arial" w:hAnsi="Arial" w:cs="Arial"/>
          <w:color w:val="000000" w:themeColor="text1"/>
          <w:sz w:val="20"/>
          <w:szCs w:val="20"/>
        </w:rPr>
        <w:t xml:space="preserve">. </w:t>
      </w:r>
    </w:p>
    <w:p w14:paraId="1F5964AF" w14:textId="1EABDAE0" w:rsidR="006001D7" w:rsidRDefault="00C35C3C" w:rsidP="006001D7">
      <w:pPr>
        <w:autoSpaceDE w:val="0"/>
        <w:autoSpaceDN w:val="0"/>
        <w:adjustRightInd w:val="0"/>
        <w:spacing w:after="120"/>
        <w:jc w:val="both"/>
        <w:rPr>
          <w:rFonts w:ascii="Arial" w:hAnsi="Arial" w:cs="Arial"/>
          <w:color w:val="000000" w:themeColor="text1"/>
          <w:sz w:val="20"/>
          <w:szCs w:val="20"/>
        </w:rPr>
      </w:pPr>
      <w:r>
        <w:rPr>
          <w:rFonts w:ascii="Arial" w:hAnsi="Arial" w:cs="Arial"/>
          <w:color w:val="000000" w:themeColor="text1"/>
          <w:sz w:val="20"/>
          <w:szCs w:val="20"/>
        </w:rPr>
        <w:t>Concerning</w:t>
      </w:r>
      <w:r w:rsidR="00380A02">
        <w:rPr>
          <w:rFonts w:ascii="Arial" w:hAnsi="Arial" w:cs="Arial"/>
          <w:color w:val="000000" w:themeColor="text1"/>
          <w:sz w:val="20"/>
          <w:szCs w:val="20"/>
        </w:rPr>
        <w:t xml:space="preserve"> whether a </w:t>
      </w:r>
      <w:r w:rsidR="00EE0D54">
        <w:rPr>
          <w:rFonts w:ascii="Arial" w:hAnsi="Arial" w:cs="Arial"/>
          <w:color w:val="000000" w:themeColor="text1"/>
          <w:sz w:val="20"/>
          <w:szCs w:val="20"/>
        </w:rPr>
        <w:t>compound adopts a symmetric</w:t>
      </w:r>
      <w:r w:rsidR="00380A02">
        <w:rPr>
          <w:rFonts w:ascii="Arial" w:hAnsi="Arial" w:cs="Arial"/>
          <w:color w:val="000000" w:themeColor="text1"/>
          <w:sz w:val="20"/>
          <w:szCs w:val="20"/>
        </w:rPr>
        <w:t xml:space="preserve"> or distorted</w:t>
      </w:r>
      <w:r w:rsidR="00EE0D54">
        <w:rPr>
          <w:rFonts w:ascii="Arial" w:hAnsi="Arial" w:cs="Arial"/>
          <w:color w:val="000000" w:themeColor="text1"/>
          <w:sz w:val="20"/>
          <w:szCs w:val="20"/>
        </w:rPr>
        <w:t xml:space="preserve"> octahedral structure</w:t>
      </w:r>
      <w:r w:rsidR="002E52B1">
        <w:rPr>
          <w:rFonts w:ascii="Arial" w:hAnsi="Arial" w:cs="Arial"/>
          <w:color w:val="000000" w:themeColor="text1"/>
          <w:sz w:val="20"/>
          <w:szCs w:val="20"/>
        </w:rPr>
        <w:t>, a</w:t>
      </w:r>
      <w:r w:rsidR="00EE0D54">
        <w:rPr>
          <w:rFonts w:ascii="Arial" w:hAnsi="Arial" w:cs="Arial"/>
          <w:color w:val="000000" w:themeColor="text1"/>
          <w:sz w:val="20"/>
          <w:szCs w:val="20"/>
        </w:rPr>
        <w:t xml:space="preserve"> general</w:t>
      </w:r>
      <w:r w:rsidR="002E52B1">
        <w:rPr>
          <w:rFonts w:ascii="Arial" w:hAnsi="Arial" w:cs="Arial"/>
          <w:color w:val="000000" w:themeColor="text1"/>
          <w:sz w:val="20"/>
          <w:szCs w:val="20"/>
        </w:rPr>
        <w:t xml:space="preserve"> trend is observed in which those </w:t>
      </w:r>
      <w:r w:rsidR="00EE0D54">
        <w:rPr>
          <w:rFonts w:ascii="Arial" w:hAnsi="Arial" w:cs="Arial"/>
          <w:color w:val="000000" w:themeColor="text1"/>
          <w:sz w:val="20"/>
          <w:szCs w:val="20"/>
        </w:rPr>
        <w:t xml:space="preserve">compounds </w:t>
      </w:r>
      <w:r w:rsidR="002E52B1">
        <w:rPr>
          <w:rFonts w:ascii="Arial" w:hAnsi="Arial" w:cs="Arial"/>
          <w:color w:val="000000" w:themeColor="text1"/>
          <w:sz w:val="20"/>
          <w:szCs w:val="20"/>
        </w:rPr>
        <w:t>with the heaviest E and X, such as [BiI</w:t>
      </w:r>
      <w:r w:rsidR="002E52B1" w:rsidRPr="002E52B1">
        <w:rPr>
          <w:rFonts w:ascii="Arial" w:hAnsi="Arial" w:cs="Arial"/>
          <w:color w:val="000000" w:themeColor="text1"/>
          <w:sz w:val="20"/>
          <w:szCs w:val="20"/>
          <w:vertAlign w:val="subscript"/>
        </w:rPr>
        <w:t>3</w:t>
      </w:r>
      <w:r w:rsidR="002E52B1">
        <w:rPr>
          <w:rFonts w:ascii="Arial" w:hAnsi="Arial" w:cs="Arial"/>
          <w:color w:val="000000" w:themeColor="text1"/>
          <w:sz w:val="20"/>
          <w:szCs w:val="20"/>
        </w:rPr>
        <w:t>]</w:t>
      </w:r>
      <w:r w:rsidR="002E52B1" w:rsidRPr="002E52B1">
        <w:rPr>
          <w:rFonts w:ascii="Arial" w:hAnsi="Arial" w:cs="Arial"/>
          <w:color w:val="000000" w:themeColor="text1"/>
          <w:sz w:val="20"/>
          <w:szCs w:val="20"/>
          <w:vertAlign w:val="superscript"/>
        </w:rPr>
        <w:t>3–</w:t>
      </w:r>
      <w:r w:rsidR="002E52B1">
        <w:rPr>
          <w:rFonts w:ascii="Arial" w:hAnsi="Arial" w:cs="Arial"/>
          <w:color w:val="000000" w:themeColor="text1"/>
          <w:sz w:val="20"/>
          <w:szCs w:val="20"/>
        </w:rPr>
        <w:t>, are found to exhibit undistorted octahedral structures whereas those with lighter E and X, such as [SbCl</w:t>
      </w:r>
      <w:r w:rsidR="002E52B1" w:rsidRPr="002E52B1">
        <w:rPr>
          <w:rFonts w:ascii="Arial" w:hAnsi="Arial" w:cs="Arial"/>
          <w:color w:val="000000" w:themeColor="text1"/>
          <w:sz w:val="20"/>
          <w:szCs w:val="20"/>
          <w:vertAlign w:val="subscript"/>
        </w:rPr>
        <w:t>6</w:t>
      </w:r>
      <w:r w:rsidR="002E52B1">
        <w:rPr>
          <w:rFonts w:ascii="Arial" w:hAnsi="Arial" w:cs="Arial"/>
          <w:color w:val="000000" w:themeColor="text1"/>
          <w:sz w:val="20"/>
          <w:szCs w:val="20"/>
        </w:rPr>
        <w:t>]</w:t>
      </w:r>
      <w:r w:rsidR="002E52B1" w:rsidRPr="002E52B1">
        <w:rPr>
          <w:rFonts w:ascii="Arial" w:hAnsi="Arial" w:cs="Arial"/>
          <w:color w:val="000000" w:themeColor="text1"/>
          <w:sz w:val="20"/>
          <w:szCs w:val="20"/>
          <w:vertAlign w:val="superscript"/>
        </w:rPr>
        <w:t>3–</w:t>
      </w:r>
      <w:r w:rsidR="002E52B1">
        <w:rPr>
          <w:rFonts w:ascii="Arial" w:hAnsi="Arial" w:cs="Arial"/>
          <w:color w:val="000000" w:themeColor="text1"/>
          <w:sz w:val="20"/>
          <w:szCs w:val="20"/>
        </w:rPr>
        <w:t xml:space="preserve">, are more often found to be distorted from idealised octahedral symmetry although </w:t>
      </w:r>
      <w:r w:rsidR="00837CDD">
        <w:rPr>
          <w:rFonts w:ascii="Arial" w:hAnsi="Arial" w:cs="Arial"/>
          <w:color w:val="000000" w:themeColor="text1"/>
          <w:sz w:val="20"/>
          <w:szCs w:val="20"/>
        </w:rPr>
        <w:t xml:space="preserve">as noted above, </w:t>
      </w:r>
      <w:r w:rsidR="00380A02">
        <w:rPr>
          <w:rFonts w:ascii="Arial" w:hAnsi="Arial" w:cs="Arial"/>
          <w:color w:val="000000" w:themeColor="text1"/>
          <w:sz w:val="20"/>
          <w:szCs w:val="20"/>
        </w:rPr>
        <w:t>whether or not the structure is distorted, and by how much,</w:t>
      </w:r>
      <w:r w:rsidR="002E52B1">
        <w:rPr>
          <w:rFonts w:ascii="Arial" w:hAnsi="Arial" w:cs="Arial"/>
          <w:color w:val="000000" w:themeColor="text1"/>
          <w:sz w:val="20"/>
          <w:szCs w:val="20"/>
        </w:rPr>
        <w:t xml:space="preserve"> </w:t>
      </w:r>
      <w:r w:rsidR="00380A02">
        <w:rPr>
          <w:rFonts w:ascii="Arial" w:hAnsi="Arial" w:cs="Arial"/>
          <w:color w:val="000000" w:themeColor="text1"/>
          <w:sz w:val="20"/>
          <w:szCs w:val="20"/>
        </w:rPr>
        <w:t>can be</w:t>
      </w:r>
      <w:r w:rsidR="002E52B1">
        <w:rPr>
          <w:rFonts w:ascii="Arial" w:hAnsi="Arial" w:cs="Arial"/>
          <w:color w:val="000000" w:themeColor="text1"/>
          <w:sz w:val="20"/>
          <w:szCs w:val="20"/>
        </w:rPr>
        <w:t xml:space="preserve"> dependent on the cation. The question which demands an answer</w:t>
      </w:r>
      <w:r w:rsidR="000514BF">
        <w:rPr>
          <w:rFonts w:ascii="Arial" w:hAnsi="Arial" w:cs="Arial"/>
          <w:color w:val="000000" w:themeColor="text1"/>
          <w:sz w:val="20"/>
          <w:szCs w:val="20"/>
        </w:rPr>
        <w:t>,</w:t>
      </w:r>
      <w:r w:rsidR="002E52B1">
        <w:rPr>
          <w:rFonts w:ascii="Arial" w:hAnsi="Arial" w:cs="Arial"/>
          <w:color w:val="000000" w:themeColor="text1"/>
          <w:sz w:val="20"/>
          <w:szCs w:val="20"/>
        </w:rPr>
        <w:t xml:space="preserve"> therefore, is what factors determine whether any particular compound </w:t>
      </w:r>
      <w:r w:rsidR="008631CB">
        <w:rPr>
          <w:rFonts w:ascii="Arial" w:hAnsi="Arial" w:cs="Arial"/>
          <w:color w:val="000000" w:themeColor="text1"/>
          <w:sz w:val="20"/>
          <w:szCs w:val="20"/>
        </w:rPr>
        <w:t xml:space="preserve">is likely to </w:t>
      </w:r>
      <w:r w:rsidR="002E52B1">
        <w:rPr>
          <w:rFonts w:ascii="Arial" w:hAnsi="Arial" w:cs="Arial"/>
          <w:color w:val="000000" w:themeColor="text1"/>
          <w:sz w:val="20"/>
          <w:szCs w:val="20"/>
        </w:rPr>
        <w:t>exhibit a regular octahedral structure or a distorted structure</w:t>
      </w:r>
      <w:r w:rsidR="000514BF">
        <w:rPr>
          <w:rFonts w:ascii="Arial" w:hAnsi="Arial" w:cs="Arial"/>
          <w:color w:val="000000" w:themeColor="text1"/>
          <w:sz w:val="20"/>
          <w:szCs w:val="20"/>
        </w:rPr>
        <w:t>,</w:t>
      </w:r>
      <w:r w:rsidR="00837CDD">
        <w:rPr>
          <w:rFonts w:ascii="Arial" w:hAnsi="Arial" w:cs="Arial"/>
          <w:color w:val="000000" w:themeColor="text1"/>
          <w:sz w:val="20"/>
          <w:szCs w:val="20"/>
        </w:rPr>
        <w:t xml:space="preserve"> with</w:t>
      </w:r>
      <w:r w:rsidR="000514BF">
        <w:rPr>
          <w:rFonts w:ascii="Arial" w:hAnsi="Arial" w:cs="Arial"/>
          <w:color w:val="000000" w:themeColor="text1"/>
          <w:sz w:val="20"/>
          <w:szCs w:val="20"/>
        </w:rPr>
        <w:t xml:space="preserve"> </w:t>
      </w:r>
      <w:r w:rsidR="002E52B1">
        <w:rPr>
          <w:rFonts w:ascii="Arial" w:hAnsi="Arial" w:cs="Arial"/>
          <w:color w:val="000000" w:themeColor="text1"/>
          <w:sz w:val="20"/>
          <w:szCs w:val="20"/>
        </w:rPr>
        <w:t xml:space="preserve">a secondary consideration being the nature or symmetry of the distortion itself. </w:t>
      </w:r>
    </w:p>
    <w:p w14:paraId="7910AE1F" w14:textId="7DCADC55" w:rsidR="006001D7" w:rsidRDefault="000514BF" w:rsidP="006001D7">
      <w:pPr>
        <w:autoSpaceDE w:val="0"/>
        <w:autoSpaceDN w:val="0"/>
        <w:adjustRightInd w:val="0"/>
        <w:spacing w:after="120"/>
        <w:jc w:val="both"/>
        <w:rPr>
          <w:rFonts w:ascii="Arial" w:hAnsi="Arial" w:cs="Arial"/>
          <w:color w:val="000000" w:themeColor="text1"/>
          <w:sz w:val="20"/>
          <w:szCs w:val="20"/>
        </w:rPr>
      </w:pPr>
      <w:r>
        <w:rPr>
          <w:rFonts w:ascii="Arial" w:hAnsi="Arial" w:cs="Arial"/>
          <w:color w:val="000000" w:themeColor="text1"/>
          <w:sz w:val="20"/>
          <w:szCs w:val="20"/>
        </w:rPr>
        <w:t xml:space="preserve">Several explanations have been offered which have been summarized in ref. </w:t>
      </w:r>
      <w:r w:rsidR="00DB67AF">
        <w:rPr>
          <w:rFonts w:ascii="Arial" w:hAnsi="Arial" w:cs="Arial"/>
          <w:color w:val="000000" w:themeColor="text1"/>
          <w:sz w:val="20"/>
          <w:szCs w:val="20"/>
        </w:rPr>
        <w:t>2</w:t>
      </w:r>
      <w:r>
        <w:rPr>
          <w:rFonts w:ascii="Arial" w:hAnsi="Arial" w:cs="Arial"/>
          <w:color w:val="000000" w:themeColor="text1"/>
          <w:sz w:val="20"/>
          <w:szCs w:val="20"/>
        </w:rPr>
        <w:t xml:space="preserve">. Thus, </w:t>
      </w:r>
      <w:proofErr w:type="spellStart"/>
      <w:r>
        <w:rPr>
          <w:rFonts w:ascii="Arial" w:hAnsi="Arial" w:cs="Arial"/>
          <w:color w:val="000000" w:themeColor="text1"/>
          <w:sz w:val="20"/>
          <w:szCs w:val="20"/>
        </w:rPr>
        <w:t>Christe</w:t>
      </w:r>
      <w:proofErr w:type="spellEnd"/>
      <w:r>
        <w:rPr>
          <w:rFonts w:ascii="Arial" w:hAnsi="Arial" w:cs="Arial"/>
          <w:color w:val="000000" w:themeColor="text1"/>
          <w:sz w:val="20"/>
          <w:szCs w:val="20"/>
        </w:rPr>
        <w:t xml:space="preserve"> </w:t>
      </w:r>
      <w:r w:rsidR="008631CB">
        <w:rPr>
          <w:rFonts w:ascii="Arial" w:hAnsi="Arial" w:cs="Arial"/>
          <w:color w:val="000000" w:themeColor="text1"/>
          <w:sz w:val="20"/>
          <w:szCs w:val="20"/>
        </w:rPr>
        <w:t xml:space="preserve">has </w:t>
      </w:r>
      <w:r>
        <w:rPr>
          <w:rFonts w:ascii="Arial" w:hAnsi="Arial" w:cs="Arial"/>
          <w:color w:val="000000" w:themeColor="text1"/>
          <w:sz w:val="20"/>
          <w:szCs w:val="20"/>
        </w:rPr>
        <w:t xml:space="preserve">proposed that stereochemical activity of a lone pair will be observed if space exists within the coordination sphere of the central element and that whether or not this space exists can be judged from the known maximum coordination number, for a given </w:t>
      </w:r>
      <w:r w:rsidR="008C2CEB">
        <w:rPr>
          <w:rFonts w:ascii="Arial" w:hAnsi="Arial" w:cs="Arial"/>
          <w:color w:val="000000" w:themeColor="text1"/>
          <w:sz w:val="20"/>
          <w:szCs w:val="20"/>
        </w:rPr>
        <w:t>attached atom</w:t>
      </w:r>
      <w:r>
        <w:rPr>
          <w:rFonts w:ascii="Arial" w:hAnsi="Arial" w:cs="Arial"/>
          <w:color w:val="000000" w:themeColor="text1"/>
          <w:sz w:val="20"/>
          <w:szCs w:val="20"/>
        </w:rPr>
        <w:t>, of the element concerned.</w:t>
      </w:r>
      <w:r w:rsidR="00DB67AF">
        <w:rPr>
          <w:rFonts w:ascii="Arial" w:hAnsi="Arial" w:cs="Arial"/>
          <w:color w:val="000000" w:themeColor="text1"/>
          <w:sz w:val="20"/>
          <w:szCs w:val="20"/>
          <w:vertAlign w:val="superscript"/>
        </w:rPr>
        <w:t>3</w:t>
      </w:r>
      <w:r>
        <w:rPr>
          <w:rFonts w:ascii="Arial" w:hAnsi="Arial" w:cs="Arial"/>
          <w:color w:val="000000" w:themeColor="text1"/>
          <w:sz w:val="20"/>
          <w:szCs w:val="20"/>
        </w:rPr>
        <w:t xml:space="preserve"> In the case of bromine, observed coordination numbers</w:t>
      </w:r>
      <w:r w:rsidR="008C2CEB">
        <w:rPr>
          <w:rFonts w:ascii="Arial" w:hAnsi="Arial" w:cs="Arial"/>
          <w:color w:val="000000" w:themeColor="text1"/>
          <w:sz w:val="20"/>
          <w:szCs w:val="20"/>
        </w:rPr>
        <w:t>,</w:t>
      </w:r>
      <w:r>
        <w:rPr>
          <w:rFonts w:ascii="Arial" w:hAnsi="Arial" w:cs="Arial"/>
          <w:color w:val="000000" w:themeColor="text1"/>
          <w:sz w:val="20"/>
          <w:szCs w:val="20"/>
        </w:rPr>
        <w:t xml:space="preserve"> </w:t>
      </w:r>
      <w:r w:rsidR="008C2CEB">
        <w:rPr>
          <w:rFonts w:ascii="Arial" w:hAnsi="Arial" w:cs="Arial"/>
          <w:color w:val="000000" w:themeColor="text1"/>
          <w:sz w:val="20"/>
          <w:szCs w:val="20"/>
        </w:rPr>
        <w:t xml:space="preserve">where the bromine is attached to fluorine, </w:t>
      </w:r>
      <w:r>
        <w:rPr>
          <w:rFonts w:ascii="Arial" w:hAnsi="Arial" w:cs="Arial"/>
          <w:color w:val="000000" w:themeColor="text1"/>
          <w:sz w:val="20"/>
          <w:szCs w:val="20"/>
        </w:rPr>
        <w:t>do not exceed six such that in [BrF</w:t>
      </w:r>
      <w:r w:rsidRPr="00CC6C91">
        <w:rPr>
          <w:rFonts w:ascii="Arial" w:hAnsi="Arial" w:cs="Arial"/>
          <w:color w:val="000000" w:themeColor="text1"/>
          <w:sz w:val="20"/>
          <w:szCs w:val="20"/>
          <w:vertAlign w:val="subscript"/>
        </w:rPr>
        <w:t>6</w:t>
      </w:r>
      <w:r>
        <w:rPr>
          <w:rFonts w:ascii="Arial" w:hAnsi="Arial" w:cs="Arial"/>
          <w:color w:val="000000" w:themeColor="text1"/>
          <w:sz w:val="20"/>
          <w:szCs w:val="20"/>
        </w:rPr>
        <w:t>]</w:t>
      </w:r>
      <w:r w:rsidRPr="00CC6C91">
        <w:rPr>
          <w:rFonts w:ascii="Arial" w:hAnsi="Arial" w:cs="Arial"/>
          <w:color w:val="000000" w:themeColor="text1"/>
          <w:sz w:val="20"/>
          <w:szCs w:val="20"/>
          <w:vertAlign w:val="superscript"/>
        </w:rPr>
        <w:t>–</w:t>
      </w:r>
      <w:r w:rsidR="00D14E0D">
        <w:rPr>
          <w:rFonts w:ascii="Arial" w:hAnsi="Arial" w:cs="Arial"/>
          <w:color w:val="000000" w:themeColor="text1"/>
          <w:sz w:val="20"/>
          <w:szCs w:val="20"/>
        </w:rPr>
        <w:t>,</w:t>
      </w:r>
      <w:r>
        <w:rPr>
          <w:rFonts w:ascii="Arial" w:hAnsi="Arial" w:cs="Arial"/>
          <w:color w:val="000000" w:themeColor="text1"/>
          <w:sz w:val="20"/>
          <w:szCs w:val="20"/>
        </w:rPr>
        <w:t xml:space="preserve"> </w:t>
      </w:r>
      <w:r w:rsidR="00D14E0D">
        <w:rPr>
          <w:rFonts w:ascii="Arial" w:hAnsi="Arial" w:cs="Arial"/>
          <w:color w:val="000000" w:themeColor="text1"/>
          <w:sz w:val="20"/>
          <w:szCs w:val="20"/>
        </w:rPr>
        <w:t xml:space="preserve">it is argued that </w:t>
      </w:r>
      <w:r>
        <w:rPr>
          <w:rFonts w:ascii="Arial" w:hAnsi="Arial" w:cs="Arial"/>
          <w:color w:val="000000" w:themeColor="text1"/>
          <w:sz w:val="20"/>
          <w:szCs w:val="20"/>
        </w:rPr>
        <w:t xml:space="preserve">there is simply no room for a </w:t>
      </w:r>
      <w:proofErr w:type="spellStart"/>
      <w:r>
        <w:rPr>
          <w:rFonts w:ascii="Arial" w:hAnsi="Arial" w:cs="Arial"/>
          <w:color w:val="000000" w:themeColor="text1"/>
          <w:sz w:val="20"/>
          <w:szCs w:val="20"/>
        </w:rPr>
        <w:t>stereochemically</w:t>
      </w:r>
      <w:proofErr w:type="spellEnd"/>
      <w:r>
        <w:rPr>
          <w:rFonts w:ascii="Arial" w:hAnsi="Arial" w:cs="Arial"/>
          <w:color w:val="000000" w:themeColor="text1"/>
          <w:sz w:val="20"/>
          <w:szCs w:val="20"/>
        </w:rPr>
        <w:t xml:space="preserve"> active lone pair</w:t>
      </w:r>
      <w:r w:rsidR="00D14E0D">
        <w:rPr>
          <w:rFonts w:ascii="Arial" w:hAnsi="Arial" w:cs="Arial"/>
          <w:color w:val="000000" w:themeColor="text1"/>
          <w:sz w:val="20"/>
          <w:szCs w:val="20"/>
        </w:rPr>
        <w:t>,</w:t>
      </w:r>
      <w:r>
        <w:rPr>
          <w:rFonts w:ascii="Arial" w:hAnsi="Arial" w:cs="Arial"/>
          <w:color w:val="000000" w:themeColor="text1"/>
          <w:sz w:val="20"/>
          <w:szCs w:val="20"/>
        </w:rPr>
        <w:t xml:space="preserve"> and a regular octahedral geometry is </w:t>
      </w:r>
      <w:r w:rsidR="008631CB">
        <w:rPr>
          <w:rFonts w:ascii="Arial" w:hAnsi="Arial" w:cs="Arial"/>
          <w:color w:val="000000" w:themeColor="text1"/>
          <w:sz w:val="20"/>
          <w:szCs w:val="20"/>
        </w:rPr>
        <w:t xml:space="preserve">therefore </w:t>
      </w:r>
      <w:r>
        <w:rPr>
          <w:rFonts w:ascii="Arial" w:hAnsi="Arial" w:cs="Arial"/>
          <w:color w:val="000000" w:themeColor="text1"/>
          <w:sz w:val="20"/>
          <w:szCs w:val="20"/>
        </w:rPr>
        <w:t xml:space="preserve">observed. Iodine, however, can accommodate eight </w:t>
      </w:r>
      <w:proofErr w:type="spellStart"/>
      <w:r w:rsidR="008C2CEB">
        <w:rPr>
          <w:rFonts w:ascii="Arial" w:hAnsi="Arial" w:cs="Arial"/>
          <w:color w:val="000000" w:themeColor="text1"/>
          <w:sz w:val="20"/>
          <w:szCs w:val="20"/>
        </w:rPr>
        <w:t>fluorines</w:t>
      </w:r>
      <w:proofErr w:type="spellEnd"/>
      <w:r>
        <w:rPr>
          <w:rFonts w:ascii="Arial" w:hAnsi="Arial" w:cs="Arial"/>
          <w:color w:val="000000" w:themeColor="text1"/>
          <w:sz w:val="20"/>
          <w:szCs w:val="20"/>
        </w:rPr>
        <w:t xml:space="preserve">, as </w:t>
      </w:r>
      <w:r w:rsidR="00D14E0D">
        <w:rPr>
          <w:rFonts w:ascii="Arial" w:hAnsi="Arial" w:cs="Arial"/>
          <w:color w:val="000000" w:themeColor="text1"/>
          <w:sz w:val="20"/>
          <w:szCs w:val="20"/>
        </w:rPr>
        <w:t xml:space="preserve">seen </w:t>
      </w:r>
      <w:r>
        <w:rPr>
          <w:rFonts w:ascii="Arial" w:hAnsi="Arial" w:cs="Arial"/>
          <w:color w:val="000000" w:themeColor="text1"/>
          <w:sz w:val="20"/>
          <w:szCs w:val="20"/>
        </w:rPr>
        <w:t>in the anion [IF</w:t>
      </w:r>
      <w:r w:rsidRPr="000514BF">
        <w:rPr>
          <w:rFonts w:ascii="Arial" w:hAnsi="Arial" w:cs="Arial"/>
          <w:color w:val="000000" w:themeColor="text1"/>
          <w:sz w:val="20"/>
          <w:szCs w:val="20"/>
          <w:vertAlign w:val="subscript"/>
        </w:rPr>
        <w:t>8</w:t>
      </w:r>
      <w:r>
        <w:rPr>
          <w:rFonts w:ascii="Arial" w:hAnsi="Arial" w:cs="Arial"/>
          <w:color w:val="000000" w:themeColor="text1"/>
          <w:sz w:val="20"/>
          <w:szCs w:val="20"/>
        </w:rPr>
        <w:t>]</w:t>
      </w:r>
      <w:r w:rsidRPr="000514BF">
        <w:rPr>
          <w:rFonts w:ascii="Arial" w:hAnsi="Arial" w:cs="Arial"/>
          <w:color w:val="000000" w:themeColor="text1"/>
          <w:sz w:val="20"/>
          <w:szCs w:val="20"/>
          <w:vertAlign w:val="superscript"/>
        </w:rPr>
        <w:t>–</w:t>
      </w:r>
      <w:r>
        <w:rPr>
          <w:rFonts w:ascii="Arial" w:hAnsi="Arial" w:cs="Arial"/>
          <w:color w:val="000000" w:themeColor="text1"/>
          <w:sz w:val="20"/>
          <w:szCs w:val="20"/>
        </w:rPr>
        <w:t>, so that in [IF</w:t>
      </w:r>
      <w:r w:rsidRPr="00CC6C91">
        <w:rPr>
          <w:rFonts w:ascii="Arial" w:hAnsi="Arial" w:cs="Arial"/>
          <w:color w:val="000000" w:themeColor="text1"/>
          <w:sz w:val="20"/>
          <w:szCs w:val="20"/>
          <w:vertAlign w:val="subscript"/>
        </w:rPr>
        <w:t>6</w:t>
      </w:r>
      <w:r>
        <w:rPr>
          <w:rFonts w:ascii="Arial" w:hAnsi="Arial" w:cs="Arial"/>
          <w:color w:val="000000" w:themeColor="text1"/>
          <w:sz w:val="20"/>
          <w:szCs w:val="20"/>
        </w:rPr>
        <w:t>]</w:t>
      </w:r>
      <w:r w:rsidRPr="00CC6C91">
        <w:rPr>
          <w:rFonts w:ascii="Arial" w:hAnsi="Arial" w:cs="Arial"/>
          <w:color w:val="000000" w:themeColor="text1"/>
          <w:sz w:val="20"/>
          <w:szCs w:val="20"/>
          <w:vertAlign w:val="superscript"/>
        </w:rPr>
        <w:t>–</w:t>
      </w:r>
      <w:r>
        <w:rPr>
          <w:rFonts w:ascii="Arial" w:hAnsi="Arial" w:cs="Arial"/>
          <w:color w:val="000000" w:themeColor="text1"/>
          <w:sz w:val="20"/>
          <w:szCs w:val="20"/>
        </w:rPr>
        <w:t xml:space="preserve">, there is space for a lone pair and a distorted structure is </w:t>
      </w:r>
      <w:r w:rsidR="00D14E0D">
        <w:rPr>
          <w:rFonts w:ascii="Arial" w:hAnsi="Arial" w:cs="Arial"/>
          <w:color w:val="000000" w:themeColor="text1"/>
          <w:sz w:val="20"/>
          <w:szCs w:val="20"/>
        </w:rPr>
        <w:t>found</w:t>
      </w:r>
      <w:r>
        <w:rPr>
          <w:rFonts w:ascii="Arial" w:hAnsi="Arial" w:cs="Arial"/>
          <w:color w:val="000000" w:themeColor="text1"/>
          <w:sz w:val="20"/>
          <w:szCs w:val="20"/>
        </w:rPr>
        <w:t xml:space="preserve">. This is </w:t>
      </w:r>
      <w:r w:rsidR="008631CB">
        <w:rPr>
          <w:rFonts w:ascii="Arial" w:hAnsi="Arial" w:cs="Arial"/>
          <w:color w:val="000000" w:themeColor="text1"/>
          <w:sz w:val="20"/>
          <w:szCs w:val="20"/>
        </w:rPr>
        <w:t>fundamentally</w:t>
      </w:r>
      <w:r>
        <w:rPr>
          <w:rFonts w:ascii="Arial" w:hAnsi="Arial" w:cs="Arial"/>
          <w:color w:val="000000" w:themeColor="text1"/>
          <w:sz w:val="20"/>
          <w:szCs w:val="20"/>
        </w:rPr>
        <w:t xml:space="preserve"> a steric argument which is also the basis of Gillespie’s reasoning that in a molecule such as [BrF</w:t>
      </w:r>
      <w:r w:rsidRPr="00CC6C91">
        <w:rPr>
          <w:rFonts w:ascii="Arial" w:hAnsi="Arial" w:cs="Arial"/>
          <w:color w:val="000000" w:themeColor="text1"/>
          <w:sz w:val="20"/>
          <w:szCs w:val="20"/>
          <w:vertAlign w:val="subscript"/>
        </w:rPr>
        <w:t>6</w:t>
      </w:r>
      <w:r>
        <w:rPr>
          <w:rFonts w:ascii="Arial" w:hAnsi="Arial" w:cs="Arial"/>
          <w:color w:val="000000" w:themeColor="text1"/>
          <w:sz w:val="20"/>
          <w:szCs w:val="20"/>
        </w:rPr>
        <w:t>]</w:t>
      </w:r>
      <w:r w:rsidRPr="00CC6C91">
        <w:rPr>
          <w:rFonts w:ascii="Arial" w:hAnsi="Arial" w:cs="Arial"/>
          <w:color w:val="000000" w:themeColor="text1"/>
          <w:sz w:val="20"/>
          <w:szCs w:val="20"/>
          <w:vertAlign w:val="superscript"/>
        </w:rPr>
        <w:t>–</w:t>
      </w:r>
      <w:r>
        <w:rPr>
          <w:rFonts w:ascii="Arial" w:hAnsi="Arial" w:cs="Arial"/>
          <w:color w:val="000000" w:themeColor="text1"/>
          <w:sz w:val="20"/>
          <w:szCs w:val="20"/>
        </w:rPr>
        <w:t xml:space="preserve">, the </w:t>
      </w:r>
      <w:proofErr w:type="spellStart"/>
      <w:r>
        <w:rPr>
          <w:rFonts w:ascii="Arial" w:hAnsi="Arial" w:cs="Arial"/>
          <w:color w:val="000000" w:themeColor="text1"/>
          <w:sz w:val="20"/>
          <w:szCs w:val="20"/>
        </w:rPr>
        <w:t>fluori</w:t>
      </w:r>
      <w:r w:rsidR="008C2CEB">
        <w:rPr>
          <w:rFonts w:ascii="Arial" w:hAnsi="Arial" w:cs="Arial"/>
          <w:color w:val="000000" w:themeColor="text1"/>
          <w:sz w:val="20"/>
          <w:szCs w:val="20"/>
        </w:rPr>
        <w:t>n</w:t>
      </w:r>
      <w:r>
        <w:rPr>
          <w:rFonts w:ascii="Arial" w:hAnsi="Arial" w:cs="Arial"/>
          <w:color w:val="000000" w:themeColor="text1"/>
          <w:sz w:val="20"/>
          <w:szCs w:val="20"/>
        </w:rPr>
        <w:t>es</w:t>
      </w:r>
      <w:proofErr w:type="spellEnd"/>
      <w:r>
        <w:rPr>
          <w:rFonts w:ascii="Arial" w:hAnsi="Arial" w:cs="Arial"/>
          <w:color w:val="000000" w:themeColor="text1"/>
          <w:sz w:val="20"/>
          <w:szCs w:val="20"/>
        </w:rPr>
        <w:t xml:space="preserve"> are essentially close-packed </w:t>
      </w:r>
      <w:r w:rsidR="00D20DA6">
        <w:rPr>
          <w:rFonts w:ascii="Arial" w:hAnsi="Arial" w:cs="Arial"/>
          <w:color w:val="000000" w:themeColor="text1"/>
          <w:sz w:val="20"/>
          <w:szCs w:val="20"/>
        </w:rPr>
        <w:t>which means that they</w:t>
      </w:r>
      <w:r>
        <w:rPr>
          <w:rFonts w:ascii="Arial" w:hAnsi="Arial" w:cs="Arial"/>
          <w:color w:val="000000" w:themeColor="text1"/>
          <w:sz w:val="20"/>
          <w:szCs w:val="20"/>
        </w:rPr>
        <w:t xml:space="preserve"> cannot be forced any closer </w:t>
      </w:r>
      <w:r w:rsidR="008631CB">
        <w:rPr>
          <w:rFonts w:ascii="Arial" w:hAnsi="Arial" w:cs="Arial"/>
          <w:color w:val="000000" w:themeColor="text1"/>
          <w:sz w:val="20"/>
          <w:szCs w:val="20"/>
        </w:rPr>
        <w:t xml:space="preserve">together consequent with a lone pair being </w:t>
      </w:r>
      <w:proofErr w:type="spellStart"/>
      <w:r w:rsidR="008631CB">
        <w:rPr>
          <w:rFonts w:ascii="Arial" w:hAnsi="Arial" w:cs="Arial"/>
          <w:color w:val="000000" w:themeColor="text1"/>
          <w:sz w:val="20"/>
          <w:szCs w:val="20"/>
        </w:rPr>
        <w:t>stereochemically</w:t>
      </w:r>
      <w:proofErr w:type="spellEnd"/>
      <w:r w:rsidR="008631CB">
        <w:rPr>
          <w:rFonts w:ascii="Arial" w:hAnsi="Arial" w:cs="Arial"/>
          <w:color w:val="000000" w:themeColor="text1"/>
          <w:sz w:val="20"/>
          <w:szCs w:val="20"/>
        </w:rPr>
        <w:t xml:space="preserve"> active. </w:t>
      </w:r>
      <w:r w:rsidR="00B34225">
        <w:rPr>
          <w:rFonts w:ascii="Arial" w:hAnsi="Arial" w:cs="Arial"/>
          <w:color w:val="000000" w:themeColor="text1"/>
          <w:sz w:val="20"/>
          <w:szCs w:val="20"/>
        </w:rPr>
        <w:t xml:space="preserve">Gillespie’s general point, therefore, is that according to the size of the central element </w:t>
      </w:r>
      <w:r w:rsidR="00B34225">
        <w:rPr>
          <w:rFonts w:ascii="Arial" w:hAnsi="Arial" w:cs="Arial"/>
          <w:color w:val="000000" w:themeColor="text1"/>
          <w:sz w:val="20"/>
          <w:szCs w:val="20"/>
        </w:rPr>
        <w:lastRenderedPageBreak/>
        <w:t xml:space="preserve">and the </w:t>
      </w:r>
      <w:r w:rsidR="008C2CEB">
        <w:rPr>
          <w:rFonts w:ascii="Arial" w:hAnsi="Arial" w:cs="Arial"/>
          <w:color w:val="000000" w:themeColor="text1"/>
          <w:sz w:val="20"/>
          <w:szCs w:val="20"/>
        </w:rPr>
        <w:t xml:space="preserve">atoms </w:t>
      </w:r>
      <w:r w:rsidR="00B34225">
        <w:rPr>
          <w:rFonts w:ascii="Arial" w:hAnsi="Arial" w:cs="Arial"/>
          <w:color w:val="000000" w:themeColor="text1"/>
          <w:sz w:val="20"/>
          <w:szCs w:val="20"/>
        </w:rPr>
        <w:t xml:space="preserve">to which it is bonded, a </w:t>
      </w:r>
      <w:proofErr w:type="spellStart"/>
      <w:r w:rsidR="00B34225">
        <w:rPr>
          <w:rFonts w:ascii="Arial" w:hAnsi="Arial" w:cs="Arial"/>
          <w:color w:val="000000" w:themeColor="text1"/>
          <w:sz w:val="20"/>
          <w:szCs w:val="20"/>
        </w:rPr>
        <w:t>stereochemically</w:t>
      </w:r>
      <w:proofErr w:type="spellEnd"/>
      <w:r w:rsidR="00B34225">
        <w:rPr>
          <w:rFonts w:ascii="Arial" w:hAnsi="Arial" w:cs="Arial"/>
          <w:color w:val="000000" w:themeColor="text1"/>
          <w:sz w:val="20"/>
          <w:szCs w:val="20"/>
        </w:rPr>
        <w:t xml:space="preserve"> active lone pair will be expected if the attached </w:t>
      </w:r>
      <w:r w:rsidR="008C2CEB">
        <w:rPr>
          <w:rFonts w:ascii="Arial" w:hAnsi="Arial" w:cs="Arial"/>
          <w:color w:val="000000" w:themeColor="text1"/>
          <w:sz w:val="20"/>
          <w:szCs w:val="20"/>
        </w:rPr>
        <w:t>atoms</w:t>
      </w:r>
      <w:r w:rsidR="00B34225">
        <w:rPr>
          <w:rFonts w:ascii="Arial" w:hAnsi="Arial" w:cs="Arial"/>
          <w:color w:val="000000" w:themeColor="text1"/>
          <w:sz w:val="20"/>
          <w:szCs w:val="20"/>
        </w:rPr>
        <w:t xml:space="preserve"> are not close-packed</w:t>
      </w:r>
      <w:r w:rsidR="008631CB">
        <w:rPr>
          <w:rFonts w:ascii="Arial" w:hAnsi="Arial" w:cs="Arial"/>
          <w:color w:val="000000" w:themeColor="text1"/>
          <w:sz w:val="20"/>
          <w:szCs w:val="20"/>
        </w:rPr>
        <w:t xml:space="preserve"> but not if they are</w:t>
      </w:r>
      <w:r w:rsidR="00B34225">
        <w:rPr>
          <w:rFonts w:ascii="Arial" w:hAnsi="Arial" w:cs="Arial"/>
          <w:color w:val="000000" w:themeColor="text1"/>
          <w:sz w:val="20"/>
          <w:szCs w:val="20"/>
        </w:rPr>
        <w:t>.</w:t>
      </w:r>
      <w:r w:rsidR="00DB67AF">
        <w:rPr>
          <w:rFonts w:ascii="Arial" w:hAnsi="Arial" w:cs="Arial"/>
          <w:color w:val="000000" w:themeColor="text1"/>
          <w:sz w:val="20"/>
          <w:szCs w:val="20"/>
          <w:vertAlign w:val="superscript"/>
        </w:rPr>
        <w:t>3</w:t>
      </w:r>
    </w:p>
    <w:p w14:paraId="3472D0C9" w14:textId="3A385A63" w:rsidR="000514BF" w:rsidRPr="000514BF" w:rsidRDefault="000514BF" w:rsidP="006001D7">
      <w:pPr>
        <w:autoSpaceDE w:val="0"/>
        <w:autoSpaceDN w:val="0"/>
        <w:adjustRightInd w:val="0"/>
        <w:spacing w:after="120"/>
        <w:jc w:val="both"/>
        <w:rPr>
          <w:rFonts w:ascii="Arial" w:hAnsi="Arial" w:cs="Arial"/>
          <w:color w:val="000000" w:themeColor="text1"/>
          <w:sz w:val="20"/>
          <w:szCs w:val="20"/>
        </w:rPr>
      </w:pPr>
      <w:r>
        <w:rPr>
          <w:rFonts w:ascii="Arial" w:hAnsi="Arial" w:cs="Arial"/>
          <w:color w:val="000000" w:themeColor="text1"/>
          <w:sz w:val="20"/>
          <w:szCs w:val="20"/>
        </w:rPr>
        <w:t xml:space="preserve">In contrast, </w:t>
      </w:r>
      <w:proofErr w:type="spellStart"/>
      <w:r>
        <w:rPr>
          <w:rFonts w:ascii="Arial" w:hAnsi="Arial" w:cs="Arial"/>
          <w:color w:val="000000" w:themeColor="text1"/>
          <w:sz w:val="20"/>
          <w:szCs w:val="20"/>
        </w:rPr>
        <w:t>Seppelt</w:t>
      </w:r>
      <w:proofErr w:type="spellEnd"/>
      <w:r>
        <w:rPr>
          <w:rFonts w:ascii="Arial" w:hAnsi="Arial" w:cs="Arial"/>
          <w:color w:val="000000" w:themeColor="text1"/>
          <w:sz w:val="20"/>
          <w:szCs w:val="20"/>
        </w:rPr>
        <w:t xml:space="preserve"> has </w:t>
      </w:r>
      <w:r w:rsidR="003D1FBA">
        <w:rPr>
          <w:rFonts w:ascii="Arial" w:hAnsi="Arial" w:cs="Arial"/>
          <w:color w:val="000000" w:themeColor="text1"/>
          <w:sz w:val="20"/>
          <w:szCs w:val="20"/>
        </w:rPr>
        <w:t>offered an electronic argument and proposed</w:t>
      </w:r>
      <w:r>
        <w:rPr>
          <w:rFonts w:ascii="Arial" w:hAnsi="Arial" w:cs="Arial"/>
          <w:color w:val="000000" w:themeColor="text1"/>
          <w:sz w:val="20"/>
          <w:szCs w:val="20"/>
        </w:rPr>
        <w:t xml:space="preserve"> that in [BrF</w:t>
      </w:r>
      <w:r w:rsidRPr="000514BF">
        <w:rPr>
          <w:rFonts w:ascii="Arial" w:hAnsi="Arial" w:cs="Arial"/>
          <w:color w:val="000000" w:themeColor="text1"/>
          <w:sz w:val="20"/>
          <w:szCs w:val="20"/>
          <w:vertAlign w:val="subscript"/>
        </w:rPr>
        <w:t>6</w:t>
      </w:r>
      <w:r>
        <w:rPr>
          <w:rFonts w:ascii="Arial" w:hAnsi="Arial" w:cs="Arial"/>
          <w:color w:val="000000" w:themeColor="text1"/>
          <w:sz w:val="20"/>
          <w:szCs w:val="20"/>
        </w:rPr>
        <w:t>]</w:t>
      </w:r>
      <w:r w:rsidRPr="000514BF">
        <w:rPr>
          <w:rFonts w:ascii="Arial" w:hAnsi="Arial" w:cs="Arial"/>
          <w:color w:val="000000" w:themeColor="text1"/>
          <w:sz w:val="20"/>
          <w:szCs w:val="20"/>
          <w:vertAlign w:val="superscript"/>
        </w:rPr>
        <w:t>–</w:t>
      </w:r>
      <w:r>
        <w:rPr>
          <w:rFonts w:ascii="Arial" w:hAnsi="Arial" w:cs="Arial"/>
          <w:color w:val="000000" w:themeColor="text1"/>
          <w:sz w:val="20"/>
          <w:szCs w:val="20"/>
        </w:rPr>
        <w:t>, the 4s electrons are strongly bound (or low in energy) as a result of the preceding 3d row</w:t>
      </w:r>
      <w:r w:rsidR="003D1FBA">
        <w:rPr>
          <w:rFonts w:ascii="Arial" w:hAnsi="Arial" w:cs="Arial"/>
          <w:color w:val="000000" w:themeColor="text1"/>
          <w:sz w:val="20"/>
          <w:szCs w:val="20"/>
        </w:rPr>
        <w:t>.</w:t>
      </w:r>
      <w:r>
        <w:rPr>
          <w:rFonts w:ascii="Arial" w:hAnsi="Arial" w:cs="Arial"/>
          <w:color w:val="000000" w:themeColor="text1"/>
          <w:sz w:val="20"/>
          <w:szCs w:val="20"/>
        </w:rPr>
        <w:t xml:space="preserve"> </w:t>
      </w:r>
      <w:r w:rsidR="003D1FBA">
        <w:rPr>
          <w:rFonts w:ascii="Arial" w:hAnsi="Arial" w:cs="Arial"/>
          <w:color w:val="000000" w:themeColor="text1"/>
          <w:sz w:val="20"/>
          <w:szCs w:val="20"/>
        </w:rPr>
        <w:t>Thus, the 4s electrons</w:t>
      </w:r>
      <w:r>
        <w:rPr>
          <w:rFonts w:ascii="Arial" w:hAnsi="Arial" w:cs="Arial"/>
          <w:color w:val="000000" w:themeColor="text1"/>
          <w:sz w:val="20"/>
          <w:szCs w:val="20"/>
        </w:rPr>
        <w:t xml:space="preserve"> effectively form part of the bromine core such that the bonding to the </w:t>
      </w:r>
      <w:proofErr w:type="spellStart"/>
      <w:r>
        <w:rPr>
          <w:rFonts w:ascii="Arial" w:hAnsi="Arial" w:cs="Arial"/>
          <w:color w:val="000000" w:themeColor="text1"/>
          <w:sz w:val="20"/>
          <w:szCs w:val="20"/>
        </w:rPr>
        <w:t>fluorines</w:t>
      </w:r>
      <w:proofErr w:type="spellEnd"/>
      <w:r>
        <w:rPr>
          <w:rFonts w:ascii="Arial" w:hAnsi="Arial" w:cs="Arial"/>
          <w:color w:val="000000" w:themeColor="text1"/>
          <w:sz w:val="20"/>
          <w:szCs w:val="20"/>
        </w:rPr>
        <w:t xml:space="preserve"> in [BrF</w:t>
      </w:r>
      <w:r w:rsidRPr="000514BF">
        <w:rPr>
          <w:rFonts w:ascii="Arial" w:hAnsi="Arial" w:cs="Arial"/>
          <w:color w:val="000000" w:themeColor="text1"/>
          <w:sz w:val="20"/>
          <w:szCs w:val="20"/>
          <w:vertAlign w:val="subscript"/>
        </w:rPr>
        <w:t>6</w:t>
      </w:r>
      <w:r>
        <w:rPr>
          <w:rFonts w:ascii="Arial" w:hAnsi="Arial" w:cs="Arial"/>
          <w:color w:val="000000" w:themeColor="text1"/>
          <w:sz w:val="20"/>
          <w:szCs w:val="20"/>
        </w:rPr>
        <w:t>]</w:t>
      </w:r>
      <w:r w:rsidRPr="000514BF">
        <w:rPr>
          <w:rFonts w:ascii="Arial" w:hAnsi="Arial" w:cs="Arial"/>
          <w:color w:val="000000" w:themeColor="text1"/>
          <w:sz w:val="20"/>
          <w:szCs w:val="20"/>
          <w:vertAlign w:val="superscript"/>
        </w:rPr>
        <w:t>–</w:t>
      </w:r>
      <w:r>
        <w:rPr>
          <w:rFonts w:ascii="Arial" w:hAnsi="Arial" w:cs="Arial"/>
          <w:color w:val="000000" w:themeColor="text1"/>
          <w:sz w:val="20"/>
          <w:szCs w:val="20"/>
        </w:rPr>
        <w:t xml:space="preserve"> is exclusively through the three bromine 4p orbitals for which a regular octahedral geometry would be expected.</w:t>
      </w:r>
      <w:r w:rsidR="00DB67AF">
        <w:rPr>
          <w:rFonts w:ascii="Arial" w:hAnsi="Arial" w:cs="Arial"/>
          <w:color w:val="000000" w:themeColor="text1"/>
          <w:sz w:val="20"/>
          <w:szCs w:val="20"/>
          <w:vertAlign w:val="superscript"/>
        </w:rPr>
        <w:t>3</w:t>
      </w:r>
      <w:r>
        <w:rPr>
          <w:rFonts w:ascii="Arial" w:hAnsi="Arial" w:cs="Arial"/>
          <w:color w:val="000000" w:themeColor="text1"/>
          <w:sz w:val="20"/>
          <w:szCs w:val="20"/>
        </w:rPr>
        <w:t xml:space="preserve"> </w:t>
      </w:r>
      <w:r w:rsidR="00B34225">
        <w:rPr>
          <w:rFonts w:ascii="Arial" w:hAnsi="Arial" w:cs="Arial"/>
          <w:color w:val="000000" w:themeColor="text1"/>
          <w:sz w:val="20"/>
          <w:szCs w:val="20"/>
        </w:rPr>
        <w:t xml:space="preserve">In fact, </w:t>
      </w:r>
      <w:proofErr w:type="spellStart"/>
      <w:r w:rsidR="00B34225">
        <w:rPr>
          <w:rFonts w:ascii="Arial" w:hAnsi="Arial" w:cs="Arial"/>
          <w:color w:val="000000" w:themeColor="text1"/>
          <w:sz w:val="20"/>
          <w:szCs w:val="20"/>
        </w:rPr>
        <w:t>Seppelt</w:t>
      </w:r>
      <w:proofErr w:type="spellEnd"/>
      <w:r w:rsidR="00B34225">
        <w:rPr>
          <w:rFonts w:ascii="Arial" w:hAnsi="Arial" w:cs="Arial"/>
          <w:color w:val="000000" w:themeColor="text1"/>
          <w:sz w:val="20"/>
          <w:szCs w:val="20"/>
        </w:rPr>
        <w:t xml:space="preserve"> goes a little further and argues that </w:t>
      </w:r>
      <w:r w:rsidR="00A236A8">
        <w:rPr>
          <w:rFonts w:ascii="Arial" w:hAnsi="Arial" w:cs="Arial"/>
          <w:color w:val="000000" w:themeColor="text1"/>
          <w:sz w:val="20"/>
          <w:szCs w:val="20"/>
        </w:rPr>
        <w:t xml:space="preserve">the </w:t>
      </w:r>
      <w:r w:rsidR="00B34225">
        <w:rPr>
          <w:rFonts w:ascii="Arial" w:hAnsi="Arial" w:cs="Arial"/>
          <w:sz w:val="20"/>
          <w:szCs w:val="20"/>
        </w:rPr>
        <w:t xml:space="preserve">octahedral structure of </w:t>
      </w:r>
      <w:r w:rsidR="00B34225">
        <w:rPr>
          <w:rFonts w:ascii="Arial" w:hAnsi="Arial" w:cs="Arial"/>
          <w:color w:val="000000" w:themeColor="text1"/>
          <w:sz w:val="20"/>
          <w:szCs w:val="20"/>
        </w:rPr>
        <w:t>[BrF</w:t>
      </w:r>
      <w:r w:rsidR="00B34225" w:rsidRPr="00CC6C91">
        <w:rPr>
          <w:rFonts w:ascii="Arial" w:hAnsi="Arial" w:cs="Arial"/>
          <w:color w:val="000000" w:themeColor="text1"/>
          <w:sz w:val="20"/>
          <w:szCs w:val="20"/>
          <w:vertAlign w:val="subscript"/>
        </w:rPr>
        <w:t>6</w:t>
      </w:r>
      <w:r w:rsidR="00B34225">
        <w:rPr>
          <w:rFonts w:ascii="Arial" w:hAnsi="Arial" w:cs="Arial"/>
          <w:color w:val="000000" w:themeColor="text1"/>
          <w:sz w:val="20"/>
          <w:szCs w:val="20"/>
        </w:rPr>
        <w:t>]</w:t>
      </w:r>
      <w:r w:rsidR="00B34225" w:rsidRPr="00CC6C91">
        <w:rPr>
          <w:rFonts w:ascii="Arial" w:hAnsi="Arial" w:cs="Arial"/>
          <w:color w:val="000000" w:themeColor="text1"/>
          <w:sz w:val="20"/>
          <w:szCs w:val="20"/>
          <w:vertAlign w:val="superscript"/>
        </w:rPr>
        <w:t>–</w:t>
      </w:r>
      <w:r w:rsidR="00B34225">
        <w:rPr>
          <w:rFonts w:ascii="Arial" w:hAnsi="Arial" w:cs="Arial"/>
          <w:color w:val="000000" w:themeColor="text1"/>
          <w:sz w:val="20"/>
          <w:szCs w:val="20"/>
        </w:rPr>
        <w:t xml:space="preserve"> </w:t>
      </w:r>
      <w:r w:rsidR="003D1FBA">
        <w:rPr>
          <w:rFonts w:ascii="Arial" w:hAnsi="Arial" w:cs="Arial"/>
          <w:color w:val="000000" w:themeColor="text1"/>
          <w:sz w:val="20"/>
          <w:szCs w:val="20"/>
        </w:rPr>
        <w:t>cannot</w:t>
      </w:r>
      <w:r w:rsidR="00B34225">
        <w:rPr>
          <w:rFonts w:ascii="Arial" w:hAnsi="Arial" w:cs="Arial"/>
          <w:color w:val="000000" w:themeColor="text1"/>
          <w:sz w:val="20"/>
          <w:szCs w:val="20"/>
        </w:rPr>
        <w:t xml:space="preserve"> primarily </w:t>
      </w:r>
      <w:r w:rsidR="003D1FBA">
        <w:rPr>
          <w:rFonts w:ascii="Arial" w:hAnsi="Arial" w:cs="Arial"/>
          <w:color w:val="000000" w:themeColor="text1"/>
          <w:sz w:val="20"/>
          <w:szCs w:val="20"/>
        </w:rPr>
        <w:t xml:space="preserve">be </w:t>
      </w:r>
      <w:r w:rsidR="00B34225">
        <w:rPr>
          <w:rFonts w:ascii="Arial" w:hAnsi="Arial" w:cs="Arial"/>
          <w:color w:val="000000" w:themeColor="text1"/>
          <w:sz w:val="20"/>
          <w:szCs w:val="20"/>
        </w:rPr>
        <w:t>due to steric factors since the Br–F bond distance in [BrF</w:t>
      </w:r>
      <w:r w:rsidR="00B34225" w:rsidRPr="00B34225">
        <w:rPr>
          <w:rFonts w:ascii="Arial" w:hAnsi="Arial" w:cs="Arial"/>
          <w:color w:val="000000" w:themeColor="text1"/>
          <w:sz w:val="20"/>
          <w:szCs w:val="20"/>
          <w:vertAlign w:val="subscript"/>
        </w:rPr>
        <w:t>6</w:t>
      </w:r>
      <w:r w:rsidR="00B34225">
        <w:rPr>
          <w:rFonts w:ascii="Arial" w:hAnsi="Arial" w:cs="Arial"/>
          <w:color w:val="000000" w:themeColor="text1"/>
          <w:sz w:val="20"/>
          <w:szCs w:val="20"/>
        </w:rPr>
        <w:t>]</w:t>
      </w:r>
      <w:r w:rsidR="00B34225" w:rsidRPr="00B34225">
        <w:rPr>
          <w:rFonts w:ascii="Arial" w:hAnsi="Arial" w:cs="Arial"/>
          <w:color w:val="000000" w:themeColor="text1"/>
          <w:sz w:val="20"/>
          <w:szCs w:val="20"/>
          <w:vertAlign w:val="superscript"/>
        </w:rPr>
        <w:t>–</w:t>
      </w:r>
      <w:r w:rsidR="00B34225">
        <w:rPr>
          <w:rFonts w:ascii="Arial" w:hAnsi="Arial" w:cs="Arial"/>
          <w:color w:val="000000" w:themeColor="text1"/>
          <w:sz w:val="20"/>
          <w:szCs w:val="20"/>
        </w:rPr>
        <w:t xml:space="preserve"> is the same as the Xe–F</w:t>
      </w:r>
      <w:r w:rsidR="00EE0D54">
        <w:rPr>
          <w:rFonts w:ascii="Arial" w:hAnsi="Arial" w:cs="Arial"/>
          <w:color w:val="000000" w:themeColor="text1"/>
          <w:sz w:val="20"/>
          <w:szCs w:val="20"/>
        </w:rPr>
        <w:t xml:space="preserve"> bond length</w:t>
      </w:r>
      <w:r w:rsidR="00B34225">
        <w:rPr>
          <w:rFonts w:ascii="Arial" w:hAnsi="Arial" w:cs="Arial"/>
          <w:color w:val="000000" w:themeColor="text1"/>
          <w:sz w:val="20"/>
          <w:szCs w:val="20"/>
        </w:rPr>
        <w:t xml:space="preserve"> in XeF</w:t>
      </w:r>
      <w:r w:rsidR="00B34225" w:rsidRPr="004E4E0E">
        <w:rPr>
          <w:rFonts w:ascii="Arial" w:hAnsi="Arial" w:cs="Arial"/>
          <w:color w:val="000000" w:themeColor="text1"/>
          <w:sz w:val="20"/>
          <w:szCs w:val="20"/>
          <w:vertAlign w:val="subscript"/>
        </w:rPr>
        <w:t>6</w:t>
      </w:r>
      <w:r w:rsidR="00B34225">
        <w:rPr>
          <w:rFonts w:ascii="Arial" w:hAnsi="Arial" w:cs="Arial"/>
          <w:color w:val="000000" w:themeColor="text1"/>
          <w:sz w:val="20"/>
          <w:szCs w:val="20"/>
        </w:rPr>
        <w:t xml:space="preserve"> </w:t>
      </w:r>
      <w:r w:rsidR="00A236A8">
        <w:rPr>
          <w:rFonts w:ascii="Arial" w:hAnsi="Arial" w:cs="Arial"/>
          <w:color w:val="000000" w:themeColor="text1"/>
          <w:sz w:val="20"/>
          <w:szCs w:val="20"/>
        </w:rPr>
        <w:t xml:space="preserve">for </w:t>
      </w:r>
      <w:r w:rsidR="00B34225">
        <w:rPr>
          <w:rFonts w:ascii="Arial" w:hAnsi="Arial" w:cs="Arial"/>
          <w:color w:val="000000" w:themeColor="text1"/>
          <w:sz w:val="20"/>
          <w:szCs w:val="20"/>
        </w:rPr>
        <w:t xml:space="preserve">which </w:t>
      </w:r>
      <w:r w:rsidR="00A236A8">
        <w:rPr>
          <w:rFonts w:ascii="Arial" w:hAnsi="Arial" w:cs="Arial"/>
          <w:color w:val="000000" w:themeColor="text1"/>
          <w:sz w:val="20"/>
          <w:szCs w:val="20"/>
        </w:rPr>
        <w:t>a</w:t>
      </w:r>
      <w:r w:rsidR="00B34225">
        <w:rPr>
          <w:rFonts w:ascii="Arial" w:hAnsi="Arial" w:cs="Arial"/>
          <w:color w:val="000000" w:themeColor="text1"/>
          <w:sz w:val="20"/>
          <w:szCs w:val="20"/>
        </w:rPr>
        <w:t xml:space="preserve"> distorted</w:t>
      </w:r>
      <w:r w:rsidR="00A236A8">
        <w:rPr>
          <w:rFonts w:ascii="Arial" w:hAnsi="Arial" w:cs="Arial"/>
          <w:color w:val="000000" w:themeColor="text1"/>
          <w:sz w:val="20"/>
          <w:szCs w:val="20"/>
        </w:rPr>
        <w:t xml:space="preserve"> structure is observed</w:t>
      </w:r>
      <w:r w:rsidR="00B34225">
        <w:rPr>
          <w:rFonts w:ascii="Arial" w:hAnsi="Arial" w:cs="Arial"/>
          <w:color w:val="000000" w:themeColor="text1"/>
          <w:sz w:val="20"/>
          <w:szCs w:val="20"/>
        </w:rPr>
        <w:t>.</w:t>
      </w:r>
      <w:r w:rsidR="005A7A19">
        <w:rPr>
          <w:rFonts w:ascii="Arial" w:hAnsi="Arial" w:cs="Arial"/>
          <w:color w:val="000000" w:themeColor="text1"/>
          <w:sz w:val="20"/>
          <w:szCs w:val="20"/>
        </w:rPr>
        <w:t xml:space="preserve"> </w:t>
      </w:r>
      <w:r w:rsidR="00A236A8">
        <w:rPr>
          <w:rFonts w:ascii="Arial" w:hAnsi="Arial" w:cs="Arial"/>
          <w:color w:val="000000" w:themeColor="text1"/>
          <w:sz w:val="20"/>
          <w:szCs w:val="20"/>
        </w:rPr>
        <w:t>Furthermore</w:t>
      </w:r>
      <w:r w:rsidR="005A7A19">
        <w:rPr>
          <w:rFonts w:ascii="Arial" w:hAnsi="Arial" w:cs="Arial"/>
          <w:color w:val="000000" w:themeColor="text1"/>
          <w:sz w:val="20"/>
          <w:szCs w:val="20"/>
        </w:rPr>
        <w:t xml:space="preserve">, the presence of a lone pair in a pure bromine 4s orbital </w:t>
      </w:r>
      <w:r w:rsidR="003D1FBA">
        <w:rPr>
          <w:rFonts w:ascii="Arial" w:hAnsi="Arial" w:cs="Arial"/>
          <w:color w:val="000000" w:themeColor="text1"/>
          <w:sz w:val="20"/>
          <w:szCs w:val="20"/>
        </w:rPr>
        <w:t>is consistent with</w:t>
      </w:r>
      <w:r w:rsidR="005A7A19">
        <w:rPr>
          <w:rFonts w:ascii="Arial" w:hAnsi="Arial" w:cs="Arial"/>
          <w:color w:val="000000" w:themeColor="text1"/>
          <w:sz w:val="20"/>
          <w:szCs w:val="20"/>
        </w:rPr>
        <w:t xml:space="preserve"> the long</w:t>
      </w:r>
      <w:r w:rsidR="003D1FBA">
        <w:rPr>
          <w:rFonts w:ascii="Arial" w:hAnsi="Arial" w:cs="Arial"/>
          <w:color w:val="000000" w:themeColor="text1"/>
          <w:sz w:val="20"/>
          <w:szCs w:val="20"/>
        </w:rPr>
        <w:t>er</w:t>
      </w:r>
      <w:r w:rsidR="005A7A19">
        <w:rPr>
          <w:rFonts w:ascii="Arial" w:hAnsi="Arial" w:cs="Arial"/>
          <w:color w:val="000000" w:themeColor="text1"/>
          <w:sz w:val="20"/>
          <w:szCs w:val="20"/>
        </w:rPr>
        <w:t xml:space="preserve"> Br–F bond lengths in [BrF</w:t>
      </w:r>
      <w:r w:rsidR="005A7A19" w:rsidRPr="00F4224E">
        <w:rPr>
          <w:rFonts w:ascii="Arial" w:hAnsi="Arial" w:cs="Arial"/>
          <w:color w:val="000000" w:themeColor="text1"/>
          <w:sz w:val="20"/>
          <w:szCs w:val="20"/>
          <w:vertAlign w:val="subscript"/>
        </w:rPr>
        <w:t>6</w:t>
      </w:r>
      <w:r w:rsidR="005A7A19">
        <w:rPr>
          <w:rFonts w:ascii="Arial" w:hAnsi="Arial" w:cs="Arial"/>
          <w:color w:val="000000" w:themeColor="text1"/>
          <w:sz w:val="20"/>
          <w:szCs w:val="20"/>
        </w:rPr>
        <w:t>]</w:t>
      </w:r>
      <w:r w:rsidR="005A7A19" w:rsidRPr="00F4224E">
        <w:rPr>
          <w:rFonts w:ascii="Arial" w:hAnsi="Arial" w:cs="Arial"/>
          <w:color w:val="000000" w:themeColor="text1"/>
          <w:sz w:val="20"/>
          <w:szCs w:val="20"/>
          <w:vertAlign w:val="superscript"/>
        </w:rPr>
        <w:t>–</w:t>
      </w:r>
      <w:r w:rsidR="005A7A19">
        <w:rPr>
          <w:rFonts w:ascii="Arial" w:hAnsi="Arial" w:cs="Arial"/>
          <w:color w:val="000000" w:themeColor="text1"/>
          <w:sz w:val="20"/>
          <w:szCs w:val="20"/>
        </w:rPr>
        <w:t xml:space="preserve"> (about 1.86</w:t>
      </w:r>
      <w:r w:rsidR="00F4224E">
        <w:rPr>
          <w:rFonts w:ascii="Arial" w:hAnsi="Arial" w:cs="Arial"/>
          <w:color w:val="000000" w:themeColor="text1"/>
          <w:sz w:val="20"/>
          <w:szCs w:val="20"/>
        </w:rPr>
        <w:t xml:space="preserve">±0.01 </w:t>
      </w:r>
      <w:r w:rsidR="00F4224E" w:rsidRPr="003E5BC3">
        <w:rPr>
          <w:rFonts w:ascii="Arial" w:hAnsi="Arial" w:cs="Arial"/>
          <w:sz w:val="20"/>
          <w:szCs w:val="20"/>
        </w:rPr>
        <w:t>Å</w:t>
      </w:r>
      <w:r w:rsidR="00F4224E">
        <w:rPr>
          <w:rFonts w:ascii="Arial" w:hAnsi="Arial" w:cs="Arial"/>
          <w:sz w:val="20"/>
          <w:szCs w:val="20"/>
        </w:rPr>
        <w:t>) compared with the Br–F bond length</w:t>
      </w:r>
      <w:r w:rsidR="003D1FBA">
        <w:rPr>
          <w:rFonts w:ascii="Arial" w:hAnsi="Arial" w:cs="Arial"/>
          <w:sz w:val="20"/>
          <w:szCs w:val="20"/>
        </w:rPr>
        <w:t>s</w:t>
      </w:r>
      <w:r w:rsidR="00F4224E">
        <w:rPr>
          <w:rFonts w:ascii="Arial" w:hAnsi="Arial" w:cs="Arial"/>
          <w:sz w:val="20"/>
          <w:szCs w:val="20"/>
        </w:rPr>
        <w:t xml:space="preserve"> </w:t>
      </w:r>
      <w:r w:rsidR="00A236A8">
        <w:rPr>
          <w:rFonts w:ascii="Arial" w:hAnsi="Arial" w:cs="Arial"/>
          <w:color w:val="000000" w:themeColor="text1"/>
          <w:sz w:val="20"/>
          <w:szCs w:val="20"/>
        </w:rPr>
        <w:t>in</w:t>
      </w:r>
      <w:r w:rsidR="00F4224E">
        <w:rPr>
          <w:rFonts w:ascii="Arial" w:hAnsi="Arial" w:cs="Arial"/>
          <w:color w:val="000000" w:themeColor="text1"/>
          <w:sz w:val="20"/>
          <w:szCs w:val="20"/>
        </w:rPr>
        <w:t xml:space="preserve"> </w:t>
      </w:r>
      <w:r w:rsidR="00A236A8">
        <w:rPr>
          <w:rFonts w:ascii="Arial" w:hAnsi="Arial" w:cs="Arial"/>
          <w:color w:val="000000" w:themeColor="text1"/>
          <w:sz w:val="20"/>
          <w:szCs w:val="20"/>
        </w:rPr>
        <w:t xml:space="preserve">the cation </w:t>
      </w:r>
      <w:r w:rsidR="00F4224E">
        <w:rPr>
          <w:rFonts w:ascii="Arial" w:hAnsi="Arial" w:cs="Arial"/>
          <w:color w:val="000000" w:themeColor="text1"/>
          <w:sz w:val="20"/>
          <w:szCs w:val="20"/>
        </w:rPr>
        <w:t>[BrF</w:t>
      </w:r>
      <w:proofErr w:type="gramStart"/>
      <w:r w:rsidR="00F4224E" w:rsidRPr="00ED17E7">
        <w:rPr>
          <w:rFonts w:ascii="Arial" w:hAnsi="Arial" w:cs="Arial"/>
          <w:color w:val="000000" w:themeColor="text1"/>
          <w:sz w:val="20"/>
          <w:szCs w:val="20"/>
          <w:vertAlign w:val="subscript"/>
        </w:rPr>
        <w:t>6</w:t>
      </w:r>
      <w:r w:rsidR="00F4224E">
        <w:rPr>
          <w:rFonts w:ascii="Arial" w:hAnsi="Arial" w:cs="Arial"/>
          <w:color w:val="000000" w:themeColor="text1"/>
          <w:sz w:val="20"/>
          <w:szCs w:val="20"/>
        </w:rPr>
        <w:t>]</w:t>
      </w:r>
      <w:r w:rsidR="00F4224E" w:rsidRPr="00ED17E7">
        <w:rPr>
          <w:rFonts w:ascii="Arial" w:hAnsi="Arial" w:cs="Arial"/>
          <w:color w:val="000000" w:themeColor="text1"/>
          <w:sz w:val="20"/>
          <w:szCs w:val="20"/>
          <w:vertAlign w:val="superscript"/>
        </w:rPr>
        <w:t>+</w:t>
      </w:r>
      <w:proofErr w:type="gramEnd"/>
      <w:r w:rsidR="00F4224E">
        <w:rPr>
          <w:rFonts w:ascii="Arial" w:hAnsi="Arial" w:cs="Arial"/>
          <w:color w:val="000000" w:themeColor="text1"/>
          <w:sz w:val="20"/>
          <w:szCs w:val="20"/>
        </w:rPr>
        <w:t xml:space="preserve"> of 1.67 </w:t>
      </w:r>
      <w:r w:rsidR="00F4224E" w:rsidRPr="003E5BC3">
        <w:rPr>
          <w:rFonts w:ascii="Arial" w:hAnsi="Arial" w:cs="Arial"/>
          <w:sz w:val="20"/>
          <w:szCs w:val="20"/>
        </w:rPr>
        <w:t>Å</w:t>
      </w:r>
      <w:r w:rsidR="00A236A8">
        <w:rPr>
          <w:rFonts w:ascii="Arial" w:hAnsi="Arial" w:cs="Arial"/>
          <w:sz w:val="20"/>
          <w:szCs w:val="20"/>
        </w:rPr>
        <w:t xml:space="preserve"> which has two fewer electrons</w:t>
      </w:r>
      <w:r w:rsidR="00F4224E">
        <w:rPr>
          <w:rFonts w:ascii="Arial" w:hAnsi="Arial" w:cs="Arial"/>
          <w:sz w:val="20"/>
          <w:szCs w:val="20"/>
        </w:rPr>
        <w:t xml:space="preserve">. </w:t>
      </w:r>
      <w:r w:rsidR="003D1FBA">
        <w:rPr>
          <w:rFonts w:ascii="Arial" w:hAnsi="Arial" w:cs="Arial"/>
          <w:sz w:val="20"/>
          <w:szCs w:val="20"/>
        </w:rPr>
        <w:t>Moreover,</w:t>
      </w:r>
      <w:r w:rsidR="00F4224E">
        <w:rPr>
          <w:rFonts w:ascii="Arial" w:hAnsi="Arial" w:cs="Arial"/>
          <w:sz w:val="20"/>
          <w:szCs w:val="20"/>
        </w:rPr>
        <w:t xml:space="preserve"> the calculated contribution of the bromine 4s orbital to the Br–F bonds </w:t>
      </w:r>
      <w:r w:rsidR="003D1FBA">
        <w:rPr>
          <w:rFonts w:ascii="Arial" w:hAnsi="Arial" w:cs="Arial"/>
          <w:sz w:val="20"/>
          <w:szCs w:val="20"/>
        </w:rPr>
        <w:t>is</w:t>
      </w:r>
      <w:r w:rsidR="00F4224E">
        <w:rPr>
          <w:rFonts w:ascii="Arial" w:hAnsi="Arial" w:cs="Arial"/>
          <w:sz w:val="20"/>
          <w:szCs w:val="20"/>
        </w:rPr>
        <w:t xml:space="preserve"> </w:t>
      </w:r>
      <w:r w:rsidR="00F4224E">
        <w:rPr>
          <w:rFonts w:ascii="Arial" w:hAnsi="Arial" w:cs="Arial"/>
          <w:color w:val="000000" w:themeColor="text1"/>
          <w:sz w:val="20"/>
          <w:szCs w:val="20"/>
        </w:rPr>
        <w:t xml:space="preserve">37% for the cation </w:t>
      </w:r>
      <w:r w:rsidR="003D1FBA">
        <w:rPr>
          <w:rFonts w:ascii="Arial" w:hAnsi="Arial" w:cs="Arial"/>
          <w:color w:val="000000" w:themeColor="text1"/>
          <w:sz w:val="20"/>
          <w:szCs w:val="20"/>
        </w:rPr>
        <w:t>but</w:t>
      </w:r>
      <w:r w:rsidR="00F4224E">
        <w:rPr>
          <w:rFonts w:ascii="Arial" w:hAnsi="Arial" w:cs="Arial"/>
          <w:color w:val="000000" w:themeColor="text1"/>
          <w:sz w:val="20"/>
          <w:szCs w:val="20"/>
        </w:rPr>
        <w:t xml:space="preserve"> </w:t>
      </w:r>
      <w:r w:rsidR="00A236A8">
        <w:rPr>
          <w:rFonts w:ascii="Arial" w:hAnsi="Arial" w:cs="Arial"/>
          <w:color w:val="000000" w:themeColor="text1"/>
          <w:sz w:val="20"/>
          <w:szCs w:val="20"/>
        </w:rPr>
        <w:t xml:space="preserve">only </w:t>
      </w:r>
      <w:r w:rsidR="00F4224E">
        <w:rPr>
          <w:rFonts w:ascii="Arial" w:hAnsi="Arial" w:cs="Arial"/>
          <w:color w:val="000000" w:themeColor="text1"/>
          <w:sz w:val="20"/>
          <w:szCs w:val="20"/>
        </w:rPr>
        <w:t>3% for the anion.</w:t>
      </w:r>
      <w:r w:rsidR="00DA6D61">
        <w:rPr>
          <w:rFonts w:ascii="Arial" w:hAnsi="Arial" w:cs="Arial"/>
          <w:color w:val="000000" w:themeColor="text1"/>
          <w:sz w:val="20"/>
          <w:szCs w:val="20"/>
          <w:vertAlign w:val="superscript"/>
        </w:rPr>
        <w:t>2</w:t>
      </w:r>
    </w:p>
    <w:p w14:paraId="3F7A5737" w14:textId="2DD45A53" w:rsidR="006001D7" w:rsidRDefault="006E30F4" w:rsidP="006001D7">
      <w:pPr>
        <w:autoSpaceDE w:val="0"/>
        <w:autoSpaceDN w:val="0"/>
        <w:adjustRightInd w:val="0"/>
        <w:spacing w:after="120"/>
        <w:jc w:val="both"/>
        <w:rPr>
          <w:rFonts w:ascii="Arial" w:hAnsi="Arial" w:cs="Arial"/>
          <w:color w:val="000000" w:themeColor="text1"/>
          <w:sz w:val="20"/>
          <w:szCs w:val="20"/>
        </w:rPr>
      </w:pPr>
      <w:r>
        <w:rPr>
          <w:rFonts w:ascii="Arial" w:hAnsi="Arial" w:cs="Arial"/>
          <w:color w:val="000000" w:themeColor="text1"/>
          <w:sz w:val="20"/>
          <w:szCs w:val="20"/>
        </w:rPr>
        <w:t xml:space="preserve">An electronic argument of a more general nature has also been advanced based on a second order Jahn-Teller distortion which is considered </w:t>
      </w:r>
      <w:r w:rsidR="00391BB4">
        <w:rPr>
          <w:rFonts w:ascii="Arial" w:hAnsi="Arial" w:cs="Arial"/>
          <w:color w:val="000000" w:themeColor="text1"/>
          <w:sz w:val="20"/>
          <w:szCs w:val="20"/>
        </w:rPr>
        <w:t xml:space="preserve">in the main text </w:t>
      </w:r>
      <w:r>
        <w:rPr>
          <w:rFonts w:ascii="Arial" w:hAnsi="Arial" w:cs="Arial"/>
          <w:color w:val="000000" w:themeColor="text1"/>
          <w:sz w:val="20"/>
          <w:szCs w:val="20"/>
        </w:rPr>
        <w:t>for trigonal pyramidal species EX</w:t>
      </w:r>
      <w:r w:rsidRPr="006E30F4">
        <w:rPr>
          <w:rFonts w:ascii="Arial" w:hAnsi="Arial" w:cs="Arial"/>
          <w:color w:val="000000" w:themeColor="text1"/>
          <w:sz w:val="20"/>
          <w:szCs w:val="20"/>
          <w:vertAlign w:val="subscript"/>
        </w:rPr>
        <w:t>3</w:t>
      </w:r>
      <w:r>
        <w:rPr>
          <w:rFonts w:ascii="Arial" w:hAnsi="Arial" w:cs="Arial"/>
          <w:color w:val="000000" w:themeColor="text1"/>
          <w:sz w:val="20"/>
          <w:szCs w:val="20"/>
        </w:rPr>
        <w:t>Z on pages 125-128.</w:t>
      </w:r>
      <w:r w:rsidR="00DB67AF">
        <w:rPr>
          <w:rFonts w:ascii="Arial" w:hAnsi="Arial" w:cs="Arial"/>
          <w:color w:val="000000" w:themeColor="text1"/>
          <w:sz w:val="20"/>
          <w:szCs w:val="20"/>
          <w:vertAlign w:val="superscript"/>
        </w:rPr>
        <w:t>4</w:t>
      </w:r>
      <w:r>
        <w:rPr>
          <w:rFonts w:ascii="Arial" w:hAnsi="Arial" w:cs="Arial"/>
          <w:color w:val="000000" w:themeColor="text1"/>
          <w:sz w:val="20"/>
          <w:szCs w:val="20"/>
        </w:rPr>
        <w:t xml:space="preserve"> For the EX</w:t>
      </w:r>
      <w:r w:rsidRPr="006E30F4">
        <w:rPr>
          <w:rFonts w:ascii="Arial" w:hAnsi="Arial" w:cs="Arial"/>
          <w:color w:val="000000" w:themeColor="text1"/>
          <w:sz w:val="20"/>
          <w:szCs w:val="20"/>
          <w:vertAlign w:val="subscript"/>
        </w:rPr>
        <w:t>6</w:t>
      </w:r>
      <w:r>
        <w:rPr>
          <w:rFonts w:ascii="Arial" w:hAnsi="Arial" w:cs="Arial"/>
          <w:color w:val="000000" w:themeColor="text1"/>
          <w:sz w:val="20"/>
          <w:szCs w:val="20"/>
        </w:rPr>
        <w:t>Z case, distortions which can lower the energy of the system are allowed which reduce the symmetry from O</w:t>
      </w:r>
      <w:r w:rsidRPr="006E30F4">
        <w:rPr>
          <w:rFonts w:ascii="Arial" w:hAnsi="Arial" w:cs="Arial"/>
          <w:i/>
          <w:iCs/>
          <w:color w:val="000000" w:themeColor="text1"/>
          <w:sz w:val="20"/>
          <w:szCs w:val="20"/>
          <w:vertAlign w:val="subscript"/>
        </w:rPr>
        <w:t>h</w:t>
      </w:r>
      <w:r>
        <w:rPr>
          <w:rFonts w:ascii="Arial" w:hAnsi="Arial" w:cs="Arial"/>
          <w:color w:val="000000" w:themeColor="text1"/>
          <w:sz w:val="20"/>
          <w:szCs w:val="20"/>
        </w:rPr>
        <w:t xml:space="preserve"> to C</w:t>
      </w:r>
      <w:r w:rsidRPr="006E30F4">
        <w:rPr>
          <w:rFonts w:ascii="Arial" w:hAnsi="Arial" w:cs="Arial"/>
          <w:i/>
          <w:iCs/>
          <w:color w:val="000000" w:themeColor="text1"/>
          <w:sz w:val="20"/>
          <w:szCs w:val="20"/>
          <w:vertAlign w:val="subscript"/>
        </w:rPr>
        <w:t>4v</w:t>
      </w:r>
      <w:r>
        <w:rPr>
          <w:rFonts w:ascii="Arial" w:hAnsi="Arial" w:cs="Arial"/>
          <w:color w:val="000000" w:themeColor="text1"/>
          <w:sz w:val="20"/>
          <w:szCs w:val="20"/>
        </w:rPr>
        <w:t>, C</w:t>
      </w:r>
      <w:r w:rsidRPr="006E30F4">
        <w:rPr>
          <w:rFonts w:ascii="Arial" w:hAnsi="Arial" w:cs="Arial"/>
          <w:i/>
          <w:iCs/>
          <w:color w:val="000000" w:themeColor="text1"/>
          <w:sz w:val="20"/>
          <w:szCs w:val="20"/>
          <w:vertAlign w:val="subscript"/>
        </w:rPr>
        <w:t>2v</w:t>
      </w:r>
      <w:r>
        <w:rPr>
          <w:rFonts w:ascii="Arial" w:hAnsi="Arial" w:cs="Arial"/>
          <w:color w:val="000000" w:themeColor="text1"/>
          <w:sz w:val="20"/>
          <w:szCs w:val="20"/>
        </w:rPr>
        <w:t xml:space="preserve"> or C</w:t>
      </w:r>
      <w:r w:rsidRPr="006E30F4">
        <w:rPr>
          <w:rFonts w:ascii="Arial" w:hAnsi="Arial" w:cs="Arial"/>
          <w:i/>
          <w:iCs/>
          <w:color w:val="000000" w:themeColor="text1"/>
          <w:sz w:val="20"/>
          <w:szCs w:val="20"/>
          <w:vertAlign w:val="subscript"/>
        </w:rPr>
        <w:t>3v</w:t>
      </w:r>
      <w:r>
        <w:rPr>
          <w:rFonts w:ascii="Arial" w:hAnsi="Arial" w:cs="Arial"/>
          <w:color w:val="000000" w:themeColor="text1"/>
          <w:sz w:val="20"/>
          <w:szCs w:val="20"/>
        </w:rPr>
        <w:t xml:space="preserve"> </w:t>
      </w:r>
      <w:r w:rsidR="00391BB4">
        <w:rPr>
          <w:rFonts w:ascii="Arial" w:hAnsi="Arial" w:cs="Arial"/>
          <w:color w:val="000000" w:themeColor="text1"/>
          <w:sz w:val="20"/>
          <w:szCs w:val="20"/>
        </w:rPr>
        <w:t>that</w:t>
      </w:r>
      <w:r>
        <w:rPr>
          <w:rFonts w:ascii="Arial" w:hAnsi="Arial" w:cs="Arial"/>
          <w:color w:val="000000" w:themeColor="text1"/>
          <w:sz w:val="20"/>
          <w:szCs w:val="20"/>
        </w:rPr>
        <w:t xml:space="preserve"> are associated with the lengthening of, respectively, one E–X bond, two </w:t>
      </w:r>
      <w:r w:rsidRPr="006E30F4">
        <w:rPr>
          <w:rFonts w:ascii="Arial" w:hAnsi="Arial" w:cs="Arial"/>
          <w:i/>
          <w:iCs/>
          <w:color w:val="000000" w:themeColor="text1"/>
          <w:sz w:val="20"/>
          <w:szCs w:val="20"/>
        </w:rPr>
        <w:t>cis</w:t>
      </w:r>
      <w:r>
        <w:rPr>
          <w:rFonts w:ascii="Arial" w:hAnsi="Arial" w:cs="Arial"/>
          <w:color w:val="000000" w:themeColor="text1"/>
          <w:sz w:val="20"/>
          <w:szCs w:val="20"/>
        </w:rPr>
        <w:t xml:space="preserve">-E–X bonds and three </w:t>
      </w:r>
      <w:proofErr w:type="spellStart"/>
      <w:r w:rsidRPr="006E30F4">
        <w:rPr>
          <w:rFonts w:ascii="Arial" w:hAnsi="Arial" w:cs="Arial"/>
          <w:i/>
          <w:iCs/>
          <w:color w:val="000000" w:themeColor="text1"/>
          <w:sz w:val="20"/>
          <w:szCs w:val="20"/>
        </w:rPr>
        <w:t>fac</w:t>
      </w:r>
      <w:proofErr w:type="spellEnd"/>
      <w:r>
        <w:rPr>
          <w:rFonts w:ascii="Arial" w:hAnsi="Arial" w:cs="Arial"/>
          <w:color w:val="000000" w:themeColor="text1"/>
          <w:sz w:val="20"/>
          <w:szCs w:val="20"/>
        </w:rPr>
        <w:t>-E–X bonds</w:t>
      </w:r>
      <w:r w:rsidR="00BB7CF4">
        <w:rPr>
          <w:rFonts w:ascii="Arial" w:hAnsi="Arial" w:cs="Arial"/>
          <w:color w:val="000000" w:themeColor="text1"/>
          <w:sz w:val="20"/>
          <w:szCs w:val="20"/>
        </w:rPr>
        <w:t xml:space="preserve">. Additionally, </w:t>
      </w:r>
      <w:r w:rsidR="00391BB4">
        <w:rPr>
          <w:rFonts w:ascii="Arial" w:hAnsi="Arial" w:cs="Arial"/>
          <w:color w:val="000000" w:themeColor="text1"/>
          <w:sz w:val="20"/>
          <w:szCs w:val="20"/>
        </w:rPr>
        <w:t xml:space="preserve">for </w:t>
      </w:r>
      <w:r w:rsidR="00BB7CF4">
        <w:rPr>
          <w:rFonts w:ascii="Arial" w:hAnsi="Arial" w:cs="Arial"/>
          <w:color w:val="000000" w:themeColor="text1"/>
          <w:sz w:val="20"/>
          <w:szCs w:val="20"/>
        </w:rPr>
        <w:t>the C</w:t>
      </w:r>
      <w:r w:rsidR="00BB7CF4" w:rsidRPr="00BB7CF4">
        <w:rPr>
          <w:rFonts w:ascii="Arial" w:hAnsi="Arial" w:cs="Arial"/>
          <w:i/>
          <w:iCs/>
          <w:color w:val="000000" w:themeColor="text1"/>
          <w:sz w:val="20"/>
          <w:szCs w:val="20"/>
          <w:vertAlign w:val="subscript"/>
        </w:rPr>
        <w:t>2v</w:t>
      </w:r>
      <w:r w:rsidR="00BB7CF4">
        <w:rPr>
          <w:rFonts w:ascii="Arial" w:hAnsi="Arial" w:cs="Arial"/>
          <w:color w:val="000000" w:themeColor="text1"/>
          <w:sz w:val="20"/>
          <w:szCs w:val="20"/>
        </w:rPr>
        <w:t xml:space="preserve"> distortion </w:t>
      </w:r>
      <w:r w:rsidR="00391BB4">
        <w:rPr>
          <w:rFonts w:ascii="Arial" w:hAnsi="Arial" w:cs="Arial"/>
          <w:color w:val="000000" w:themeColor="text1"/>
          <w:sz w:val="20"/>
          <w:szCs w:val="20"/>
        </w:rPr>
        <w:t>there is</w:t>
      </w:r>
      <w:r w:rsidR="00BB7CF4">
        <w:rPr>
          <w:rFonts w:ascii="Arial" w:hAnsi="Arial" w:cs="Arial"/>
          <w:color w:val="000000" w:themeColor="text1"/>
          <w:sz w:val="20"/>
          <w:szCs w:val="20"/>
        </w:rPr>
        <w:t xml:space="preserve"> an </w:t>
      </w:r>
      <w:r w:rsidR="002D3561">
        <w:rPr>
          <w:rFonts w:ascii="Arial" w:hAnsi="Arial" w:cs="Arial"/>
          <w:color w:val="000000" w:themeColor="text1"/>
          <w:sz w:val="20"/>
          <w:szCs w:val="20"/>
        </w:rPr>
        <w:t>increase in</w:t>
      </w:r>
      <w:r w:rsidR="00BB7CF4">
        <w:rPr>
          <w:rFonts w:ascii="Arial" w:hAnsi="Arial" w:cs="Arial"/>
          <w:color w:val="000000" w:themeColor="text1"/>
          <w:sz w:val="20"/>
          <w:szCs w:val="20"/>
        </w:rPr>
        <w:t xml:space="preserve"> the angle between the two</w:t>
      </w:r>
      <w:r w:rsidR="00EE0D54">
        <w:rPr>
          <w:rFonts w:ascii="Arial" w:hAnsi="Arial" w:cs="Arial"/>
          <w:color w:val="000000" w:themeColor="text1"/>
          <w:sz w:val="20"/>
          <w:szCs w:val="20"/>
        </w:rPr>
        <w:t xml:space="preserve"> lengthened</w:t>
      </w:r>
      <w:r w:rsidR="00BB7CF4">
        <w:rPr>
          <w:rFonts w:ascii="Arial" w:hAnsi="Arial" w:cs="Arial"/>
          <w:color w:val="000000" w:themeColor="text1"/>
          <w:sz w:val="20"/>
          <w:szCs w:val="20"/>
        </w:rPr>
        <w:t xml:space="preserve"> </w:t>
      </w:r>
      <w:r w:rsidR="00BB7CF4" w:rsidRPr="00BB7CF4">
        <w:rPr>
          <w:rFonts w:ascii="Arial" w:hAnsi="Arial" w:cs="Arial"/>
          <w:i/>
          <w:iCs/>
          <w:color w:val="000000" w:themeColor="text1"/>
          <w:sz w:val="20"/>
          <w:szCs w:val="20"/>
        </w:rPr>
        <w:t>cis</w:t>
      </w:r>
      <w:r w:rsidR="00BB7CF4">
        <w:rPr>
          <w:rFonts w:ascii="Arial" w:hAnsi="Arial" w:cs="Arial"/>
          <w:color w:val="000000" w:themeColor="text1"/>
          <w:sz w:val="20"/>
          <w:szCs w:val="20"/>
        </w:rPr>
        <w:t xml:space="preserve"> bonds</w:t>
      </w:r>
      <w:r w:rsidR="00EE0D54">
        <w:rPr>
          <w:rFonts w:ascii="Arial" w:hAnsi="Arial" w:cs="Arial"/>
          <w:color w:val="000000" w:themeColor="text1"/>
          <w:sz w:val="20"/>
          <w:szCs w:val="20"/>
        </w:rPr>
        <w:t xml:space="preserve"> </w:t>
      </w:r>
      <w:r w:rsidR="00BB7CF4">
        <w:rPr>
          <w:rFonts w:ascii="Arial" w:hAnsi="Arial" w:cs="Arial"/>
          <w:color w:val="000000" w:themeColor="text1"/>
          <w:sz w:val="20"/>
          <w:szCs w:val="20"/>
        </w:rPr>
        <w:t>whil</w:t>
      </w:r>
      <w:r w:rsidR="00EE0D54">
        <w:rPr>
          <w:rFonts w:ascii="Arial" w:hAnsi="Arial" w:cs="Arial"/>
          <w:color w:val="000000" w:themeColor="text1"/>
          <w:sz w:val="20"/>
          <w:szCs w:val="20"/>
        </w:rPr>
        <w:t>st</w:t>
      </w:r>
      <w:r w:rsidR="00BB7CF4">
        <w:rPr>
          <w:rFonts w:ascii="Arial" w:hAnsi="Arial" w:cs="Arial"/>
          <w:color w:val="000000" w:themeColor="text1"/>
          <w:sz w:val="20"/>
          <w:szCs w:val="20"/>
        </w:rPr>
        <w:t xml:space="preserve"> </w:t>
      </w:r>
      <w:r w:rsidR="00391BB4">
        <w:rPr>
          <w:rFonts w:ascii="Arial" w:hAnsi="Arial" w:cs="Arial"/>
          <w:color w:val="000000" w:themeColor="text1"/>
          <w:sz w:val="20"/>
          <w:szCs w:val="20"/>
        </w:rPr>
        <w:t xml:space="preserve">for </w:t>
      </w:r>
      <w:r w:rsidR="00BB7CF4">
        <w:rPr>
          <w:rFonts w:ascii="Arial" w:hAnsi="Arial" w:cs="Arial"/>
          <w:color w:val="000000" w:themeColor="text1"/>
          <w:sz w:val="20"/>
          <w:szCs w:val="20"/>
        </w:rPr>
        <w:t>the C</w:t>
      </w:r>
      <w:r w:rsidR="00BB7CF4" w:rsidRPr="00BB7CF4">
        <w:rPr>
          <w:rFonts w:ascii="Arial" w:hAnsi="Arial" w:cs="Arial"/>
          <w:i/>
          <w:iCs/>
          <w:color w:val="000000" w:themeColor="text1"/>
          <w:sz w:val="20"/>
          <w:szCs w:val="20"/>
          <w:vertAlign w:val="subscript"/>
        </w:rPr>
        <w:t>3v</w:t>
      </w:r>
      <w:r w:rsidR="00BB7CF4">
        <w:rPr>
          <w:rFonts w:ascii="Arial" w:hAnsi="Arial" w:cs="Arial"/>
          <w:color w:val="000000" w:themeColor="text1"/>
          <w:sz w:val="20"/>
          <w:szCs w:val="20"/>
        </w:rPr>
        <w:t xml:space="preserve"> distortion</w:t>
      </w:r>
      <w:r w:rsidR="00391BB4">
        <w:rPr>
          <w:rFonts w:ascii="Arial" w:hAnsi="Arial" w:cs="Arial"/>
          <w:color w:val="000000" w:themeColor="text1"/>
          <w:sz w:val="20"/>
          <w:szCs w:val="20"/>
        </w:rPr>
        <w:t>,</w:t>
      </w:r>
      <w:r w:rsidR="00BB7CF4">
        <w:rPr>
          <w:rFonts w:ascii="Arial" w:hAnsi="Arial" w:cs="Arial"/>
          <w:color w:val="000000" w:themeColor="text1"/>
          <w:sz w:val="20"/>
          <w:szCs w:val="20"/>
        </w:rPr>
        <w:t xml:space="preserve"> </w:t>
      </w:r>
      <w:r w:rsidR="00391BB4">
        <w:rPr>
          <w:rFonts w:ascii="Arial" w:hAnsi="Arial" w:cs="Arial"/>
          <w:color w:val="000000" w:themeColor="text1"/>
          <w:sz w:val="20"/>
          <w:szCs w:val="20"/>
        </w:rPr>
        <w:t xml:space="preserve">there </w:t>
      </w:r>
      <w:r w:rsidR="00BB7CF4">
        <w:rPr>
          <w:rFonts w:ascii="Arial" w:hAnsi="Arial" w:cs="Arial"/>
          <w:color w:val="000000" w:themeColor="text1"/>
          <w:sz w:val="20"/>
          <w:szCs w:val="20"/>
        </w:rPr>
        <w:t xml:space="preserve">is an </w:t>
      </w:r>
      <w:r w:rsidR="002D3561">
        <w:rPr>
          <w:rFonts w:ascii="Arial" w:hAnsi="Arial" w:cs="Arial"/>
          <w:color w:val="000000" w:themeColor="text1"/>
          <w:sz w:val="20"/>
          <w:szCs w:val="20"/>
        </w:rPr>
        <w:t>increase in</w:t>
      </w:r>
      <w:r w:rsidR="00BB7CF4">
        <w:rPr>
          <w:rFonts w:ascii="Arial" w:hAnsi="Arial" w:cs="Arial"/>
          <w:color w:val="000000" w:themeColor="text1"/>
          <w:sz w:val="20"/>
          <w:szCs w:val="20"/>
        </w:rPr>
        <w:t xml:space="preserve"> the </w:t>
      </w:r>
      <w:r w:rsidR="00AD5AC2">
        <w:rPr>
          <w:rFonts w:ascii="Arial" w:hAnsi="Arial" w:cs="Arial"/>
          <w:color w:val="000000" w:themeColor="text1"/>
          <w:sz w:val="20"/>
          <w:szCs w:val="20"/>
        </w:rPr>
        <w:t xml:space="preserve">X–E–X </w:t>
      </w:r>
      <w:r w:rsidR="00BB7CF4">
        <w:rPr>
          <w:rFonts w:ascii="Arial" w:hAnsi="Arial" w:cs="Arial"/>
          <w:color w:val="000000" w:themeColor="text1"/>
          <w:sz w:val="20"/>
          <w:szCs w:val="20"/>
        </w:rPr>
        <w:t>angle</w:t>
      </w:r>
      <w:r w:rsidR="002D3561">
        <w:rPr>
          <w:rFonts w:ascii="Arial" w:hAnsi="Arial" w:cs="Arial"/>
          <w:color w:val="000000" w:themeColor="text1"/>
          <w:sz w:val="20"/>
          <w:szCs w:val="20"/>
        </w:rPr>
        <w:t>s</w:t>
      </w:r>
      <w:r w:rsidR="00BB7CF4">
        <w:rPr>
          <w:rFonts w:ascii="Arial" w:hAnsi="Arial" w:cs="Arial"/>
          <w:color w:val="000000" w:themeColor="text1"/>
          <w:sz w:val="20"/>
          <w:szCs w:val="20"/>
        </w:rPr>
        <w:t xml:space="preserve"> between the three</w:t>
      </w:r>
      <w:r w:rsidR="00EE0D54">
        <w:rPr>
          <w:rFonts w:ascii="Arial" w:hAnsi="Arial" w:cs="Arial"/>
          <w:color w:val="000000" w:themeColor="text1"/>
          <w:sz w:val="20"/>
          <w:szCs w:val="20"/>
        </w:rPr>
        <w:t xml:space="preserve"> lengthened</w:t>
      </w:r>
      <w:r w:rsidR="00BB7CF4">
        <w:rPr>
          <w:rFonts w:ascii="Arial" w:hAnsi="Arial" w:cs="Arial"/>
          <w:color w:val="000000" w:themeColor="text1"/>
          <w:sz w:val="20"/>
          <w:szCs w:val="20"/>
        </w:rPr>
        <w:t xml:space="preserve"> </w:t>
      </w:r>
      <w:proofErr w:type="spellStart"/>
      <w:r w:rsidR="00BB7CF4" w:rsidRPr="00BB7CF4">
        <w:rPr>
          <w:rFonts w:ascii="Arial" w:hAnsi="Arial" w:cs="Arial"/>
          <w:i/>
          <w:iCs/>
          <w:color w:val="000000" w:themeColor="text1"/>
          <w:sz w:val="20"/>
          <w:szCs w:val="20"/>
        </w:rPr>
        <w:t>fac</w:t>
      </w:r>
      <w:proofErr w:type="spellEnd"/>
      <w:r w:rsidR="00BB7CF4">
        <w:rPr>
          <w:rFonts w:ascii="Arial" w:hAnsi="Arial" w:cs="Arial"/>
          <w:color w:val="000000" w:themeColor="text1"/>
          <w:sz w:val="20"/>
          <w:szCs w:val="20"/>
        </w:rPr>
        <w:t xml:space="preserve"> </w:t>
      </w:r>
      <w:r w:rsidR="002D3561">
        <w:rPr>
          <w:rFonts w:ascii="Arial" w:hAnsi="Arial" w:cs="Arial"/>
          <w:color w:val="000000" w:themeColor="text1"/>
          <w:sz w:val="20"/>
          <w:szCs w:val="20"/>
        </w:rPr>
        <w:t xml:space="preserve">E–X </w:t>
      </w:r>
      <w:r w:rsidR="00BB7CF4">
        <w:rPr>
          <w:rFonts w:ascii="Arial" w:hAnsi="Arial" w:cs="Arial"/>
          <w:color w:val="000000" w:themeColor="text1"/>
          <w:sz w:val="20"/>
          <w:szCs w:val="20"/>
        </w:rPr>
        <w:t>bonds</w:t>
      </w:r>
      <w:r w:rsidR="00EE0D54">
        <w:rPr>
          <w:rFonts w:ascii="Arial" w:hAnsi="Arial" w:cs="Arial"/>
          <w:color w:val="000000" w:themeColor="text1"/>
          <w:sz w:val="20"/>
          <w:szCs w:val="20"/>
        </w:rPr>
        <w:t xml:space="preserve">. </w:t>
      </w:r>
      <w:r w:rsidR="00AD5AC2">
        <w:rPr>
          <w:rFonts w:ascii="Arial" w:hAnsi="Arial" w:cs="Arial"/>
          <w:color w:val="000000" w:themeColor="text1"/>
          <w:sz w:val="20"/>
          <w:szCs w:val="20"/>
        </w:rPr>
        <w:t>In geometrical terms, the C</w:t>
      </w:r>
      <w:r w:rsidR="00AD5AC2" w:rsidRPr="00AD5AC2">
        <w:rPr>
          <w:rFonts w:ascii="Arial" w:hAnsi="Arial" w:cs="Arial"/>
          <w:i/>
          <w:iCs/>
          <w:color w:val="000000" w:themeColor="text1"/>
          <w:sz w:val="20"/>
          <w:szCs w:val="20"/>
          <w:vertAlign w:val="subscript"/>
        </w:rPr>
        <w:t>2v</w:t>
      </w:r>
      <w:r w:rsidR="00AD5AC2">
        <w:rPr>
          <w:rFonts w:ascii="Arial" w:hAnsi="Arial" w:cs="Arial"/>
          <w:color w:val="000000" w:themeColor="text1"/>
          <w:sz w:val="20"/>
          <w:szCs w:val="20"/>
        </w:rPr>
        <w:t xml:space="preserve"> and C</w:t>
      </w:r>
      <w:r w:rsidR="00AD5AC2" w:rsidRPr="00AD5AC2">
        <w:rPr>
          <w:rFonts w:ascii="Arial" w:hAnsi="Arial" w:cs="Arial"/>
          <w:i/>
          <w:iCs/>
          <w:color w:val="000000" w:themeColor="text1"/>
          <w:sz w:val="20"/>
          <w:szCs w:val="20"/>
          <w:vertAlign w:val="subscript"/>
        </w:rPr>
        <w:t>3v</w:t>
      </w:r>
      <w:r w:rsidR="00AD5AC2">
        <w:rPr>
          <w:rFonts w:ascii="Arial" w:hAnsi="Arial" w:cs="Arial"/>
          <w:color w:val="000000" w:themeColor="text1"/>
          <w:sz w:val="20"/>
          <w:szCs w:val="20"/>
        </w:rPr>
        <w:t xml:space="preserve"> distortions therefore result in </w:t>
      </w:r>
      <w:r w:rsidR="00BB7CF4">
        <w:rPr>
          <w:rFonts w:ascii="Arial" w:hAnsi="Arial" w:cs="Arial"/>
          <w:color w:val="000000" w:themeColor="text1"/>
          <w:sz w:val="20"/>
          <w:szCs w:val="20"/>
        </w:rPr>
        <w:t>a</w:t>
      </w:r>
      <w:r w:rsidR="00391BB4">
        <w:rPr>
          <w:rFonts w:ascii="Arial" w:hAnsi="Arial" w:cs="Arial"/>
          <w:color w:val="000000" w:themeColor="text1"/>
          <w:sz w:val="20"/>
          <w:szCs w:val="20"/>
        </w:rPr>
        <w:t>n</w:t>
      </w:r>
      <w:r w:rsidR="00BB7CF4">
        <w:rPr>
          <w:rFonts w:ascii="Arial" w:hAnsi="Arial" w:cs="Arial"/>
          <w:color w:val="000000" w:themeColor="text1"/>
          <w:sz w:val="20"/>
          <w:szCs w:val="20"/>
        </w:rPr>
        <w:t xml:space="preserve"> expansion of </w:t>
      </w:r>
      <w:r w:rsidR="00AD5AC2">
        <w:rPr>
          <w:rFonts w:ascii="Arial" w:hAnsi="Arial" w:cs="Arial"/>
          <w:color w:val="000000" w:themeColor="text1"/>
          <w:sz w:val="20"/>
          <w:szCs w:val="20"/>
        </w:rPr>
        <w:t>one edge and one face of the</w:t>
      </w:r>
      <w:r w:rsidR="00BB7CF4">
        <w:rPr>
          <w:rFonts w:ascii="Arial" w:hAnsi="Arial" w:cs="Arial"/>
          <w:color w:val="000000" w:themeColor="text1"/>
          <w:sz w:val="20"/>
          <w:szCs w:val="20"/>
        </w:rPr>
        <w:t xml:space="preserve"> octahedron</w:t>
      </w:r>
      <w:r w:rsidR="00AD5AC2">
        <w:rPr>
          <w:rFonts w:ascii="Arial" w:hAnsi="Arial" w:cs="Arial"/>
          <w:color w:val="000000" w:themeColor="text1"/>
          <w:sz w:val="20"/>
          <w:szCs w:val="20"/>
        </w:rPr>
        <w:t xml:space="preserve"> respectively</w:t>
      </w:r>
      <w:r w:rsidR="00BB7CF4">
        <w:rPr>
          <w:rFonts w:ascii="Arial" w:hAnsi="Arial" w:cs="Arial"/>
          <w:color w:val="000000" w:themeColor="text1"/>
          <w:sz w:val="20"/>
          <w:szCs w:val="20"/>
        </w:rPr>
        <w:t xml:space="preserve">. </w:t>
      </w:r>
      <w:r w:rsidR="00391BB4">
        <w:rPr>
          <w:rFonts w:ascii="Arial" w:hAnsi="Arial" w:cs="Arial"/>
          <w:color w:val="000000" w:themeColor="text1"/>
          <w:sz w:val="20"/>
          <w:szCs w:val="20"/>
        </w:rPr>
        <w:t>These three distortions are</w:t>
      </w:r>
      <w:r>
        <w:rPr>
          <w:rFonts w:ascii="Arial" w:hAnsi="Arial" w:cs="Arial"/>
          <w:color w:val="000000" w:themeColor="text1"/>
          <w:sz w:val="20"/>
          <w:szCs w:val="20"/>
        </w:rPr>
        <w:t xml:space="preserve"> </w:t>
      </w:r>
      <w:r w:rsidR="00391BB4">
        <w:rPr>
          <w:rFonts w:ascii="Arial" w:hAnsi="Arial" w:cs="Arial"/>
          <w:color w:val="000000" w:themeColor="text1"/>
          <w:sz w:val="20"/>
          <w:szCs w:val="20"/>
        </w:rPr>
        <w:t>represented</w:t>
      </w:r>
      <w:r>
        <w:rPr>
          <w:rFonts w:ascii="Arial" w:hAnsi="Arial" w:cs="Arial"/>
          <w:color w:val="000000" w:themeColor="text1"/>
          <w:sz w:val="20"/>
          <w:szCs w:val="20"/>
        </w:rPr>
        <w:t xml:space="preserve"> diagrammatically in Fig. 1</w:t>
      </w:r>
      <w:r w:rsidR="00BB7CF4">
        <w:rPr>
          <w:rFonts w:ascii="Arial" w:hAnsi="Arial" w:cs="Arial"/>
          <w:color w:val="000000" w:themeColor="text1"/>
          <w:sz w:val="20"/>
          <w:szCs w:val="20"/>
        </w:rPr>
        <w:t xml:space="preserve"> which also illustrates the localisation of the lone pair in the region of the distortion. </w:t>
      </w:r>
    </w:p>
    <w:p w14:paraId="275D7EE2" w14:textId="329F098D" w:rsidR="006001D7" w:rsidRDefault="00824E2C" w:rsidP="00824E2C">
      <w:pPr>
        <w:autoSpaceDE w:val="0"/>
        <w:autoSpaceDN w:val="0"/>
        <w:adjustRightInd w:val="0"/>
        <w:spacing w:after="120"/>
        <w:jc w:val="center"/>
        <w:rPr>
          <w:rFonts w:ascii="Arial" w:hAnsi="Arial" w:cs="Arial"/>
          <w:color w:val="000000" w:themeColor="text1"/>
          <w:sz w:val="20"/>
          <w:szCs w:val="20"/>
        </w:rPr>
      </w:pPr>
      <w:r w:rsidRPr="00824E2C">
        <w:rPr>
          <w:rFonts w:ascii="Arial" w:hAnsi="Arial" w:cs="Arial"/>
          <w:noProof/>
          <w:color w:val="000000" w:themeColor="text1"/>
          <w:sz w:val="20"/>
          <w:szCs w:val="20"/>
        </w:rPr>
        <w:drawing>
          <wp:inline distT="0" distB="0" distL="0" distR="0" wp14:anchorId="1A3E3A5F" wp14:editId="5C6E71DC">
            <wp:extent cx="3217334" cy="24513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226285" cy="2458122"/>
                    </a:xfrm>
                    <a:prstGeom prst="rect">
                      <a:avLst/>
                    </a:prstGeom>
                  </pic:spPr>
                </pic:pic>
              </a:graphicData>
            </a:graphic>
          </wp:inline>
        </w:drawing>
      </w:r>
    </w:p>
    <w:p w14:paraId="378F4F14" w14:textId="12A75DCF" w:rsidR="00CA5DE0" w:rsidRDefault="00824E2C" w:rsidP="002D3561">
      <w:pPr>
        <w:autoSpaceDE w:val="0"/>
        <w:autoSpaceDN w:val="0"/>
        <w:adjustRightInd w:val="0"/>
        <w:spacing w:after="120"/>
        <w:ind w:left="567" w:right="560"/>
        <w:jc w:val="both"/>
        <w:rPr>
          <w:rFonts w:ascii="Arial" w:hAnsi="Arial" w:cs="Arial"/>
          <w:sz w:val="20"/>
          <w:szCs w:val="20"/>
        </w:rPr>
      </w:pPr>
      <w:r w:rsidRPr="00824E2C">
        <w:rPr>
          <w:rFonts w:ascii="Arial" w:hAnsi="Arial" w:cs="Arial"/>
          <w:b/>
          <w:bCs/>
          <w:sz w:val="20"/>
          <w:szCs w:val="20"/>
        </w:rPr>
        <w:t>Fig. 1</w:t>
      </w:r>
      <w:r>
        <w:rPr>
          <w:rFonts w:ascii="Arial" w:hAnsi="Arial" w:cs="Arial"/>
          <w:sz w:val="20"/>
          <w:szCs w:val="20"/>
        </w:rPr>
        <w:t>. Allowed second order Jahn-Teller distortions for an octahedral compound of O</w:t>
      </w:r>
      <w:r w:rsidRPr="00824E2C">
        <w:rPr>
          <w:rFonts w:ascii="Arial" w:hAnsi="Arial" w:cs="Arial"/>
          <w:i/>
          <w:iCs/>
          <w:sz w:val="20"/>
          <w:szCs w:val="20"/>
          <w:vertAlign w:val="subscript"/>
        </w:rPr>
        <w:t>h</w:t>
      </w:r>
      <w:r>
        <w:rPr>
          <w:rFonts w:ascii="Arial" w:hAnsi="Arial" w:cs="Arial"/>
          <w:sz w:val="20"/>
          <w:szCs w:val="20"/>
        </w:rPr>
        <w:t xml:space="preserve"> symmetry. (a) A C</w:t>
      </w:r>
      <w:r w:rsidRPr="00824E2C">
        <w:rPr>
          <w:rFonts w:ascii="Arial" w:hAnsi="Arial" w:cs="Arial"/>
          <w:i/>
          <w:iCs/>
          <w:sz w:val="20"/>
          <w:szCs w:val="20"/>
          <w:vertAlign w:val="subscript"/>
        </w:rPr>
        <w:t>4v</w:t>
      </w:r>
      <w:r>
        <w:rPr>
          <w:rFonts w:ascii="Arial" w:hAnsi="Arial" w:cs="Arial"/>
          <w:sz w:val="20"/>
          <w:szCs w:val="20"/>
        </w:rPr>
        <w:t xml:space="preserve"> distortion which lengthens one </w:t>
      </w:r>
      <w:r w:rsidR="00391BB4">
        <w:rPr>
          <w:rFonts w:ascii="Arial" w:hAnsi="Arial" w:cs="Arial"/>
          <w:sz w:val="20"/>
          <w:szCs w:val="20"/>
        </w:rPr>
        <w:t xml:space="preserve">E–X </w:t>
      </w:r>
      <w:r>
        <w:rPr>
          <w:rFonts w:ascii="Arial" w:hAnsi="Arial" w:cs="Arial"/>
          <w:sz w:val="20"/>
          <w:szCs w:val="20"/>
        </w:rPr>
        <w:t>bond, (b) a C</w:t>
      </w:r>
      <w:r>
        <w:rPr>
          <w:rFonts w:ascii="Arial" w:hAnsi="Arial" w:cs="Arial"/>
          <w:i/>
          <w:iCs/>
          <w:sz w:val="20"/>
          <w:szCs w:val="20"/>
          <w:vertAlign w:val="subscript"/>
        </w:rPr>
        <w:t>2</w:t>
      </w:r>
      <w:r w:rsidRPr="00824E2C">
        <w:rPr>
          <w:rFonts w:ascii="Arial" w:hAnsi="Arial" w:cs="Arial"/>
          <w:i/>
          <w:iCs/>
          <w:sz w:val="20"/>
          <w:szCs w:val="20"/>
          <w:vertAlign w:val="subscript"/>
        </w:rPr>
        <w:t>v</w:t>
      </w:r>
      <w:r>
        <w:rPr>
          <w:rFonts w:ascii="Arial" w:hAnsi="Arial" w:cs="Arial"/>
          <w:sz w:val="20"/>
          <w:szCs w:val="20"/>
        </w:rPr>
        <w:t xml:space="preserve"> distortion which lengthens two </w:t>
      </w:r>
      <w:r w:rsidRPr="00824E2C">
        <w:rPr>
          <w:rFonts w:ascii="Arial" w:hAnsi="Arial" w:cs="Arial"/>
          <w:i/>
          <w:iCs/>
          <w:sz w:val="20"/>
          <w:szCs w:val="20"/>
        </w:rPr>
        <w:t>cis</w:t>
      </w:r>
      <w:r>
        <w:rPr>
          <w:rFonts w:ascii="Arial" w:hAnsi="Arial" w:cs="Arial"/>
          <w:sz w:val="20"/>
          <w:szCs w:val="20"/>
        </w:rPr>
        <w:t xml:space="preserve"> </w:t>
      </w:r>
      <w:r w:rsidR="00391BB4">
        <w:rPr>
          <w:rFonts w:ascii="Arial" w:hAnsi="Arial" w:cs="Arial"/>
          <w:sz w:val="20"/>
          <w:szCs w:val="20"/>
        </w:rPr>
        <w:t xml:space="preserve">E–X </w:t>
      </w:r>
      <w:r>
        <w:rPr>
          <w:rFonts w:ascii="Arial" w:hAnsi="Arial" w:cs="Arial"/>
          <w:sz w:val="20"/>
          <w:szCs w:val="20"/>
        </w:rPr>
        <w:t>bonds</w:t>
      </w:r>
      <w:r w:rsidR="002D3561">
        <w:rPr>
          <w:rFonts w:ascii="Arial" w:hAnsi="Arial" w:cs="Arial"/>
          <w:sz w:val="20"/>
          <w:szCs w:val="20"/>
        </w:rPr>
        <w:t xml:space="preserve"> and</w:t>
      </w:r>
      <w:r>
        <w:rPr>
          <w:rFonts w:ascii="Arial" w:hAnsi="Arial" w:cs="Arial"/>
          <w:sz w:val="20"/>
          <w:szCs w:val="20"/>
        </w:rPr>
        <w:t xml:space="preserve"> (c) a C</w:t>
      </w:r>
      <w:r>
        <w:rPr>
          <w:rFonts w:ascii="Arial" w:hAnsi="Arial" w:cs="Arial"/>
          <w:i/>
          <w:iCs/>
          <w:sz w:val="20"/>
          <w:szCs w:val="20"/>
          <w:vertAlign w:val="subscript"/>
        </w:rPr>
        <w:t>3</w:t>
      </w:r>
      <w:r w:rsidRPr="00824E2C">
        <w:rPr>
          <w:rFonts w:ascii="Arial" w:hAnsi="Arial" w:cs="Arial"/>
          <w:i/>
          <w:iCs/>
          <w:sz w:val="20"/>
          <w:szCs w:val="20"/>
          <w:vertAlign w:val="subscript"/>
        </w:rPr>
        <w:t>v</w:t>
      </w:r>
      <w:r>
        <w:rPr>
          <w:rFonts w:ascii="Arial" w:hAnsi="Arial" w:cs="Arial"/>
          <w:sz w:val="20"/>
          <w:szCs w:val="20"/>
        </w:rPr>
        <w:t xml:space="preserve"> distortion which lengthens three </w:t>
      </w:r>
      <w:proofErr w:type="spellStart"/>
      <w:r w:rsidRPr="00824E2C">
        <w:rPr>
          <w:rFonts w:ascii="Arial" w:hAnsi="Arial" w:cs="Arial"/>
          <w:i/>
          <w:iCs/>
          <w:sz w:val="20"/>
          <w:szCs w:val="20"/>
        </w:rPr>
        <w:t>fac</w:t>
      </w:r>
      <w:proofErr w:type="spellEnd"/>
      <w:r>
        <w:rPr>
          <w:rFonts w:ascii="Arial" w:hAnsi="Arial" w:cs="Arial"/>
          <w:sz w:val="20"/>
          <w:szCs w:val="20"/>
        </w:rPr>
        <w:t xml:space="preserve"> </w:t>
      </w:r>
      <w:r w:rsidR="00391BB4">
        <w:rPr>
          <w:rFonts w:ascii="Arial" w:hAnsi="Arial" w:cs="Arial"/>
          <w:sz w:val="20"/>
          <w:szCs w:val="20"/>
        </w:rPr>
        <w:t xml:space="preserve">E–X </w:t>
      </w:r>
      <w:r>
        <w:rPr>
          <w:rFonts w:ascii="Arial" w:hAnsi="Arial" w:cs="Arial"/>
          <w:sz w:val="20"/>
          <w:szCs w:val="20"/>
        </w:rPr>
        <w:t xml:space="preserve">bonds. Dotted lines indicate the lengthened bonds and in (b) </w:t>
      </w:r>
      <w:r w:rsidR="00391BB4">
        <w:rPr>
          <w:rFonts w:ascii="Arial" w:hAnsi="Arial" w:cs="Arial"/>
          <w:sz w:val="20"/>
          <w:szCs w:val="20"/>
        </w:rPr>
        <w:t>also highlight</w:t>
      </w:r>
      <w:r>
        <w:rPr>
          <w:rFonts w:ascii="Arial" w:hAnsi="Arial" w:cs="Arial"/>
          <w:sz w:val="20"/>
          <w:szCs w:val="20"/>
        </w:rPr>
        <w:t xml:space="preserve"> the expanded edge and in (c)</w:t>
      </w:r>
      <w:r w:rsidR="00391BB4">
        <w:rPr>
          <w:rFonts w:ascii="Arial" w:hAnsi="Arial" w:cs="Arial"/>
          <w:sz w:val="20"/>
          <w:szCs w:val="20"/>
        </w:rPr>
        <w:t>,</w:t>
      </w:r>
      <w:r>
        <w:rPr>
          <w:rFonts w:ascii="Arial" w:hAnsi="Arial" w:cs="Arial"/>
          <w:sz w:val="20"/>
          <w:szCs w:val="20"/>
        </w:rPr>
        <w:t xml:space="preserve"> the expanded face.</w:t>
      </w:r>
      <w:r w:rsidR="00AD5AC2">
        <w:rPr>
          <w:rFonts w:ascii="Arial" w:hAnsi="Arial" w:cs="Arial"/>
          <w:sz w:val="20"/>
          <w:szCs w:val="20"/>
        </w:rPr>
        <w:t xml:space="preserve"> The site of localisation of the lone pair is shown in each case.</w:t>
      </w:r>
    </w:p>
    <w:p w14:paraId="257F54E6" w14:textId="28D73C60" w:rsidR="00CA5DE0" w:rsidRDefault="00944EB8" w:rsidP="009234E8">
      <w:pPr>
        <w:autoSpaceDE w:val="0"/>
        <w:autoSpaceDN w:val="0"/>
        <w:adjustRightInd w:val="0"/>
        <w:spacing w:after="120"/>
        <w:jc w:val="both"/>
        <w:rPr>
          <w:rFonts w:ascii="Arial" w:hAnsi="Arial" w:cs="Arial"/>
          <w:sz w:val="20"/>
          <w:szCs w:val="20"/>
        </w:rPr>
      </w:pPr>
      <w:r>
        <w:rPr>
          <w:rFonts w:ascii="Arial" w:hAnsi="Arial" w:cs="Arial"/>
          <w:sz w:val="20"/>
          <w:szCs w:val="20"/>
        </w:rPr>
        <w:t>The most commonly observed distortion in the example</w:t>
      </w:r>
      <w:r w:rsidR="00391BB4">
        <w:rPr>
          <w:rFonts w:ascii="Arial" w:hAnsi="Arial" w:cs="Arial"/>
          <w:sz w:val="20"/>
          <w:szCs w:val="20"/>
        </w:rPr>
        <w:t xml:space="preserve"> compound</w:t>
      </w:r>
      <w:r>
        <w:rPr>
          <w:rFonts w:ascii="Arial" w:hAnsi="Arial" w:cs="Arial"/>
          <w:sz w:val="20"/>
          <w:szCs w:val="20"/>
        </w:rPr>
        <w:t xml:space="preserve">s </w:t>
      </w:r>
      <w:r w:rsidR="002D3561">
        <w:rPr>
          <w:rFonts w:ascii="Arial" w:hAnsi="Arial" w:cs="Arial"/>
          <w:sz w:val="20"/>
          <w:szCs w:val="20"/>
        </w:rPr>
        <w:t>considered</w:t>
      </w:r>
      <w:r>
        <w:rPr>
          <w:rFonts w:ascii="Arial" w:hAnsi="Arial" w:cs="Arial"/>
          <w:sz w:val="20"/>
          <w:szCs w:val="20"/>
        </w:rPr>
        <w:t xml:space="preserve"> above is a C</w:t>
      </w:r>
      <w:r w:rsidRPr="00944EB8">
        <w:rPr>
          <w:rFonts w:ascii="Arial" w:hAnsi="Arial" w:cs="Arial"/>
          <w:i/>
          <w:iCs/>
          <w:sz w:val="20"/>
          <w:szCs w:val="20"/>
          <w:vertAlign w:val="subscript"/>
        </w:rPr>
        <w:t>3v</w:t>
      </w:r>
      <w:r>
        <w:rPr>
          <w:rFonts w:ascii="Arial" w:hAnsi="Arial" w:cs="Arial"/>
          <w:sz w:val="20"/>
          <w:szCs w:val="20"/>
        </w:rPr>
        <w:t xml:space="preserve"> type distortion in which the lone pair is becoming localised in one face of the octahedron. Full localisation, </w:t>
      </w:r>
      <w:proofErr w:type="gramStart"/>
      <w:r>
        <w:rPr>
          <w:rFonts w:ascii="Arial" w:hAnsi="Arial" w:cs="Arial"/>
          <w:sz w:val="20"/>
          <w:szCs w:val="20"/>
        </w:rPr>
        <w:t>however</w:t>
      </w:r>
      <w:proofErr w:type="gramEnd"/>
      <w:r>
        <w:rPr>
          <w:rFonts w:ascii="Arial" w:hAnsi="Arial" w:cs="Arial"/>
          <w:sz w:val="20"/>
          <w:szCs w:val="20"/>
        </w:rPr>
        <w:t xml:space="preserve"> this is defined, </w:t>
      </w:r>
      <w:r w:rsidR="00391BB4">
        <w:rPr>
          <w:rFonts w:ascii="Arial" w:hAnsi="Arial" w:cs="Arial"/>
          <w:sz w:val="20"/>
          <w:szCs w:val="20"/>
        </w:rPr>
        <w:t xml:space="preserve">would </w:t>
      </w:r>
      <w:r>
        <w:rPr>
          <w:rFonts w:ascii="Arial" w:hAnsi="Arial" w:cs="Arial"/>
          <w:sz w:val="20"/>
          <w:szCs w:val="20"/>
        </w:rPr>
        <w:t>result in a mono-capped octahedral geometry in which the lone pair occupies the capped site</w:t>
      </w:r>
      <w:r w:rsidR="002D3561">
        <w:rPr>
          <w:rFonts w:ascii="Arial" w:hAnsi="Arial" w:cs="Arial"/>
          <w:sz w:val="20"/>
          <w:szCs w:val="20"/>
        </w:rPr>
        <w:t>,</w:t>
      </w:r>
      <w:r>
        <w:rPr>
          <w:rFonts w:ascii="Arial" w:hAnsi="Arial" w:cs="Arial"/>
          <w:sz w:val="20"/>
          <w:szCs w:val="20"/>
        </w:rPr>
        <w:t xml:space="preserve"> but structures are observed at all stages along this distortion coordinate</w:t>
      </w:r>
      <w:r w:rsidR="00391BB4">
        <w:rPr>
          <w:rFonts w:ascii="Arial" w:hAnsi="Arial" w:cs="Arial"/>
          <w:sz w:val="20"/>
          <w:szCs w:val="20"/>
        </w:rPr>
        <w:t>.</w:t>
      </w:r>
      <w:r>
        <w:rPr>
          <w:rFonts w:ascii="Arial" w:hAnsi="Arial" w:cs="Arial"/>
          <w:sz w:val="20"/>
          <w:szCs w:val="20"/>
        </w:rPr>
        <w:t xml:space="preserve"> </w:t>
      </w:r>
      <w:r w:rsidR="00391BB4">
        <w:rPr>
          <w:rFonts w:ascii="Arial" w:hAnsi="Arial" w:cs="Arial"/>
          <w:sz w:val="20"/>
          <w:szCs w:val="20"/>
        </w:rPr>
        <w:t>Where the</w:t>
      </w:r>
      <w:r>
        <w:rPr>
          <w:rFonts w:ascii="Arial" w:hAnsi="Arial" w:cs="Arial"/>
          <w:sz w:val="20"/>
          <w:szCs w:val="20"/>
        </w:rPr>
        <w:t xml:space="preserve"> distortions</w:t>
      </w:r>
      <w:r w:rsidR="00391BB4">
        <w:rPr>
          <w:rFonts w:ascii="Arial" w:hAnsi="Arial" w:cs="Arial"/>
          <w:sz w:val="20"/>
          <w:szCs w:val="20"/>
        </w:rPr>
        <w:t xml:space="preserve"> are small</w:t>
      </w:r>
      <w:r>
        <w:rPr>
          <w:rFonts w:ascii="Arial" w:hAnsi="Arial" w:cs="Arial"/>
          <w:sz w:val="20"/>
          <w:szCs w:val="20"/>
        </w:rPr>
        <w:t xml:space="preserve">, </w:t>
      </w:r>
      <w:r w:rsidR="00391BB4">
        <w:rPr>
          <w:rFonts w:ascii="Arial" w:hAnsi="Arial" w:cs="Arial"/>
          <w:sz w:val="20"/>
          <w:szCs w:val="20"/>
        </w:rPr>
        <w:t xml:space="preserve">this is </w:t>
      </w:r>
      <w:r>
        <w:rPr>
          <w:rFonts w:ascii="Arial" w:hAnsi="Arial" w:cs="Arial"/>
          <w:sz w:val="20"/>
          <w:szCs w:val="20"/>
        </w:rPr>
        <w:t xml:space="preserve">sometimes described </w:t>
      </w:r>
      <w:r w:rsidR="00391BB4">
        <w:rPr>
          <w:rFonts w:ascii="Arial" w:hAnsi="Arial" w:cs="Arial"/>
          <w:sz w:val="20"/>
          <w:szCs w:val="20"/>
        </w:rPr>
        <w:t>in terms of</w:t>
      </w:r>
      <w:r>
        <w:rPr>
          <w:rFonts w:ascii="Arial" w:hAnsi="Arial" w:cs="Arial"/>
          <w:sz w:val="20"/>
          <w:szCs w:val="20"/>
        </w:rPr>
        <w:t xml:space="preserve"> an incipient lone pair. </w:t>
      </w:r>
    </w:p>
    <w:p w14:paraId="1DF0A525" w14:textId="1A5FA83A" w:rsidR="00CA5DE0" w:rsidRDefault="00EA6FA4" w:rsidP="009234E8">
      <w:pPr>
        <w:autoSpaceDE w:val="0"/>
        <w:autoSpaceDN w:val="0"/>
        <w:adjustRightInd w:val="0"/>
        <w:spacing w:after="120"/>
        <w:jc w:val="both"/>
        <w:rPr>
          <w:rFonts w:ascii="Arial" w:hAnsi="Arial" w:cs="Arial"/>
          <w:sz w:val="20"/>
          <w:szCs w:val="20"/>
        </w:rPr>
      </w:pPr>
      <w:r>
        <w:rPr>
          <w:rFonts w:ascii="Arial" w:hAnsi="Arial" w:cs="Arial"/>
          <w:sz w:val="20"/>
          <w:szCs w:val="20"/>
        </w:rPr>
        <w:t xml:space="preserve">In addition to any symmetry requirements necessary for a second order Jahn-Teller distortion to occur, the energies of the relevant orbitals must be sufficiently close and the closer they are, the greater the extent of the </w:t>
      </w:r>
      <w:r w:rsidR="003023E2">
        <w:rPr>
          <w:rFonts w:ascii="Arial" w:hAnsi="Arial" w:cs="Arial"/>
          <w:sz w:val="20"/>
          <w:szCs w:val="20"/>
        </w:rPr>
        <w:t>expected</w:t>
      </w:r>
      <w:r>
        <w:rPr>
          <w:rFonts w:ascii="Arial" w:hAnsi="Arial" w:cs="Arial"/>
          <w:sz w:val="20"/>
          <w:szCs w:val="20"/>
        </w:rPr>
        <w:t xml:space="preserve"> distortion. </w:t>
      </w:r>
      <w:r w:rsidR="003023E2">
        <w:rPr>
          <w:rFonts w:ascii="Arial" w:hAnsi="Arial" w:cs="Arial"/>
          <w:sz w:val="20"/>
          <w:szCs w:val="20"/>
        </w:rPr>
        <w:t>In general, t</w:t>
      </w:r>
      <w:r>
        <w:rPr>
          <w:rFonts w:ascii="Arial" w:hAnsi="Arial" w:cs="Arial"/>
          <w:sz w:val="20"/>
          <w:szCs w:val="20"/>
        </w:rPr>
        <w:t>he key orbitals in the more symmetric structure are often the HOMO and the LUMO although calculations for a range of EX</w:t>
      </w:r>
      <w:r w:rsidRPr="00EA6FA4">
        <w:rPr>
          <w:rFonts w:ascii="Arial" w:hAnsi="Arial" w:cs="Arial"/>
          <w:sz w:val="20"/>
          <w:szCs w:val="20"/>
          <w:vertAlign w:val="subscript"/>
        </w:rPr>
        <w:t>6</w:t>
      </w:r>
      <w:r>
        <w:rPr>
          <w:rFonts w:ascii="Arial" w:hAnsi="Arial" w:cs="Arial"/>
          <w:sz w:val="20"/>
          <w:szCs w:val="20"/>
        </w:rPr>
        <w:t xml:space="preserve">Z species indicate that </w:t>
      </w:r>
      <w:r w:rsidR="003023E2">
        <w:rPr>
          <w:rFonts w:ascii="Arial" w:hAnsi="Arial" w:cs="Arial"/>
          <w:sz w:val="20"/>
          <w:szCs w:val="20"/>
        </w:rPr>
        <w:t xml:space="preserve">it is </w:t>
      </w:r>
      <w:r>
        <w:rPr>
          <w:rFonts w:ascii="Arial" w:hAnsi="Arial" w:cs="Arial"/>
          <w:sz w:val="20"/>
          <w:szCs w:val="20"/>
        </w:rPr>
        <w:t xml:space="preserve">the energies of some of the lower energy filled orbitals </w:t>
      </w:r>
      <w:r w:rsidR="003023E2">
        <w:rPr>
          <w:rFonts w:ascii="Arial" w:hAnsi="Arial" w:cs="Arial"/>
          <w:sz w:val="20"/>
          <w:szCs w:val="20"/>
        </w:rPr>
        <w:t xml:space="preserve">that </w:t>
      </w:r>
      <w:r>
        <w:rPr>
          <w:rFonts w:ascii="Arial" w:hAnsi="Arial" w:cs="Arial"/>
          <w:sz w:val="20"/>
          <w:szCs w:val="20"/>
        </w:rPr>
        <w:t xml:space="preserve">are </w:t>
      </w:r>
      <w:r w:rsidR="00391BB4">
        <w:rPr>
          <w:rFonts w:ascii="Arial" w:hAnsi="Arial" w:cs="Arial"/>
          <w:sz w:val="20"/>
          <w:szCs w:val="20"/>
        </w:rPr>
        <w:t xml:space="preserve">rather more </w:t>
      </w:r>
      <w:r>
        <w:rPr>
          <w:rFonts w:ascii="Arial" w:hAnsi="Arial" w:cs="Arial"/>
          <w:sz w:val="20"/>
          <w:szCs w:val="20"/>
        </w:rPr>
        <w:t xml:space="preserve">important </w:t>
      </w:r>
      <w:r w:rsidR="00391BB4">
        <w:rPr>
          <w:rFonts w:ascii="Arial" w:hAnsi="Arial" w:cs="Arial"/>
          <w:sz w:val="20"/>
          <w:szCs w:val="20"/>
        </w:rPr>
        <w:t>in these examples</w:t>
      </w:r>
      <w:r>
        <w:rPr>
          <w:rFonts w:ascii="Arial" w:hAnsi="Arial" w:cs="Arial"/>
          <w:sz w:val="20"/>
          <w:szCs w:val="20"/>
        </w:rPr>
        <w:t>.</w:t>
      </w:r>
      <w:r w:rsidR="00DB67AF">
        <w:rPr>
          <w:rFonts w:ascii="Arial" w:hAnsi="Arial" w:cs="Arial"/>
          <w:sz w:val="20"/>
          <w:szCs w:val="20"/>
          <w:vertAlign w:val="superscript"/>
        </w:rPr>
        <w:t>4</w:t>
      </w:r>
      <w:r>
        <w:rPr>
          <w:rFonts w:ascii="Arial" w:hAnsi="Arial" w:cs="Arial"/>
          <w:sz w:val="20"/>
          <w:szCs w:val="20"/>
        </w:rPr>
        <w:t xml:space="preserve"> </w:t>
      </w:r>
      <w:r w:rsidR="00391BB4">
        <w:rPr>
          <w:rFonts w:ascii="Arial" w:hAnsi="Arial" w:cs="Arial"/>
          <w:sz w:val="20"/>
          <w:szCs w:val="20"/>
        </w:rPr>
        <w:t>Moreover, these c</w:t>
      </w:r>
      <w:r>
        <w:rPr>
          <w:rFonts w:ascii="Arial" w:hAnsi="Arial" w:cs="Arial"/>
          <w:sz w:val="20"/>
          <w:szCs w:val="20"/>
        </w:rPr>
        <w:t>alculations confirm that the relevant orbital energies for the EX</w:t>
      </w:r>
      <w:r w:rsidRPr="00EA6FA4">
        <w:rPr>
          <w:rFonts w:ascii="Arial" w:hAnsi="Arial" w:cs="Arial"/>
          <w:sz w:val="20"/>
          <w:szCs w:val="20"/>
          <w:vertAlign w:val="subscript"/>
        </w:rPr>
        <w:t>6</w:t>
      </w:r>
      <w:r>
        <w:rPr>
          <w:rFonts w:ascii="Arial" w:hAnsi="Arial" w:cs="Arial"/>
          <w:sz w:val="20"/>
          <w:szCs w:val="20"/>
        </w:rPr>
        <w:t xml:space="preserve">Z species generally become closer </w:t>
      </w:r>
      <w:r w:rsidR="00391BB4">
        <w:rPr>
          <w:rFonts w:ascii="Arial" w:hAnsi="Arial" w:cs="Arial"/>
          <w:sz w:val="20"/>
          <w:szCs w:val="20"/>
        </w:rPr>
        <w:t xml:space="preserve">together </w:t>
      </w:r>
      <w:r>
        <w:rPr>
          <w:rFonts w:ascii="Arial" w:hAnsi="Arial" w:cs="Arial"/>
          <w:sz w:val="20"/>
          <w:szCs w:val="20"/>
        </w:rPr>
        <w:t xml:space="preserve">for the heavier E and X species and that it is for these </w:t>
      </w:r>
      <w:r w:rsidR="003023E2">
        <w:rPr>
          <w:rFonts w:ascii="Arial" w:hAnsi="Arial" w:cs="Arial"/>
          <w:sz w:val="20"/>
          <w:szCs w:val="20"/>
        </w:rPr>
        <w:t>examples</w:t>
      </w:r>
      <w:r>
        <w:rPr>
          <w:rFonts w:ascii="Arial" w:hAnsi="Arial" w:cs="Arial"/>
          <w:sz w:val="20"/>
          <w:szCs w:val="20"/>
        </w:rPr>
        <w:t xml:space="preserve"> that the greatest distortions should be expected </w:t>
      </w:r>
      <w:r w:rsidR="00391BB4">
        <w:rPr>
          <w:rFonts w:ascii="Arial" w:hAnsi="Arial" w:cs="Arial"/>
          <w:sz w:val="20"/>
          <w:szCs w:val="20"/>
        </w:rPr>
        <w:t xml:space="preserve">to occur </w:t>
      </w:r>
      <w:r>
        <w:rPr>
          <w:rFonts w:ascii="Arial" w:hAnsi="Arial" w:cs="Arial"/>
          <w:sz w:val="20"/>
          <w:szCs w:val="20"/>
        </w:rPr>
        <w:t>as is indeed observed.</w:t>
      </w:r>
    </w:p>
    <w:p w14:paraId="6D5115D5" w14:textId="10BB09A2" w:rsidR="00CA5DE0" w:rsidRDefault="00EA6FA4" w:rsidP="009234E8">
      <w:pPr>
        <w:autoSpaceDE w:val="0"/>
        <w:autoSpaceDN w:val="0"/>
        <w:adjustRightInd w:val="0"/>
        <w:spacing w:after="120"/>
        <w:jc w:val="both"/>
        <w:rPr>
          <w:rFonts w:ascii="Arial" w:hAnsi="Arial" w:cs="Arial"/>
          <w:sz w:val="20"/>
          <w:szCs w:val="20"/>
        </w:rPr>
      </w:pPr>
      <w:r>
        <w:rPr>
          <w:rFonts w:ascii="Arial" w:hAnsi="Arial" w:cs="Arial"/>
          <w:sz w:val="20"/>
          <w:szCs w:val="20"/>
        </w:rPr>
        <w:t xml:space="preserve">So far, the examples </w:t>
      </w:r>
      <w:r w:rsidR="00263A7E">
        <w:rPr>
          <w:rFonts w:ascii="Arial" w:hAnsi="Arial" w:cs="Arial"/>
          <w:sz w:val="20"/>
          <w:szCs w:val="20"/>
        </w:rPr>
        <w:t>examined</w:t>
      </w:r>
      <w:r>
        <w:rPr>
          <w:rFonts w:ascii="Arial" w:hAnsi="Arial" w:cs="Arial"/>
          <w:sz w:val="20"/>
          <w:szCs w:val="20"/>
        </w:rPr>
        <w:t xml:space="preserve"> have all been for symmetrical molecular species. Similar distortions have been observed for </w:t>
      </w:r>
      <w:r w:rsidR="00263A7E">
        <w:rPr>
          <w:rFonts w:ascii="Arial" w:hAnsi="Arial" w:cs="Arial"/>
          <w:sz w:val="20"/>
          <w:szCs w:val="20"/>
        </w:rPr>
        <w:t xml:space="preserve">many </w:t>
      </w:r>
      <w:r>
        <w:rPr>
          <w:rFonts w:ascii="Arial" w:hAnsi="Arial" w:cs="Arial"/>
          <w:sz w:val="20"/>
          <w:szCs w:val="20"/>
        </w:rPr>
        <w:t xml:space="preserve">less symmetric molecular species, but it is important to also consider the stereochemical </w:t>
      </w:r>
      <w:r>
        <w:rPr>
          <w:rFonts w:ascii="Arial" w:hAnsi="Arial" w:cs="Arial"/>
          <w:sz w:val="20"/>
          <w:szCs w:val="20"/>
        </w:rPr>
        <w:lastRenderedPageBreak/>
        <w:t>activity of lone pairs in related solid-state materials. Fig. 6.8 on page 113</w:t>
      </w:r>
      <w:r w:rsidR="00263A7E">
        <w:rPr>
          <w:rFonts w:ascii="Arial" w:hAnsi="Arial" w:cs="Arial"/>
          <w:sz w:val="20"/>
          <w:szCs w:val="20"/>
        </w:rPr>
        <w:t>,</w:t>
      </w:r>
      <w:r>
        <w:rPr>
          <w:rFonts w:ascii="Arial" w:hAnsi="Arial" w:cs="Arial"/>
          <w:sz w:val="20"/>
          <w:szCs w:val="20"/>
        </w:rPr>
        <w:t xml:space="preserve"> along with the relevant text on that page</w:t>
      </w:r>
      <w:r w:rsidR="00263A7E">
        <w:rPr>
          <w:rFonts w:ascii="Arial" w:hAnsi="Arial" w:cs="Arial"/>
          <w:sz w:val="20"/>
          <w:szCs w:val="20"/>
        </w:rPr>
        <w:t>,</w:t>
      </w:r>
      <w:r>
        <w:rPr>
          <w:rFonts w:ascii="Arial" w:hAnsi="Arial" w:cs="Arial"/>
          <w:sz w:val="20"/>
          <w:szCs w:val="20"/>
        </w:rPr>
        <w:t xml:space="preserve"> highlight</w:t>
      </w:r>
      <w:r w:rsidR="00263A7E">
        <w:rPr>
          <w:rFonts w:ascii="Arial" w:hAnsi="Arial" w:cs="Arial"/>
          <w:sz w:val="20"/>
          <w:szCs w:val="20"/>
        </w:rPr>
        <w:t>s</w:t>
      </w:r>
      <w:r>
        <w:rPr>
          <w:rFonts w:ascii="Arial" w:hAnsi="Arial" w:cs="Arial"/>
          <w:sz w:val="20"/>
          <w:szCs w:val="20"/>
        </w:rPr>
        <w:t xml:space="preserve"> the trend in the structures of the Group 15 </w:t>
      </w:r>
      <w:proofErr w:type="gramStart"/>
      <w:r>
        <w:rPr>
          <w:rFonts w:ascii="Arial" w:hAnsi="Arial" w:cs="Arial"/>
          <w:sz w:val="20"/>
          <w:szCs w:val="20"/>
        </w:rPr>
        <w:t>tri-iodides</w:t>
      </w:r>
      <w:proofErr w:type="gramEnd"/>
      <w:r>
        <w:rPr>
          <w:rFonts w:ascii="Arial" w:hAnsi="Arial" w:cs="Arial"/>
          <w:sz w:val="20"/>
          <w:szCs w:val="20"/>
        </w:rPr>
        <w:t>: AsI</w:t>
      </w:r>
      <w:r w:rsidRPr="00EA6FA4">
        <w:rPr>
          <w:rFonts w:ascii="Arial" w:hAnsi="Arial" w:cs="Arial"/>
          <w:sz w:val="20"/>
          <w:szCs w:val="20"/>
          <w:vertAlign w:val="subscript"/>
        </w:rPr>
        <w:t>3</w:t>
      </w:r>
      <w:r>
        <w:rPr>
          <w:rFonts w:ascii="Arial" w:hAnsi="Arial" w:cs="Arial"/>
          <w:sz w:val="20"/>
          <w:szCs w:val="20"/>
        </w:rPr>
        <w:t>, SbI</w:t>
      </w:r>
      <w:r w:rsidRPr="00EA6FA4">
        <w:rPr>
          <w:rFonts w:ascii="Arial" w:hAnsi="Arial" w:cs="Arial"/>
          <w:sz w:val="20"/>
          <w:szCs w:val="20"/>
          <w:vertAlign w:val="subscript"/>
        </w:rPr>
        <w:t>3</w:t>
      </w:r>
      <w:r>
        <w:rPr>
          <w:rFonts w:ascii="Arial" w:hAnsi="Arial" w:cs="Arial"/>
          <w:sz w:val="20"/>
          <w:szCs w:val="20"/>
        </w:rPr>
        <w:t xml:space="preserve"> and BiI</w:t>
      </w:r>
      <w:r w:rsidRPr="00EA6FA4">
        <w:rPr>
          <w:rFonts w:ascii="Arial" w:hAnsi="Arial" w:cs="Arial"/>
          <w:sz w:val="20"/>
          <w:szCs w:val="20"/>
          <w:vertAlign w:val="subscript"/>
        </w:rPr>
        <w:t>3</w:t>
      </w:r>
      <w:r>
        <w:rPr>
          <w:rFonts w:ascii="Arial" w:hAnsi="Arial" w:cs="Arial"/>
          <w:sz w:val="20"/>
          <w:szCs w:val="20"/>
        </w:rPr>
        <w:t xml:space="preserve">. In all cases, the Group 15 element resides in an octahedral site </w:t>
      </w:r>
      <w:r w:rsidR="00263A7E">
        <w:rPr>
          <w:rFonts w:ascii="Arial" w:hAnsi="Arial" w:cs="Arial"/>
          <w:sz w:val="20"/>
          <w:szCs w:val="20"/>
        </w:rPr>
        <w:t>with</w:t>
      </w:r>
      <w:r>
        <w:rPr>
          <w:rFonts w:ascii="Arial" w:hAnsi="Arial" w:cs="Arial"/>
          <w:sz w:val="20"/>
          <w:szCs w:val="20"/>
        </w:rPr>
        <w:t xml:space="preserve">in a close-packed lattice of </w:t>
      </w:r>
      <w:proofErr w:type="spellStart"/>
      <w:r>
        <w:rPr>
          <w:rFonts w:ascii="Arial" w:hAnsi="Arial" w:cs="Arial"/>
          <w:sz w:val="20"/>
          <w:szCs w:val="20"/>
        </w:rPr>
        <w:t>iodines</w:t>
      </w:r>
      <w:proofErr w:type="spellEnd"/>
      <w:r>
        <w:rPr>
          <w:rFonts w:ascii="Arial" w:hAnsi="Arial" w:cs="Arial"/>
          <w:sz w:val="20"/>
          <w:szCs w:val="20"/>
        </w:rPr>
        <w:t>, symmetrically so in the case of Bi but becoming increasingly asymmetric for Sb and As. This asymmetry or distortion is of C</w:t>
      </w:r>
      <w:r w:rsidRPr="006830E4">
        <w:rPr>
          <w:rFonts w:ascii="Arial" w:hAnsi="Arial" w:cs="Arial"/>
          <w:i/>
          <w:iCs/>
          <w:sz w:val="20"/>
          <w:szCs w:val="20"/>
          <w:vertAlign w:val="subscript"/>
        </w:rPr>
        <w:t>3v</w:t>
      </w:r>
      <w:r>
        <w:rPr>
          <w:rFonts w:ascii="Arial" w:hAnsi="Arial" w:cs="Arial"/>
          <w:sz w:val="20"/>
          <w:szCs w:val="20"/>
        </w:rPr>
        <w:t xml:space="preserve"> local symmetry and is therefore closely related to the distortion of the molecular species discussed above. It is interesting to note, however, that in [EX</w:t>
      </w:r>
      <w:r w:rsidRPr="00EA6FA4">
        <w:rPr>
          <w:rFonts w:ascii="Arial" w:hAnsi="Arial" w:cs="Arial"/>
          <w:sz w:val="20"/>
          <w:szCs w:val="20"/>
          <w:vertAlign w:val="subscript"/>
        </w:rPr>
        <w:t>6</w:t>
      </w:r>
      <w:r>
        <w:rPr>
          <w:rFonts w:ascii="Arial" w:hAnsi="Arial" w:cs="Arial"/>
          <w:sz w:val="20"/>
          <w:szCs w:val="20"/>
        </w:rPr>
        <w:t>]</w:t>
      </w:r>
      <w:r w:rsidRPr="00EA6FA4">
        <w:rPr>
          <w:rFonts w:ascii="Arial" w:hAnsi="Arial" w:cs="Arial"/>
          <w:sz w:val="20"/>
          <w:szCs w:val="20"/>
          <w:vertAlign w:val="superscript"/>
        </w:rPr>
        <w:t>3–</w:t>
      </w:r>
      <w:r>
        <w:rPr>
          <w:rFonts w:ascii="Arial" w:hAnsi="Arial" w:cs="Arial"/>
          <w:sz w:val="20"/>
          <w:szCs w:val="20"/>
        </w:rPr>
        <w:t>, for example, a C</w:t>
      </w:r>
      <w:r w:rsidRPr="00263A7E">
        <w:rPr>
          <w:rFonts w:ascii="Arial" w:hAnsi="Arial" w:cs="Arial"/>
          <w:i/>
          <w:iCs/>
          <w:sz w:val="20"/>
          <w:szCs w:val="20"/>
          <w:vertAlign w:val="subscript"/>
        </w:rPr>
        <w:t>3v</w:t>
      </w:r>
      <w:r>
        <w:rPr>
          <w:rFonts w:ascii="Arial" w:hAnsi="Arial" w:cs="Arial"/>
          <w:sz w:val="20"/>
          <w:szCs w:val="20"/>
        </w:rPr>
        <w:t xml:space="preserve"> distortion opens a face of the octahedron and lengthens the corresponding E–X bonds consistent with localisation of the lone pair at that site</w:t>
      </w:r>
      <w:r w:rsidR="00263A7E">
        <w:rPr>
          <w:rFonts w:ascii="Arial" w:hAnsi="Arial" w:cs="Arial"/>
          <w:sz w:val="20"/>
          <w:szCs w:val="20"/>
        </w:rPr>
        <w:t xml:space="preserve"> but a</w:t>
      </w:r>
      <w:r>
        <w:rPr>
          <w:rFonts w:ascii="Arial" w:hAnsi="Arial" w:cs="Arial"/>
          <w:sz w:val="20"/>
          <w:szCs w:val="20"/>
        </w:rPr>
        <w:t xml:space="preserve">s a result of the constraints of a solid-state </w:t>
      </w:r>
      <w:r w:rsidR="00263A7E" w:rsidRPr="00263A7E">
        <w:rPr>
          <w:rFonts w:ascii="Arial" w:hAnsi="Arial" w:cs="Arial"/>
          <w:sz w:val="20"/>
          <w:szCs w:val="20"/>
        </w:rPr>
        <w:t>EX</w:t>
      </w:r>
      <w:r w:rsidR="00263A7E" w:rsidRPr="007F2B3F">
        <w:rPr>
          <w:rFonts w:ascii="Arial" w:hAnsi="Arial" w:cs="Arial"/>
          <w:sz w:val="20"/>
          <w:szCs w:val="20"/>
          <w:vertAlign w:val="subscript"/>
        </w:rPr>
        <w:t>3</w:t>
      </w:r>
      <w:r w:rsidR="00263A7E">
        <w:rPr>
          <w:rFonts w:ascii="Arial" w:hAnsi="Arial" w:cs="Arial"/>
          <w:sz w:val="20"/>
          <w:szCs w:val="20"/>
        </w:rPr>
        <w:t xml:space="preserve"> </w:t>
      </w:r>
      <w:r w:rsidRPr="00263A7E">
        <w:rPr>
          <w:rFonts w:ascii="Arial" w:hAnsi="Arial" w:cs="Arial"/>
          <w:sz w:val="20"/>
          <w:szCs w:val="20"/>
        </w:rPr>
        <w:t>structure</w:t>
      </w:r>
      <w:r>
        <w:rPr>
          <w:rFonts w:ascii="Arial" w:hAnsi="Arial" w:cs="Arial"/>
          <w:sz w:val="20"/>
          <w:szCs w:val="20"/>
        </w:rPr>
        <w:t>, the E–X angles between the lengthened E–X bonds</w:t>
      </w:r>
      <w:r w:rsidR="00263A7E" w:rsidRPr="00263A7E">
        <w:rPr>
          <w:rFonts w:ascii="Arial" w:hAnsi="Arial" w:cs="Arial"/>
          <w:sz w:val="20"/>
          <w:szCs w:val="20"/>
        </w:rPr>
        <w:t xml:space="preserve"> </w:t>
      </w:r>
      <w:r w:rsidR="00263A7E">
        <w:rPr>
          <w:rFonts w:ascii="Arial" w:hAnsi="Arial" w:cs="Arial"/>
          <w:sz w:val="20"/>
          <w:szCs w:val="20"/>
        </w:rPr>
        <w:t>decrease</w:t>
      </w:r>
      <w:r w:rsidR="007F2B3F">
        <w:rPr>
          <w:rFonts w:ascii="Arial" w:hAnsi="Arial" w:cs="Arial"/>
          <w:sz w:val="20"/>
          <w:szCs w:val="20"/>
        </w:rPr>
        <w:t xml:space="preserve"> rather th</w:t>
      </w:r>
      <w:r w:rsidR="006830E4">
        <w:rPr>
          <w:rFonts w:ascii="Arial" w:hAnsi="Arial" w:cs="Arial"/>
          <w:sz w:val="20"/>
          <w:szCs w:val="20"/>
        </w:rPr>
        <w:t>a</w:t>
      </w:r>
      <w:r w:rsidR="007F2B3F">
        <w:rPr>
          <w:rFonts w:ascii="Arial" w:hAnsi="Arial" w:cs="Arial"/>
          <w:sz w:val="20"/>
          <w:szCs w:val="20"/>
        </w:rPr>
        <w:t>n increase</w:t>
      </w:r>
      <w:r>
        <w:rPr>
          <w:rFonts w:ascii="Arial" w:hAnsi="Arial" w:cs="Arial"/>
          <w:sz w:val="20"/>
          <w:szCs w:val="20"/>
        </w:rPr>
        <w:t>.</w:t>
      </w:r>
    </w:p>
    <w:p w14:paraId="039FCD53" w14:textId="7743DD16" w:rsidR="00C04056" w:rsidRDefault="00892598" w:rsidP="009234E8">
      <w:pPr>
        <w:autoSpaceDE w:val="0"/>
        <w:autoSpaceDN w:val="0"/>
        <w:adjustRightInd w:val="0"/>
        <w:spacing w:after="120"/>
        <w:jc w:val="both"/>
        <w:rPr>
          <w:rFonts w:ascii="Arial" w:hAnsi="Arial" w:cs="Arial"/>
          <w:sz w:val="20"/>
          <w:szCs w:val="20"/>
        </w:rPr>
      </w:pPr>
      <w:r>
        <w:rPr>
          <w:rFonts w:ascii="Arial" w:hAnsi="Arial" w:cs="Arial"/>
          <w:sz w:val="20"/>
          <w:szCs w:val="20"/>
        </w:rPr>
        <w:t xml:space="preserve">Another important </w:t>
      </w:r>
      <w:r w:rsidR="00263A7E">
        <w:rPr>
          <w:rFonts w:ascii="Arial" w:hAnsi="Arial" w:cs="Arial"/>
          <w:sz w:val="20"/>
          <w:szCs w:val="20"/>
        </w:rPr>
        <w:t>category</w:t>
      </w:r>
      <w:r>
        <w:rPr>
          <w:rFonts w:ascii="Arial" w:hAnsi="Arial" w:cs="Arial"/>
          <w:sz w:val="20"/>
          <w:szCs w:val="20"/>
        </w:rPr>
        <w:t xml:space="preserve"> </w:t>
      </w:r>
      <w:r w:rsidR="006830E4">
        <w:rPr>
          <w:rFonts w:ascii="Arial" w:hAnsi="Arial" w:cs="Arial"/>
          <w:sz w:val="20"/>
          <w:szCs w:val="20"/>
        </w:rPr>
        <w:t xml:space="preserve">of solid-state materials relevant to this topic </w:t>
      </w:r>
      <w:r w:rsidR="004249AD">
        <w:rPr>
          <w:rFonts w:ascii="Arial" w:hAnsi="Arial" w:cs="Arial"/>
          <w:sz w:val="20"/>
          <w:szCs w:val="20"/>
        </w:rPr>
        <w:t>are</w:t>
      </w:r>
      <w:r>
        <w:rPr>
          <w:rFonts w:ascii="Arial" w:hAnsi="Arial" w:cs="Arial"/>
          <w:sz w:val="20"/>
          <w:szCs w:val="20"/>
        </w:rPr>
        <w:t xml:space="preserve"> the so-called binary IV-VI </w:t>
      </w:r>
      <w:r w:rsidR="006830E4">
        <w:rPr>
          <w:rFonts w:ascii="Arial" w:hAnsi="Arial" w:cs="Arial"/>
          <w:sz w:val="20"/>
          <w:szCs w:val="20"/>
        </w:rPr>
        <w:t>compounds</w:t>
      </w:r>
      <w:r w:rsidR="00263A7E">
        <w:rPr>
          <w:rFonts w:ascii="Arial" w:hAnsi="Arial" w:cs="Arial"/>
          <w:sz w:val="20"/>
          <w:szCs w:val="20"/>
        </w:rPr>
        <w:t>,</w:t>
      </w:r>
      <w:r>
        <w:rPr>
          <w:rFonts w:ascii="Arial" w:hAnsi="Arial" w:cs="Arial"/>
          <w:sz w:val="20"/>
          <w:szCs w:val="20"/>
        </w:rPr>
        <w:t xml:space="preserve"> AB</w:t>
      </w:r>
      <w:r w:rsidR="00263A7E">
        <w:rPr>
          <w:rFonts w:ascii="Arial" w:hAnsi="Arial" w:cs="Arial"/>
          <w:sz w:val="20"/>
          <w:szCs w:val="20"/>
        </w:rPr>
        <w:t>,</w:t>
      </w:r>
      <w:r>
        <w:rPr>
          <w:rFonts w:ascii="Arial" w:hAnsi="Arial" w:cs="Arial"/>
          <w:sz w:val="20"/>
          <w:szCs w:val="20"/>
        </w:rPr>
        <w:t xml:space="preserve"> where A i</w:t>
      </w:r>
      <w:r w:rsidR="00263A7E">
        <w:rPr>
          <w:rFonts w:ascii="Arial" w:hAnsi="Arial" w:cs="Arial"/>
          <w:sz w:val="20"/>
          <w:szCs w:val="20"/>
        </w:rPr>
        <w:t>s</w:t>
      </w:r>
      <w:r>
        <w:rPr>
          <w:rFonts w:ascii="Arial" w:hAnsi="Arial" w:cs="Arial"/>
          <w:sz w:val="20"/>
          <w:szCs w:val="20"/>
        </w:rPr>
        <w:t xml:space="preserve"> a Group 14 element and B is a Group 16 element</w:t>
      </w:r>
      <w:r w:rsidR="00263B19">
        <w:rPr>
          <w:rFonts w:ascii="Arial" w:hAnsi="Arial" w:cs="Arial"/>
          <w:sz w:val="20"/>
          <w:szCs w:val="20"/>
        </w:rPr>
        <w:t>,</w:t>
      </w:r>
      <w:r w:rsidR="004249AD">
        <w:rPr>
          <w:rFonts w:ascii="Arial" w:hAnsi="Arial" w:cs="Arial"/>
          <w:sz w:val="20"/>
          <w:szCs w:val="20"/>
        </w:rPr>
        <w:t xml:space="preserve"> some of which are </w:t>
      </w:r>
      <w:r w:rsidR="00804A49">
        <w:rPr>
          <w:rFonts w:ascii="Arial" w:hAnsi="Arial" w:cs="Arial"/>
          <w:sz w:val="20"/>
          <w:szCs w:val="20"/>
        </w:rPr>
        <w:t>noted</w:t>
      </w:r>
      <w:r w:rsidR="004249AD">
        <w:rPr>
          <w:rFonts w:ascii="Arial" w:hAnsi="Arial" w:cs="Arial"/>
          <w:sz w:val="20"/>
          <w:szCs w:val="20"/>
        </w:rPr>
        <w:t xml:space="preserve"> in Chapter 8</w:t>
      </w:r>
      <w:r w:rsidR="00263B19">
        <w:rPr>
          <w:rFonts w:ascii="Arial" w:hAnsi="Arial" w:cs="Arial"/>
          <w:sz w:val="20"/>
          <w:szCs w:val="20"/>
        </w:rPr>
        <w:t xml:space="preserve"> (IV and VI refer to an older Group numbering scheme but are still often used in this context)</w:t>
      </w:r>
      <w:r>
        <w:rPr>
          <w:rFonts w:ascii="Arial" w:hAnsi="Arial" w:cs="Arial"/>
          <w:sz w:val="20"/>
          <w:szCs w:val="20"/>
        </w:rPr>
        <w:t xml:space="preserve">. Examples include </w:t>
      </w:r>
      <w:proofErr w:type="spellStart"/>
      <w:r>
        <w:rPr>
          <w:rFonts w:ascii="Arial" w:hAnsi="Arial" w:cs="Arial"/>
          <w:sz w:val="20"/>
          <w:szCs w:val="20"/>
        </w:rPr>
        <w:t>SnS</w:t>
      </w:r>
      <w:proofErr w:type="spellEnd"/>
      <w:r>
        <w:rPr>
          <w:rFonts w:ascii="Arial" w:hAnsi="Arial" w:cs="Arial"/>
          <w:sz w:val="20"/>
          <w:szCs w:val="20"/>
        </w:rPr>
        <w:t xml:space="preserve">, </w:t>
      </w:r>
      <w:proofErr w:type="spellStart"/>
      <w:r>
        <w:rPr>
          <w:rFonts w:ascii="Arial" w:hAnsi="Arial" w:cs="Arial"/>
          <w:sz w:val="20"/>
          <w:szCs w:val="20"/>
        </w:rPr>
        <w:t>SnSe</w:t>
      </w:r>
      <w:proofErr w:type="spellEnd"/>
      <w:r>
        <w:rPr>
          <w:rFonts w:ascii="Arial" w:hAnsi="Arial" w:cs="Arial"/>
          <w:sz w:val="20"/>
          <w:szCs w:val="20"/>
        </w:rPr>
        <w:t xml:space="preserve">, </w:t>
      </w:r>
      <w:proofErr w:type="spellStart"/>
      <w:r>
        <w:rPr>
          <w:rFonts w:ascii="Arial" w:hAnsi="Arial" w:cs="Arial"/>
          <w:sz w:val="20"/>
          <w:szCs w:val="20"/>
        </w:rPr>
        <w:t>SnTe</w:t>
      </w:r>
      <w:proofErr w:type="spellEnd"/>
      <w:r>
        <w:rPr>
          <w:rFonts w:ascii="Arial" w:hAnsi="Arial" w:cs="Arial"/>
          <w:sz w:val="20"/>
          <w:szCs w:val="20"/>
        </w:rPr>
        <w:t xml:space="preserve">, </w:t>
      </w:r>
      <w:proofErr w:type="spellStart"/>
      <w:r>
        <w:rPr>
          <w:rFonts w:ascii="Arial" w:hAnsi="Arial" w:cs="Arial"/>
          <w:sz w:val="20"/>
          <w:szCs w:val="20"/>
        </w:rPr>
        <w:t>PbS</w:t>
      </w:r>
      <w:proofErr w:type="spellEnd"/>
      <w:r>
        <w:rPr>
          <w:rFonts w:ascii="Arial" w:hAnsi="Arial" w:cs="Arial"/>
          <w:sz w:val="20"/>
          <w:szCs w:val="20"/>
        </w:rPr>
        <w:t xml:space="preserve">, </w:t>
      </w:r>
      <w:proofErr w:type="spellStart"/>
      <w:r>
        <w:rPr>
          <w:rFonts w:ascii="Arial" w:hAnsi="Arial" w:cs="Arial"/>
          <w:sz w:val="20"/>
          <w:szCs w:val="20"/>
        </w:rPr>
        <w:t>PbSe</w:t>
      </w:r>
      <w:proofErr w:type="spellEnd"/>
      <w:r>
        <w:rPr>
          <w:rFonts w:ascii="Arial" w:hAnsi="Arial" w:cs="Arial"/>
          <w:sz w:val="20"/>
          <w:szCs w:val="20"/>
        </w:rPr>
        <w:t xml:space="preserve"> and </w:t>
      </w:r>
      <w:proofErr w:type="spellStart"/>
      <w:r>
        <w:rPr>
          <w:rFonts w:ascii="Arial" w:hAnsi="Arial" w:cs="Arial"/>
          <w:sz w:val="20"/>
          <w:szCs w:val="20"/>
        </w:rPr>
        <w:t>PbTe</w:t>
      </w:r>
      <w:proofErr w:type="spellEnd"/>
      <w:r>
        <w:rPr>
          <w:rFonts w:ascii="Arial" w:hAnsi="Arial" w:cs="Arial"/>
          <w:sz w:val="20"/>
          <w:szCs w:val="20"/>
        </w:rPr>
        <w:t xml:space="preserve">. Of these, all of the Pb compounds and </w:t>
      </w:r>
      <w:proofErr w:type="spellStart"/>
      <w:r>
        <w:rPr>
          <w:rFonts w:ascii="Arial" w:hAnsi="Arial" w:cs="Arial"/>
          <w:sz w:val="20"/>
          <w:szCs w:val="20"/>
        </w:rPr>
        <w:t>SnTe</w:t>
      </w:r>
      <w:proofErr w:type="spellEnd"/>
      <w:r>
        <w:rPr>
          <w:rFonts w:ascii="Arial" w:hAnsi="Arial" w:cs="Arial"/>
          <w:sz w:val="20"/>
          <w:szCs w:val="20"/>
        </w:rPr>
        <w:t xml:space="preserve"> adopt the NaCl structure in which the Group 14 element, which is formally in oxidation state </w:t>
      </w:r>
      <w:r w:rsidR="00263A7E">
        <w:rPr>
          <w:rFonts w:ascii="Arial" w:hAnsi="Arial" w:cs="Arial"/>
          <w:sz w:val="20"/>
          <w:szCs w:val="20"/>
        </w:rPr>
        <w:t>(</w:t>
      </w:r>
      <w:r>
        <w:rPr>
          <w:rFonts w:ascii="Arial" w:hAnsi="Arial" w:cs="Arial"/>
          <w:sz w:val="20"/>
          <w:szCs w:val="20"/>
        </w:rPr>
        <w:t>II</w:t>
      </w:r>
      <w:r w:rsidR="00263A7E">
        <w:rPr>
          <w:rFonts w:ascii="Arial" w:hAnsi="Arial" w:cs="Arial"/>
          <w:sz w:val="20"/>
          <w:szCs w:val="20"/>
        </w:rPr>
        <w:t>)</w:t>
      </w:r>
      <w:r>
        <w:rPr>
          <w:rFonts w:ascii="Arial" w:hAnsi="Arial" w:cs="Arial"/>
          <w:sz w:val="20"/>
          <w:szCs w:val="20"/>
        </w:rPr>
        <w:t xml:space="preserve"> with</w:t>
      </w:r>
      <w:r w:rsidR="004249AD">
        <w:rPr>
          <w:rFonts w:ascii="Arial" w:hAnsi="Arial" w:cs="Arial"/>
          <w:sz w:val="20"/>
          <w:szCs w:val="20"/>
        </w:rPr>
        <w:t xml:space="preserve"> a</w:t>
      </w:r>
      <w:r>
        <w:rPr>
          <w:rFonts w:ascii="Arial" w:hAnsi="Arial" w:cs="Arial"/>
          <w:sz w:val="20"/>
          <w:szCs w:val="20"/>
        </w:rPr>
        <w:t xml:space="preserve"> lone pair, resides in a site of regular octahedral symmetry. In contrast, </w:t>
      </w:r>
      <w:proofErr w:type="spellStart"/>
      <w:r>
        <w:rPr>
          <w:rFonts w:ascii="Arial" w:hAnsi="Arial" w:cs="Arial"/>
          <w:sz w:val="20"/>
          <w:szCs w:val="20"/>
        </w:rPr>
        <w:t>SnS</w:t>
      </w:r>
      <w:proofErr w:type="spellEnd"/>
      <w:r>
        <w:rPr>
          <w:rFonts w:ascii="Arial" w:hAnsi="Arial" w:cs="Arial"/>
          <w:sz w:val="20"/>
          <w:szCs w:val="20"/>
        </w:rPr>
        <w:t xml:space="preserve"> and </w:t>
      </w:r>
      <w:proofErr w:type="spellStart"/>
      <w:r>
        <w:rPr>
          <w:rFonts w:ascii="Arial" w:hAnsi="Arial" w:cs="Arial"/>
          <w:sz w:val="20"/>
          <w:szCs w:val="20"/>
        </w:rPr>
        <w:t>SnSe</w:t>
      </w:r>
      <w:proofErr w:type="spellEnd"/>
      <w:r>
        <w:rPr>
          <w:rFonts w:ascii="Arial" w:hAnsi="Arial" w:cs="Arial"/>
          <w:sz w:val="20"/>
          <w:szCs w:val="20"/>
        </w:rPr>
        <w:t xml:space="preserve"> have distorted structure</w:t>
      </w:r>
      <w:r w:rsidR="006830E4">
        <w:rPr>
          <w:rFonts w:ascii="Arial" w:hAnsi="Arial" w:cs="Arial"/>
          <w:sz w:val="20"/>
          <w:szCs w:val="20"/>
        </w:rPr>
        <w:t>s</w:t>
      </w:r>
      <w:r>
        <w:rPr>
          <w:rFonts w:ascii="Arial" w:hAnsi="Arial" w:cs="Arial"/>
          <w:sz w:val="20"/>
          <w:szCs w:val="20"/>
        </w:rPr>
        <w:t xml:space="preserve"> with incipient localisation of the Sn lone pair. It is therefore the materials with the lighter elements that are observed to have the distorted structures</w:t>
      </w:r>
      <w:r w:rsidR="006F34A8">
        <w:rPr>
          <w:rFonts w:ascii="Arial" w:hAnsi="Arial" w:cs="Arial"/>
          <w:sz w:val="20"/>
          <w:szCs w:val="20"/>
        </w:rPr>
        <w:t>,</w:t>
      </w:r>
      <w:r>
        <w:rPr>
          <w:rFonts w:ascii="Arial" w:hAnsi="Arial" w:cs="Arial"/>
          <w:sz w:val="20"/>
          <w:szCs w:val="20"/>
        </w:rPr>
        <w:t xml:space="preserve"> in line with the molecular examples outlined above</w:t>
      </w:r>
      <w:r w:rsidR="006F34A8">
        <w:rPr>
          <w:rFonts w:ascii="Arial" w:hAnsi="Arial" w:cs="Arial"/>
          <w:sz w:val="20"/>
          <w:szCs w:val="20"/>
        </w:rPr>
        <w:t>,</w:t>
      </w:r>
      <w:r w:rsidR="00263A7E">
        <w:rPr>
          <w:rFonts w:ascii="Arial" w:hAnsi="Arial" w:cs="Arial"/>
          <w:sz w:val="20"/>
          <w:szCs w:val="20"/>
        </w:rPr>
        <w:t xml:space="preserve"> and these </w:t>
      </w:r>
      <w:r w:rsidR="004249AD">
        <w:rPr>
          <w:rFonts w:ascii="Arial" w:hAnsi="Arial" w:cs="Arial"/>
          <w:sz w:val="20"/>
          <w:szCs w:val="20"/>
        </w:rPr>
        <w:t>can be understood in terms</w:t>
      </w:r>
      <w:r w:rsidR="00160646">
        <w:rPr>
          <w:rFonts w:ascii="Arial" w:hAnsi="Arial" w:cs="Arial"/>
          <w:sz w:val="20"/>
          <w:szCs w:val="20"/>
        </w:rPr>
        <w:t xml:space="preserve"> of </w:t>
      </w:r>
      <w:r w:rsidR="004249AD">
        <w:rPr>
          <w:rFonts w:ascii="Arial" w:hAnsi="Arial" w:cs="Arial"/>
          <w:sz w:val="20"/>
          <w:szCs w:val="20"/>
        </w:rPr>
        <w:t xml:space="preserve">a </w:t>
      </w:r>
      <w:proofErr w:type="spellStart"/>
      <w:r w:rsidR="00160646">
        <w:rPr>
          <w:rFonts w:ascii="Arial" w:hAnsi="Arial" w:cs="Arial"/>
          <w:sz w:val="20"/>
          <w:szCs w:val="20"/>
        </w:rPr>
        <w:t>Peierls</w:t>
      </w:r>
      <w:proofErr w:type="spellEnd"/>
      <w:r w:rsidR="00160646">
        <w:rPr>
          <w:rFonts w:ascii="Arial" w:hAnsi="Arial" w:cs="Arial"/>
          <w:sz w:val="20"/>
          <w:szCs w:val="20"/>
        </w:rPr>
        <w:t xml:space="preserve"> distortion which </w:t>
      </w:r>
      <w:r w:rsidR="004249AD">
        <w:rPr>
          <w:rFonts w:ascii="Arial" w:hAnsi="Arial" w:cs="Arial"/>
          <w:sz w:val="20"/>
          <w:szCs w:val="20"/>
        </w:rPr>
        <w:t>is</w:t>
      </w:r>
      <w:r w:rsidR="00160646">
        <w:rPr>
          <w:rFonts w:ascii="Arial" w:hAnsi="Arial" w:cs="Arial"/>
          <w:sz w:val="20"/>
          <w:szCs w:val="20"/>
        </w:rPr>
        <w:t xml:space="preserve"> the solid-state analogue of </w:t>
      </w:r>
      <w:r w:rsidR="006F34A8">
        <w:rPr>
          <w:rFonts w:ascii="Arial" w:hAnsi="Arial" w:cs="Arial"/>
          <w:sz w:val="20"/>
          <w:szCs w:val="20"/>
        </w:rPr>
        <w:t>a</w:t>
      </w:r>
      <w:r w:rsidR="004249AD">
        <w:rPr>
          <w:rFonts w:ascii="Arial" w:hAnsi="Arial" w:cs="Arial"/>
          <w:sz w:val="20"/>
          <w:szCs w:val="20"/>
        </w:rPr>
        <w:t xml:space="preserve"> </w:t>
      </w:r>
      <w:r w:rsidR="00160646">
        <w:rPr>
          <w:rFonts w:ascii="Arial" w:hAnsi="Arial" w:cs="Arial"/>
          <w:sz w:val="20"/>
          <w:szCs w:val="20"/>
        </w:rPr>
        <w:t>J</w:t>
      </w:r>
      <w:r w:rsidR="00263A7E">
        <w:rPr>
          <w:rFonts w:ascii="Arial" w:hAnsi="Arial" w:cs="Arial"/>
          <w:sz w:val="20"/>
          <w:szCs w:val="20"/>
        </w:rPr>
        <w:t>a</w:t>
      </w:r>
      <w:r w:rsidR="00160646">
        <w:rPr>
          <w:rFonts w:ascii="Arial" w:hAnsi="Arial" w:cs="Arial"/>
          <w:sz w:val="20"/>
          <w:szCs w:val="20"/>
        </w:rPr>
        <w:t>hn-Teller distortion.</w:t>
      </w:r>
    </w:p>
    <w:p w14:paraId="01E28F83" w14:textId="18208044" w:rsidR="006830E4" w:rsidRDefault="006830E4" w:rsidP="009234E8">
      <w:pPr>
        <w:autoSpaceDE w:val="0"/>
        <w:autoSpaceDN w:val="0"/>
        <w:adjustRightInd w:val="0"/>
        <w:spacing w:after="120"/>
        <w:jc w:val="both"/>
        <w:rPr>
          <w:rFonts w:ascii="Arial" w:hAnsi="Arial" w:cs="Arial"/>
          <w:sz w:val="20"/>
          <w:szCs w:val="20"/>
        </w:rPr>
      </w:pPr>
      <w:r>
        <w:rPr>
          <w:rFonts w:ascii="Arial" w:hAnsi="Arial" w:cs="Arial"/>
          <w:sz w:val="20"/>
          <w:szCs w:val="20"/>
        </w:rPr>
        <w:t xml:space="preserve">A more general analysis of </w:t>
      </w:r>
      <w:r w:rsidR="004249AD">
        <w:rPr>
          <w:rFonts w:ascii="Arial" w:hAnsi="Arial" w:cs="Arial"/>
          <w:sz w:val="20"/>
          <w:szCs w:val="20"/>
        </w:rPr>
        <w:t>the structure</w:t>
      </w:r>
      <w:r w:rsidR="003E386D">
        <w:rPr>
          <w:rFonts w:ascii="Arial" w:hAnsi="Arial" w:cs="Arial"/>
          <w:sz w:val="20"/>
          <w:szCs w:val="20"/>
        </w:rPr>
        <w:t>s</w:t>
      </w:r>
      <w:r w:rsidR="004249AD">
        <w:rPr>
          <w:rFonts w:ascii="Arial" w:hAnsi="Arial" w:cs="Arial"/>
          <w:sz w:val="20"/>
          <w:szCs w:val="20"/>
        </w:rPr>
        <w:t xml:space="preserve"> of </w:t>
      </w:r>
      <w:r>
        <w:rPr>
          <w:rFonts w:ascii="Arial" w:hAnsi="Arial" w:cs="Arial"/>
          <w:sz w:val="20"/>
          <w:szCs w:val="20"/>
        </w:rPr>
        <w:t>solid-state materials, including oxides, in which the element cation has an s</w:t>
      </w:r>
      <w:r w:rsidRPr="006830E4">
        <w:rPr>
          <w:rFonts w:ascii="Arial" w:hAnsi="Arial" w:cs="Arial"/>
          <w:sz w:val="20"/>
          <w:szCs w:val="20"/>
          <w:vertAlign w:val="superscript"/>
        </w:rPr>
        <w:t>2</w:t>
      </w:r>
      <w:r>
        <w:rPr>
          <w:rFonts w:ascii="Arial" w:hAnsi="Arial" w:cs="Arial"/>
          <w:sz w:val="20"/>
          <w:szCs w:val="20"/>
        </w:rPr>
        <w:t xml:space="preserve"> pair of electrons has been provided by </w:t>
      </w:r>
      <w:proofErr w:type="spellStart"/>
      <w:r>
        <w:rPr>
          <w:rFonts w:ascii="Arial" w:hAnsi="Arial" w:cs="Arial"/>
          <w:sz w:val="20"/>
          <w:szCs w:val="20"/>
        </w:rPr>
        <w:t>Egdell</w:t>
      </w:r>
      <w:proofErr w:type="spellEnd"/>
      <w:r>
        <w:rPr>
          <w:rFonts w:ascii="Arial" w:hAnsi="Arial" w:cs="Arial"/>
          <w:sz w:val="20"/>
          <w:szCs w:val="20"/>
        </w:rPr>
        <w:t xml:space="preserve"> and Watson and co-workers who propose what they refer to as a Revised Lone Pair (RLP) model.</w:t>
      </w:r>
      <w:r w:rsidR="00DB67AF">
        <w:rPr>
          <w:rFonts w:ascii="Arial" w:hAnsi="Arial" w:cs="Arial"/>
          <w:sz w:val="20"/>
          <w:szCs w:val="20"/>
          <w:vertAlign w:val="superscript"/>
        </w:rPr>
        <w:t>5</w:t>
      </w:r>
      <w:r>
        <w:rPr>
          <w:rFonts w:ascii="Arial" w:hAnsi="Arial" w:cs="Arial"/>
          <w:sz w:val="20"/>
          <w:szCs w:val="20"/>
        </w:rPr>
        <w:t xml:space="preserve"> </w:t>
      </w:r>
      <w:r w:rsidR="007733BB">
        <w:rPr>
          <w:rFonts w:ascii="Arial" w:hAnsi="Arial" w:cs="Arial"/>
          <w:sz w:val="20"/>
          <w:szCs w:val="20"/>
        </w:rPr>
        <w:t>Specifically, f</w:t>
      </w:r>
      <w:r>
        <w:rPr>
          <w:rFonts w:ascii="Arial" w:hAnsi="Arial" w:cs="Arial"/>
          <w:sz w:val="20"/>
          <w:szCs w:val="20"/>
        </w:rPr>
        <w:t xml:space="preserve">or a range of compounds </w:t>
      </w:r>
      <w:proofErr w:type="spellStart"/>
      <w:r>
        <w:rPr>
          <w:rFonts w:ascii="Arial" w:hAnsi="Arial" w:cs="Arial"/>
          <w:sz w:val="20"/>
          <w:szCs w:val="20"/>
        </w:rPr>
        <w:t>A</w:t>
      </w:r>
      <w:r w:rsidRPr="006830E4">
        <w:rPr>
          <w:rFonts w:ascii="Arial" w:hAnsi="Arial" w:cs="Arial"/>
          <w:i/>
          <w:iCs/>
          <w:sz w:val="20"/>
          <w:szCs w:val="20"/>
          <w:vertAlign w:val="subscript"/>
        </w:rPr>
        <w:t>x</w:t>
      </w:r>
      <w:r>
        <w:rPr>
          <w:rFonts w:ascii="Arial" w:hAnsi="Arial" w:cs="Arial"/>
          <w:sz w:val="20"/>
          <w:szCs w:val="20"/>
        </w:rPr>
        <w:t>B</w:t>
      </w:r>
      <w:r w:rsidRPr="006830E4">
        <w:rPr>
          <w:rFonts w:ascii="Arial" w:hAnsi="Arial" w:cs="Arial"/>
          <w:i/>
          <w:iCs/>
          <w:sz w:val="20"/>
          <w:szCs w:val="20"/>
          <w:vertAlign w:val="subscript"/>
        </w:rPr>
        <w:t>y</w:t>
      </w:r>
      <w:proofErr w:type="spellEnd"/>
      <w:r>
        <w:rPr>
          <w:rFonts w:ascii="Arial" w:hAnsi="Arial" w:cs="Arial"/>
          <w:sz w:val="20"/>
          <w:szCs w:val="20"/>
        </w:rPr>
        <w:t xml:space="preserve"> where A is the cation </w:t>
      </w:r>
      <w:r w:rsidR="007733BB">
        <w:rPr>
          <w:rFonts w:ascii="Arial" w:hAnsi="Arial" w:cs="Arial"/>
          <w:sz w:val="20"/>
          <w:szCs w:val="20"/>
        </w:rPr>
        <w:t>(which has an s</w:t>
      </w:r>
      <w:r w:rsidR="007733BB" w:rsidRPr="007733BB">
        <w:rPr>
          <w:rFonts w:ascii="Arial" w:hAnsi="Arial" w:cs="Arial"/>
          <w:sz w:val="20"/>
          <w:szCs w:val="20"/>
          <w:vertAlign w:val="superscript"/>
        </w:rPr>
        <w:t>2</w:t>
      </w:r>
      <w:r w:rsidR="007733BB">
        <w:rPr>
          <w:rFonts w:ascii="Arial" w:hAnsi="Arial" w:cs="Arial"/>
          <w:sz w:val="20"/>
          <w:szCs w:val="20"/>
        </w:rPr>
        <w:t xml:space="preserve"> pair) </w:t>
      </w:r>
      <w:r>
        <w:rPr>
          <w:rFonts w:ascii="Arial" w:hAnsi="Arial" w:cs="Arial"/>
          <w:sz w:val="20"/>
          <w:szCs w:val="20"/>
        </w:rPr>
        <w:t xml:space="preserve">and B is </w:t>
      </w:r>
      <w:r w:rsidR="004249AD">
        <w:rPr>
          <w:rFonts w:ascii="Arial" w:hAnsi="Arial" w:cs="Arial"/>
          <w:sz w:val="20"/>
          <w:szCs w:val="20"/>
        </w:rPr>
        <w:t>an</w:t>
      </w:r>
      <w:r>
        <w:rPr>
          <w:rFonts w:ascii="Arial" w:hAnsi="Arial" w:cs="Arial"/>
          <w:sz w:val="20"/>
          <w:szCs w:val="20"/>
        </w:rPr>
        <w:t xml:space="preserve"> anion </w:t>
      </w:r>
      <w:r w:rsidR="004249AD">
        <w:rPr>
          <w:rFonts w:ascii="Arial" w:hAnsi="Arial" w:cs="Arial"/>
          <w:sz w:val="20"/>
          <w:szCs w:val="20"/>
        </w:rPr>
        <w:t xml:space="preserve">from Group 16 </w:t>
      </w:r>
      <w:r>
        <w:rPr>
          <w:rFonts w:ascii="Arial" w:hAnsi="Arial" w:cs="Arial"/>
          <w:sz w:val="20"/>
          <w:szCs w:val="20"/>
        </w:rPr>
        <w:t xml:space="preserve">(more generally, where B is more electronegative than </w:t>
      </w:r>
      <w:r w:rsidR="007733BB">
        <w:rPr>
          <w:rFonts w:ascii="Arial" w:hAnsi="Arial" w:cs="Arial"/>
          <w:sz w:val="20"/>
          <w:szCs w:val="20"/>
        </w:rPr>
        <w:t>A</w:t>
      </w:r>
      <w:r w:rsidR="004249AD">
        <w:rPr>
          <w:rFonts w:ascii="Arial" w:hAnsi="Arial" w:cs="Arial"/>
          <w:sz w:val="20"/>
          <w:szCs w:val="20"/>
        </w:rPr>
        <w:t xml:space="preserve"> in compounds which are not ionic</w:t>
      </w:r>
      <w:r>
        <w:rPr>
          <w:rFonts w:ascii="Arial" w:hAnsi="Arial" w:cs="Arial"/>
          <w:sz w:val="20"/>
          <w:szCs w:val="20"/>
        </w:rPr>
        <w:t xml:space="preserve">), the relative energy of the cation s and anion p orbitals </w:t>
      </w:r>
      <w:r w:rsidR="007733BB">
        <w:rPr>
          <w:rFonts w:ascii="Arial" w:hAnsi="Arial" w:cs="Arial"/>
          <w:sz w:val="20"/>
          <w:szCs w:val="20"/>
        </w:rPr>
        <w:t xml:space="preserve">is </w:t>
      </w:r>
      <w:r>
        <w:rPr>
          <w:rFonts w:ascii="Arial" w:hAnsi="Arial" w:cs="Arial"/>
          <w:sz w:val="20"/>
          <w:szCs w:val="20"/>
        </w:rPr>
        <w:t xml:space="preserve">critical in determining whether the </w:t>
      </w:r>
      <w:r w:rsidR="007733BB">
        <w:rPr>
          <w:rFonts w:ascii="Arial" w:hAnsi="Arial" w:cs="Arial"/>
          <w:sz w:val="20"/>
          <w:szCs w:val="20"/>
        </w:rPr>
        <w:t>s</w:t>
      </w:r>
      <w:r w:rsidR="007733BB" w:rsidRPr="007733BB">
        <w:rPr>
          <w:rFonts w:ascii="Arial" w:hAnsi="Arial" w:cs="Arial"/>
          <w:sz w:val="20"/>
          <w:szCs w:val="20"/>
          <w:vertAlign w:val="superscript"/>
        </w:rPr>
        <w:t>2</w:t>
      </w:r>
      <w:r w:rsidR="007733BB">
        <w:rPr>
          <w:rFonts w:ascii="Arial" w:hAnsi="Arial" w:cs="Arial"/>
          <w:sz w:val="20"/>
          <w:szCs w:val="20"/>
        </w:rPr>
        <w:t xml:space="preserve"> lone pair is </w:t>
      </w:r>
      <w:proofErr w:type="spellStart"/>
      <w:r w:rsidR="007733BB">
        <w:rPr>
          <w:rFonts w:ascii="Arial" w:hAnsi="Arial" w:cs="Arial"/>
          <w:sz w:val="20"/>
          <w:szCs w:val="20"/>
        </w:rPr>
        <w:t>stereochemically</w:t>
      </w:r>
      <w:proofErr w:type="spellEnd"/>
      <w:r w:rsidR="007733BB">
        <w:rPr>
          <w:rFonts w:ascii="Arial" w:hAnsi="Arial" w:cs="Arial"/>
          <w:sz w:val="20"/>
          <w:szCs w:val="20"/>
        </w:rPr>
        <w:t xml:space="preserve"> active or not. Thus, for the </w:t>
      </w:r>
      <w:r w:rsidR="003E386D">
        <w:rPr>
          <w:rFonts w:ascii="Arial" w:hAnsi="Arial" w:cs="Arial"/>
          <w:sz w:val="20"/>
          <w:szCs w:val="20"/>
        </w:rPr>
        <w:t xml:space="preserve">oxides of the </w:t>
      </w:r>
      <w:r w:rsidR="007733BB">
        <w:rPr>
          <w:rFonts w:ascii="Arial" w:hAnsi="Arial" w:cs="Arial"/>
          <w:sz w:val="20"/>
          <w:szCs w:val="20"/>
        </w:rPr>
        <w:t xml:space="preserve">elements Sn, Pb, Sb, Bi and Po, the </w:t>
      </w:r>
      <w:r w:rsidR="007733BB" w:rsidRPr="007733BB">
        <w:rPr>
          <w:rFonts w:ascii="Arial" w:hAnsi="Arial" w:cs="Arial"/>
          <w:i/>
          <w:iCs/>
          <w:sz w:val="20"/>
          <w:szCs w:val="20"/>
        </w:rPr>
        <w:t>n</w:t>
      </w:r>
      <w:r w:rsidR="007733BB">
        <w:rPr>
          <w:rFonts w:ascii="Arial" w:hAnsi="Arial" w:cs="Arial"/>
          <w:sz w:val="20"/>
          <w:szCs w:val="20"/>
        </w:rPr>
        <w:t xml:space="preserve">s orbitals are </w:t>
      </w:r>
      <w:r w:rsidR="009656DB">
        <w:rPr>
          <w:rFonts w:ascii="Arial" w:hAnsi="Arial" w:cs="Arial"/>
          <w:sz w:val="20"/>
          <w:szCs w:val="20"/>
        </w:rPr>
        <w:t xml:space="preserve">close but </w:t>
      </w:r>
      <w:r w:rsidR="007733BB">
        <w:rPr>
          <w:rFonts w:ascii="Arial" w:hAnsi="Arial" w:cs="Arial"/>
          <w:sz w:val="20"/>
          <w:szCs w:val="20"/>
        </w:rPr>
        <w:t xml:space="preserve">lower in energy </w:t>
      </w:r>
      <w:r w:rsidR="009656DB">
        <w:rPr>
          <w:rFonts w:ascii="Arial" w:hAnsi="Arial" w:cs="Arial"/>
          <w:sz w:val="20"/>
          <w:szCs w:val="20"/>
        </w:rPr>
        <w:t>than</w:t>
      </w:r>
      <w:r w:rsidR="007733BB">
        <w:rPr>
          <w:rFonts w:ascii="Arial" w:hAnsi="Arial" w:cs="Arial"/>
          <w:sz w:val="20"/>
          <w:szCs w:val="20"/>
        </w:rPr>
        <w:t xml:space="preserve"> the O 2p orbitals which allows a stabilisation of the </w:t>
      </w:r>
      <w:r w:rsidR="00BA3940">
        <w:rPr>
          <w:rFonts w:ascii="Arial" w:hAnsi="Arial" w:cs="Arial"/>
          <w:sz w:val="20"/>
          <w:szCs w:val="20"/>
        </w:rPr>
        <w:t xml:space="preserve">element–O antibonding interaction through mixing with the element </w:t>
      </w:r>
      <w:r w:rsidR="00BA3940" w:rsidRPr="00BA3940">
        <w:rPr>
          <w:rFonts w:ascii="Arial" w:hAnsi="Arial" w:cs="Arial"/>
          <w:i/>
          <w:iCs/>
          <w:sz w:val="20"/>
          <w:szCs w:val="20"/>
        </w:rPr>
        <w:t>n</w:t>
      </w:r>
      <w:r w:rsidR="00BA3940">
        <w:rPr>
          <w:rFonts w:ascii="Arial" w:hAnsi="Arial" w:cs="Arial"/>
          <w:sz w:val="20"/>
          <w:szCs w:val="20"/>
        </w:rPr>
        <w:t xml:space="preserve">p orbitals </w:t>
      </w:r>
      <w:r w:rsidR="004C634F">
        <w:rPr>
          <w:rFonts w:ascii="Arial" w:hAnsi="Arial" w:cs="Arial"/>
          <w:sz w:val="20"/>
          <w:szCs w:val="20"/>
        </w:rPr>
        <w:t>but, for symmetry reason</w:t>
      </w:r>
      <w:r w:rsidR="00B134E1">
        <w:rPr>
          <w:rFonts w:ascii="Arial" w:hAnsi="Arial" w:cs="Arial"/>
          <w:sz w:val="20"/>
          <w:szCs w:val="20"/>
        </w:rPr>
        <w:t>s</w:t>
      </w:r>
      <w:r w:rsidR="004C634F">
        <w:rPr>
          <w:rFonts w:ascii="Arial" w:hAnsi="Arial" w:cs="Arial"/>
          <w:sz w:val="20"/>
          <w:szCs w:val="20"/>
        </w:rPr>
        <w:t xml:space="preserve">, only when a distortion </w:t>
      </w:r>
      <w:r w:rsidR="00367B90">
        <w:rPr>
          <w:rFonts w:ascii="Arial" w:hAnsi="Arial" w:cs="Arial"/>
          <w:sz w:val="20"/>
          <w:szCs w:val="20"/>
        </w:rPr>
        <w:t xml:space="preserve">to lower symmetry </w:t>
      </w:r>
      <w:r w:rsidR="004C634F">
        <w:rPr>
          <w:rFonts w:ascii="Arial" w:hAnsi="Arial" w:cs="Arial"/>
          <w:sz w:val="20"/>
          <w:szCs w:val="20"/>
        </w:rPr>
        <w:t xml:space="preserve">from </w:t>
      </w:r>
      <w:r w:rsidR="00367B90">
        <w:rPr>
          <w:rFonts w:ascii="Arial" w:hAnsi="Arial" w:cs="Arial"/>
          <w:sz w:val="20"/>
          <w:szCs w:val="20"/>
        </w:rPr>
        <w:t xml:space="preserve">a </w:t>
      </w:r>
      <w:r w:rsidR="004C634F">
        <w:rPr>
          <w:rFonts w:ascii="Arial" w:hAnsi="Arial" w:cs="Arial"/>
          <w:sz w:val="20"/>
          <w:szCs w:val="20"/>
        </w:rPr>
        <w:t>regular octahedral geometry occurs. This is</w:t>
      </w:r>
      <w:r w:rsidR="00BA3940">
        <w:rPr>
          <w:rFonts w:ascii="Arial" w:hAnsi="Arial" w:cs="Arial"/>
          <w:sz w:val="20"/>
          <w:szCs w:val="20"/>
        </w:rPr>
        <w:t xml:space="preserve"> </w:t>
      </w:r>
      <w:r w:rsidR="00B134E1">
        <w:rPr>
          <w:rFonts w:ascii="Arial" w:hAnsi="Arial" w:cs="Arial"/>
          <w:sz w:val="20"/>
          <w:szCs w:val="20"/>
        </w:rPr>
        <w:t>illustrated</w:t>
      </w:r>
      <w:r w:rsidR="00BA3940">
        <w:rPr>
          <w:rFonts w:ascii="Arial" w:hAnsi="Arial" w:cs="Arial"/>
          <w:sz w:val="20"/>
          <w:szCs w:val="20"/>
        </w:rPr>
        <w:t xml:space="preserve"> in Fig. 2</w:t>
      </w:r>
      <w:r w:rsidR="004C634F">
        <w:rPr>
          <w:rFonts w:ascii="Arial" w:hAnsi="Arial" w:cs="Arial"/>
          <w:sz w:val="20"/>
          <w:szCs w:val="20"/>
        </w:rPr>
        <w:t xml:space="preserve"> which shows</w:t>
      </w:r>
      <w:r w:rsidR="00367B90">
        <w:rPr>
          <w:rFonts w:ascii="Arial" w:hAnsi="Arial" w:cs="Arial"/>
          <w:sz w:val="20"/>
          <w:szCs w:val="20"/>
        </w:rPr>
        <w:t xml:space="preserve">, for </w:t>
      </w:r>
      <w:proofErr w:type="spellStart"/>
      <w:r w:rsidR="00367B90">
        <w:rPr>
          <w:rFonts w:ascii="Arial" w:hAnsi="Arial" w:cs="Arial"/>
          <w:sz w:val="20"/>
          <w:szCs w:val="20"/>
        </w:rPr>
        <w:t>PbO</w:t>
      </w:r>
      <w:proofErr w:type="spellEnd"/>
      <w:r w:rsidR="00367B90">
        <w:rPr>
          <w:rFonts w:ascii="Arial" w:hAnsi="Arial" w:cs="Arial"/>
          <w:sz w:val="20"/>
          <w:szCs w:val="20"/>
        </w:rPr>
        <w:t>,</w:t>
      </w:r>
      <w:r w:rsidR="004C634F">
        <w:rPr>
          <w:rFonts w:ascii="Arial" w:hAnsi="Arial" w:cs="Arial"/>
          <w:sz w:val="20"/>
          <w:szCs w:val="20"/>
        </w:rPr>
        <w:t xml:space="preserve"> an interaction between the Pb 6s pair and an O 2p orbital and the resulting stabilisation of the antibonding orbital by a Pb 6p orbital which becomes allowed in a lower symmetry geometry</w:t>
      </w:r>
      <w:r w:rsidR="00BA3940">
        <w:rPr>
          <w:rFonts w:ascii="Arial" w:hAnsi="Arial" w:cs="Arial"/>
          <w:sz w:val="20"/>
          <w:szCs w:val="20"/>
        </w:rPr>
        <w:t xml:space="preserve">. Since the S 3p, Se 4p and </w:t>
      </w:r>
      <w:proofErr w:type="spellStart"/>
      <w:r w:rsidR="00BA3940">
        <w:rPr>
          <w:rFonts w:ascii="Arial" w:hAnsi="Arial" w:cs="Arial"/>
          <w:sz w:val="20"/>
          <w:szCs w:val="20"/>
        </w:rPr>
        <w:t>Te</w:t>
      </w:r>
      <w:proofErr w:type="spellEnd"/>
      <w:r w:rsidR="00BA3940">
        <w:rPr>
          <w:rFonts w:ascii="Arial" w:hAnsi="Arial" w:cs="Arial"/>
          <w:sz w:val="20"/>
          <w:szCs w:val="20"/>
        </w:rPr>
        <w:t xml:space="preserve"> 5p orbitals are higher in energy </w:t>
      </w:r>
      <w:r w:rsidR="00804A49">
        <w:rPr>
          <w:rFonts w:ascii="Arial" w:hAnsi="Arial" w:cs="Arial"/>
          <w:sz w:val="20"/>
          <w:szCs w:val="20"/>
        </w:rPr>
        <w:t xml:space="preserve">than O 2p </w:t>
      </w:r>
      <w:r w:rsidR="00BA3940">
        <w:rPr>
          <w:rFonts w:ascii="Arial" w:hAnsi="Arial" w:cs="Arial"/>
          <w:sz w:val="20"/>
          <w:szCs w:val="20"/>
        </w:rPr>
        <w:t>(Fig. 2), any such stabilisation is reduced</w:t>
      </w:r>
      <w:r w:rsidR="00B134E1">
        <w:rPr>
          <w:rFonts w:ascii="Arial" w:hAnsi="Arial" w:cs="Arial"/>
          <w:sz w:val="20"/>
          <w:szCs w:val="20"/>
        </w:rPr>
        <w:t>, and distorted structures become less likely</w:t>
      </w:r>
      <w:r w:rsidR="004C634F">
        <w:rPr>
          <w:rFonts w:ascii="Arial" w:hAnsi="Arial" w:cs="Arial"/>
          <w:sz w:val="20"/>
          <w:szCs w:val="20"/>
        </w:rPr>
        <w:t xml:space="preserve">. As a result, in the structures of </w:t>
      </w:r>
      <w:proofErr w:type="spellStart"/>
      <w:r w:rsidR="004C634F">
        <w:rPr>
          <w:rFonts w:ascii="Arial" w:hAnsi="Arial" w:cs="Arial"/>
          <w:sz w:val="20"/>
          <w:szCs w:val="20"/>
        </w:rPr>
        <w:t>SnO</w:t>
      </w:r>
      <w:proofErr w:type="spellEnd"/>
      <w:r w:rsidR="004C634F">
        <w:rPr>
          <w:rFonts w:ascii="Arial" w:hAnsi="Arial" w:cs="Arial"/>
          <w:sz w:val="20"/>
          <w:szCs w:val="20"/>
        </w:rPr>
        <w:t xml:space="preserve">, </w:t>
      </w:r>
      <w:proofErr w:type="spellStart"/>
      <w:r w:rsidR="004C634F">
        <w:rPr>
          <w:rFonts w:ascii="Arial" w:hAnsi="Arial" w:cs="Arial"/>
          <w:sz w:val="20"/>
          <w:szCs w:val="20"/>
        </w:rPr>
        <w:t>PbO</w:t>
      </w:r>
      <w:proofErr w:type="spellEnd"/>
      <w:r w:rsidR="004C634F">
        <w:rPr>
          <w:rFonts w:ascii="Arial" w:hAnsi="Arial" w:cs="Arial"/>
          <w:sz w:val="20"/>
          <w:szCs w:val="20"/>
        </w:rPr>
        <w:t>, Sb</w:t>
      </w:r>
      <w:r w:rsidR="004C634F" w:rsidRPr="004C634F">
        <w:rPr>
          <w:rFonts w:ascii="Arial" w:hAnsi="Arial" w:cs="Arial"/>
          <w:sz w:val="20"/>
          <w:szCs w:val="20"/>
          <w:vertAlign w:val="subscript"/>
        </w:rPr>
        <w:t>2</w:t>
      </w:r>
      <w:r w:rsidR="004C634F">
        <w:rPr>
          <w:rFonts w:ascii="Arial" w:hAnsi="Arial" w:cs="Arial"/>
          <w:sz w:val="20"/>
          <w:szCs w:val="20"/>
        </w:rPr>
        <w:t>O</w:t>
      </w:r>
      <w:r w:rsidR="004C634F" w:rsidRPr="004C634F">
        <w:rPr>
          <w:rFonts w:ascii="Arial" w:hAnsi="Arial" w:cs="Arial"/>
          <w:sz w:val="20"/>
          <w:szCs w:val="20"/>
          <w:vertAlign w:val="subscript"/>
        </w:rPr>
        <w:t>3</w:t>
      </w:r>
      <w:r w:rsidR="004C634F">
        <w:rPr>
          <w:rFonts w:ascii="Arial" w:hAnsi="Arial" w:cs="Arial"/>
          <w:sz w:val="20"/>
          <w:szCs w:val="20"/>
        </w:rPr>
        <w:t>, Bi</w:t>
      </w:r>
      <w:r w:rsidR="004C634F" w:rsidRPr="004C634F">
        <w:rPr>
          <w:rFonts w:ascii="Arial" w:hAnsi="Arial" w:cs="Arial"/>
          <w:sz w:val="20"/>
          <w:szCs w:val="20"/>
          <w:vertAlign w:val="subscript"/>
        </w:rPr>
        <w:t>2</w:t>
      </w:r>
      <w:r w:rsidR="004C634F">
        <w:rPr>
          <w:rFonts w:ascii="Arial" w:hAnsi="Arial" w:cs="Arial"/>
          <w:sz w:val="20"/>
          <w:szCs w:val="20"/>
        </w:rPr>
        <w:t>O</w:t>
      </w:r>
      <w:r w:rsidR="004C634F" w:rsidRPr="004C634F">
        <w:rPr>
          <w:rFonts w:ascii="Arial" w:hAnsi="Arial" w:cs="Arial"/>
          <w:sz w:val="20"/>
          <w:szCs w:val="20"/>
          <w:vertAlign w:val="subscript"/>
        </w:rPr>
        <w:t>3</w:t>
      </w:r>
      <w:r w:rsidR="004C634F">
        <w:rPr>
          <w:rFonts w:ascii="Arial" w:hAnsi="Arial" w:cs="Arial"/>
          <w:sz w:val="20"/>
          <w:szCs w:val="20"/>
        </w:rPr>
        <w:t xml:space="preserve"> and PoO</w:t>
      </w:r>
      <w:r w:rsidR="004C634F" w:rsidRPr="004C634F">
        <w:rPr>
          <w:rFonts w:ascii="Arial" w:hAnsi="Arial" w:cs="Arial"/>
          <w:sz w:val="20"/>
          <w:szCs w:val="20"/>
          <w:vertAlign w:val="subscript"/>
        </w:rPr>
        <w:t>2</w:t>
      </w:r>
      <w:r w:rsidR="004C634F">
        <w:rPr>
          <w:rFonts w:ascii="Arial" w:hAnsi="Arial" w:cs="Arial"/>
          <w:sz w:val="20"/>
          <w:szCs w:val="20"/>
        </w:rPr>
        <w:t xml:space="preserve"> the cation geometry is distorted from regular octahedral such that the s</w:t>
      </w:r>
      <w:r w:rsidR="004C634F" w:rsidRPr="004C634F">
        <w:rPr>
          <w:rFonts w:ascii="Arial" w:hAnsi="Arial" w:cs="Arial"/>
          <w:sz w:val="20"/>
          <w:szCs w:val="20"/>
          <w:vertAlign w:val="superscript"/>
        </w:rPr>
        <w:t>2</w:t>
      </w:r>
      <w:r w:rsidR="004C634F">
        <w:rPr>
          <w:rFonts w:ascii="Arial" w:hAnsi="Arial" w:cs="Arial"/>
          <w:sz w:val="20"/>
          <w:szCs w:val="20"/>
        </w:rPr>
        <w:t xml:space="preserve"> pair becomes </w:t>
      </w:r>
      <w:proofErr w:type="spellStart"/>
      <w:r w:rsidR="004C634F">
        <w:rPr>
          <w:rFonts w:ascii="Arial" w:hAnsi="Arial" w:cs="Arial"/>
          <w:sz w:val="20"/>
          <w:szCs w:val="20"/>
        </w:rPr>
        <w:t>stereochemically</w:t>
      </w:r>
      <w:proofErr w:type="spellEnd"/>
      <w:r w:rsidR="004C634F">
        <w:rPr>
          <w:rFonts w:ascii="Arial" w:hAnsi="Arial" w:cs="Arial"/>
          <w:sz w:val="20"/>
          <w:szCs w:val="20"/>
        </w:rPr>
        <w:t xml:space="preserve"> active</w:t>
      </w:r>
      <w:r w:rsidR="00B134E1">
        <w:rPr>
          <w:rFonts w:ascii="Arial" w:hAnsi="Arial" w:cs="Arial"/>
          <w:sz w:val="20"/>
          <w:szCs w:val="20"/>
        </w:rPr>
        <w:t xml:space="preserve"> but whilst </w:t>
      </w:r>
      <w:r w:rsidR="004C634F">
        <w:rPr>
          <w:rFonts w:ascii="Arial" w:hAnsi="Arial" w:cs="Arial"/>
          <w:sz w:val="20"/>
          <w:szCs w:val="20"/>
        </w:rPr>
        <w:t>Bi</w:t>
      </w:r>
      <w:r w:rsidR="004C634F" w:rsidRPr="004C634F">
        <w:rPr>
          <w:rFonts w:ascii="Arial" w:hAnsi="Arial" w:cs="Arial"/>
          <w:sz w:val="20"/>
          <w:szCs w:val="20"/>
          <w:vertAlign w:val="subscript"/>
        </w:rPr>
        <w:t>2</w:t>
      </w:r>
      <w:r w:rsidR="004C634F">
        <w:rPr>
          <w:rFonts w:ascii="Arial" w:hAnsi="Arial" w:cs="Arial"/>
          <w:sz w:val="20"/>
          <w:szCs w:val="20"/>
        </w:rPr>
        <w:t>S</w:t>
      </w:r>
      <w:r w:rsidR="004C634F" w:rsidRPr="004C634F">
        <w:rPr>
          <w:rFonts w:ascii="Arial" w:hAnsi="Arial" w:cs="Arial"/>
          <w:sz w:val="20"/>
          <w:szCs w:val="20"/>
          <w:vertAlign w:val="subscript"/>
        </w:rPr>
        <w:t>3</w:t>
      </w:r>
      <w:r w:rsidR="004C634F">
        <w:rPr>
          <w:rFonts w:ascii="Arial" w:hAnsi="Arial" w:cs="Arial"/>
          <w:sz w:val="20"/>
          <w:szCs w:val="20"/>
        </w:rPr>
        <w:t xml:space="preserve"> also exhibits a </w:t>
      </w:r>
      <w:proofErr w:type="spellStart"/>
      <w:r w:rsidR="004C634F">
        <w:rPr>
          <w:rFonts w:ascii="Arial" w:hAnsi="Arial" w:cs="Arial"/>
          <w:sz w:val="20"/>
          <w:szCs w:val="20"/>
        </w:rPr>
        <w:t>stereochemically</w:t>
      </w:r>
      <w:proofErr w:type="spellEnd"/>
      <w:r w:rsidR="004C634F">
        <w:rPr>
          <w:rFonts w:ascii="Arial" w:hAnsi="Arial" w:cs="Arial"/>
          <w:sz w:val="20"/>
          <w:szCs w:val="20"/>
        </w:rPr>
        <w:t xml:space="preserve"> active </w:t>
      </w:r>
      <w:proofErr w:type="gramStart"/>
      <w:r w:rsidR="00B134E1">
        <w:rPr>
          <w:rFonts w:ascii="Arial" w:hAnsi="Arial" w:cs="Arial"/>
          <w:sz w:val="20"/>
          <w:szCs w:val="20"/>
        </w:rPr>
        <w:t>Bi(</w:t>
      </w:r>
      <w:proofErr w:type="gramEnd"/>
      <w:r w:rsidR="00B134E1">
        <w:rPr>
          <w:rFonts w:ascii="Arial" w:hAnsi="Arial" w:cs="Arial"/>
          <w:sz w:val="20"/>
          <w:szCs w:val="20"/>
        </w:rPr>
        <w:t xml:space="preserve">III) </w:t>
      </w:r>
      <w:r w:rsidR="004C634F">
        <w:rPr>
          <w:rFonts w:ascii="Arial" w:hAnsi="Arial" w:cs="Arial"/>
          <w:sz w:val="20"/>
          <w:szCs w:val="20"/>
        </w:rPr>
        <w:t>lone pair</w:t>
      </w:r>
      <w:r w:rsidR="00B134E1">
        <w:rPr>
          <w:rFonts w:ascii="Arial" w:hAnsi="Arial" w:cs="Arial"/>
          <w:sz w:val="20"/>
          <w:szCs w:val="20"/>
        </w:rPr>
        <w:t xml:space="preserve">, </w:t>
      </w:r>
      <w:r w:rsidR="004C634F">
        <w:rPr>
          <w:rFonts w:ascii="Arial" w:hAnsi="Arial" w:cs="Arial"/>
          <w:sz w:val="20"/>
          <w:szCs w:val="20"/>
        </w:rPr>
        <w:t>Bi</w:t>
      </w:r>
      <w:r w:rsidR="004C634F" w:rsidRPr="004C634F">
        <w:rPr>
          <w:rFonts w:ascii="Arial" w:hAnsi="Arial" w:cs="Arial"/>
          <w:sz w:val="20"/>
          <w:szCs w:val="20"/>
          <w:vertAlign w:val="subscript"/>
        </w:rPr>
        <w:t>2</w:t>
      </w:r>
      <w:r w:rsidR="004C634F">
        <w:rPr>
          <w:rFonts w:ascii="Arial" w:hAnsi="Arial" w:cs="Arial"/>
          <w:sz w:val="20"/>
          <w:szCs w:val="20"/>
        </w:rPr>
        <w:t>Se</w:t>
      </w:r>
      <w:r w:rsidR="004C634F" w:rsidRPr="004C634F">
        <w:rPr>
          <w:rFonts w:ascii="Arial" w:hAnsi="Arial" w:cs="Arial"/>
          <w:sz w:val="20"/>
          <w:szCs w:val="20"/>
          <w:vertAlign w:val="subscript"/>
        </w:rPr>
        <w:t>3</w:t>
      </w:r>
      <w:r w:rsidR="004C634F">
        <w:rPr>
          <w:rFonts w:ascii="Arial" w:hAnsi="Arial" w:cs="Arial"/>
          <w:sz w:val="20"/>
          <w:szCs w:val="20"/>
        </w:rPr>
        <w:t xml:space="preserve"> and Bi</w:t>
      </w:r>
      <w:r w:rsidR="004C634F" w:rsidRPr="004C634F">
        <w:rPr>
          <w:rFonts w:ascii="Arial" w:hAnsi="Arial" w:cs="Arial"/>
          <w:sz w:val="20"/>
          <w:szCs w:val="20"/>
          <w:vertAlign w:val="subscript"/>
        </w:rPr>
        <w:t>2</w:t>
      </w:r>
      <w:r w:rsidR="004C634F">
        <w:rPr>
          <w:rFonts w:ascii="Arial" w:hAnsi="Arial" w:cs="Arial"/>
          <w:sz w:val="20"/>
          <w:szCs w:val="20"/>
        </w:rPr>
        <w:t>Te</w:t>
      </w:r>
      <w:r w:rsidR="004C634F" w:rsidRPr="004C634F">
        <w:rPr>
          <w:rFonts w:ascii="Arial" w:hAnsi="Arial" w:cs="Arial"/>
          <w:sz w:val="20"/>
          <w:szCs w:val="20"/>
          <w:vertAlign w:val="subscript"/>
        </w:rPr>
        <w:t>3</w:t>
      </w:r>
      <w:r w:rsidR="004C634F">
        <w:rPr>
          <w:rFonts w:ascii="Arial" w:hAnsi="Arial" w:cs="Arial"/>
          <w:sz w:val="20"/>
          <w:szCs w:val="20"/>
        </w:rPr>
        <w:t xml:space="preserve"> do not</w:t>
      </w:r>
      <w:r w:rsidR="00B134E1">
        <w:rPr>
          <w:rFonts w:ascii="Arial" w:hAnsi="Arial" w:cs="Arial"/>
          <w:sz w:val="20"/>
          <w:szCs w:val="20"/>
        </w:rPr>
        <w:t>. F</w:t>
      </w:r>
      <w:r w:rsidR="004C634F">
        <w:rPr>
          <w:rFonts w:ascii="Arial" w:hAnsi="Arial" w:cs="Arial"/>
          <w:sz w:val="20"/>
          <w:szCs w:val="20"/>
        </w:rPr>
        <w:t xml:space="preserve">or the antimony compounds </w:t>
      </w:r>
      <w:r w:rsidR="00D6325A">
        <w:rPr>
          <w:rFonts w:ascii="Arial" w:hAnsi="Arial" w:cs="Arial"/>
          <w:sz w:val="20"/>
          <w:szCs w:val="20"/>
        </w:rPr>
        <w:t xml:space="preserve">in which Sb 5s is higher in energy than the Bi 6s, for </w:t>
      </w:r>
      <w:r w:rsidR="004C634F">
        <w:rPr>
          <w:rFonts w:ascii="Arial" w:hAnsi="Arial" w:cs="Arial"/>
          <w:sz w:val="20"/>
          <w:szCs w:val="20"/>
        </w:rPr>
        <w:t>Sb</w:t>
      </w:r>
      <w:r w:rsidR="004C634F" w:rsidRPr="004C634F">
        <w:rPr>
          <w:rFonts w:ascii="Arial" w:hAnsi="Arial" w:cs="Arial"/>
          <w:sz w:val="20"/>
          <w:szCs w:val="20"/>
          <w:vertAlign w:val="subscript"/>
        </w:rPr>
        <w:t>2</w:t>
      </w:r>
      <w:r w:rsidR="004C634F">
        <w:rPr>
          <w:rFonts w:ascii="Arial" w:hAnsi="Arial" w:cs="Arial"/>
          <w:sz w:val="20"/>
          <w:szCs w:val="20"/>
        </w:rPr>
        <w:t>X</w:t>
      </w:r>
      <w:r w:rsidR="004C634F" w:rsidRPr="004C634F">
        <w:rPr>
          <w:rFonts w:ascii="Arial" w:hAnsi="Arial" w:cs="Arial"/>
          <w:sz w:val="20"/>
          <w:szCs w:val="20"/>
          <w:vertAlign w:val="subscript"/>
        </w:rPr>
        <w:t>3</w:t>
      </w:r>
      <w:r w:rsidR="004C634F">
        <w:rPr>
          <w:rFonts w:ascii="Arial" w:hAnsi="Arial" w:cs="Arial"/>
          <w:sz w:val="20"/>
          <w:szCs w:val="20"/>
        </w:rPr>
        <w:t xml:space="preserve"> (X = O, S, Se, </w:t>
      </w:r>
      <w:proofErr w:type="spellStart"/>
      <w:r w:rsidR="004C634F">
        <w:rPr>
          <w:rFonts w:ascii="Arial" w:hAnsi="Arial" w:cs="Arial"/>
          <w:sz w:val="20"/>
          <w:szCs w:val="20"/>
        </w:rPr>
        <w:t>Te</w:t>
      </w:r>
      <w:proofErr w:type="spellEnd"/>
      <w:r w:rsidR="004C634F">
        <w:rPr>
          <w:rFonts w:ascii="Arial" w:hAnsi="Arial" w:cs="Arial"/>
          <w:sz w:val="20"/>
          <w:szCs w:val="20"/>
        </w:rPr>
        <w:t>), only Sb</w:t>
      </w:r>
      <w:r w:rsidR="004C634F" w:rsidRPr="004C634F">
        <w:rPr>
          <w:rFonts w:ascii="Arial" w:hAnsi="Arial" w:cs="Arial"/>
          <w:sz w:val="20"/>
          <w:szCs w:val="20"/>
          <w:vertAlign w:val="subscript"/>
        </w:rPr>
        <w:t>2</w:t>
      </w:r>
      <w:r w:rsidR="004C634F">
        <w:rPr>
          <w:rFonts w:ascii="Arial" w:hAnsi="Arial" w:cs="Arial"/>
          <w:sz w:val="20"/>
          <w:szCs w:val="20"/>
        </w:rPr>
        <w:t>Te</w:t>
      </w:r>
      <w:r w:rsidR="004C634F" w:rsidRPr="004C634F">
        <w:rPr>
          <w:rFonts w:ascii="Arial" w:hAnsi="Arial" w:cs="Arial"/>
          <w:sz w:val="20"/>
          <w:szCs w:val="20"/>
          <w:vertAlign w:val="subscript"/>
        </w:rPr>
        <w:t>3</w:t>
      </w:r>
      <w:r w:rsidR="004C634F">
        <w:rPr>
          <w:rFonts w:ascii="Arial" w:hAnsi="Arial" w:cs="Arial"/>
          <w:sz w:val="20"/>
          <w:szCs w:val="20"/>
        </w:rPr>
        <w:t xml:space="preserve"> is undistorted. </w:t>
      </w:r>
      <w:r w:rsidR="00D6325A">
        <w:rPr>
          <w:rFonts w:ascii="Arial" w:hAnsi="Arial" w:cs="Arial"/>
          <w:sz w:val="20"/>
          <w:szCs w:val="20"/>
        </w:rPr>
        <w:t xml:space="preserve">Similarly, as noted in the previous paragraph, </w:t>
      </w:r>
      <w:proofErr w:type="spellStart"/>
      <w:r w:rsidR="00D6325A">
        <w:rPr>
          <w:rFonts w:ascii="Arial" w:hAnsi="Arial" w:cs="Arial"/>
          <w:sz w:val="20"/>
          <w:szCs w:val="20"/>
        </w:rPr>
        <w:t>SnS</w:t>
      </w:r>
      <w:proofErr w:type="spellEnd"/>
      <w:r w:rsidR="00D6325A">
        <w:rPr>
          <w:rFonts w:ascii="Arial" w:hAnsi="Arial" w:cs="Arial"/>
          <w:sz w:val="20"/>
          <w:szCs w:val="20"/>
        </w:rPr>
        <w:t xml:space="preserve"> and </w:t>
      </w:r>
      <w:proofErr w:type="spellStart"/>
      <w:r w:rsidR="00D6325A">
        <w:rPr>
          <w:rFonts w:ascii="Arial" w:hAnsi="Arial" w:cs="Arial"/>
          <w:sz w:val="20"/>
          <w:szCs w:val="20"/>
        </w:rPr>
        <w:t>SnSe</w:t>
      </w:r>
      <w:proofErr w:type="spellEnd"/>
      <w:r w:rsidR="00D6325A">
        <w:rPr>
          <w:rFonts w:ascii="Arial" w:hAnsi="Arial" w:cs="Arial"/>
          <w:sz w:val="20"/>
          <w:szCs w:val="20"/>
        </w:rPr>
        <w:t xml:space="preserve"> are distorted whilst </w:t>
      </w:r>
      <w:proofErr w:type="spellStart"/>
      <w:r w:rsidR="00D6325A">
        <w:rPr>
          <w:rFonts w:ascii="Arial" w:hAnsi="Arial" w:cs="Arial"/>
          <w:sz w:val="20"/>
          <w:szCs w:val="20"/>
        </w:rPr>
        <w:t>SnTe</w:t>
      </w:r>
      <w:proofErr w:type="spellEnd"/>
      <w:r w:rsidR="00D6325A">
        <w:rPr>
          <w:rFonts w:ascii="Arial" w:hAnsi="Arial" w:cs="Arial"/>
          <w:sz w:val="20"/>
          <w:szCs w:val="20"/>
        </w:rPr>
        <w:t xml:space="preserve"> is not consistent with Sn 5s being higher in energy than Pb 6s.</w:t>
      </w:r>
      <w:r w:rsidR="00DB67AF">
        <w:rPr>
          <w:rFonts w:ascii="Arial" w:hAnsi="Arial" w:cs="Arial"/>
          <w:sz w:val="20"/>
          <w:szCs w:val="20"/>
          <w:vertAlign w:val="superscript"/>
        </w:rPr>
        <w:t>6</w:t>
      </w:r>
      <w:r w:rsidR="00D6325A">
        <w:rPr>
          <w:rFonts w:ascii="Arial" w:hAnsi="Arial" w:cs="Arial"/>
          <w:sz w:val="20"/>
          <w:szCs w:val="20"/>
        </w:rPr>
        <w:t xml:space="preserve"> </w:t>
      </w:r>
      <w:r w:rsidR="00804A49">
        <w:rPr>
          <w:rFonts w:ascii="Arial" w:hAnsi="Arial" w:cs="Arial"/>
          <w:sz w:val="20"/>
          <w:szCs w:val="20"/>
        </w:rPr>
        <w:t>Thus, for these solid-state materials, the relationship between whether a structure is distorted or not</w:t>
      </w:r>
      <w:r w:rsidR="00804A49" w:rsidRPr="00804A49">
        <w:rPr>
          <w:rFonts w:ascii="Arial" w:hAnsi="Arial" w:cs="Arial"/>
          <w:sz w:val="20"/>
          <w:szCs w:val="20"/>
        </w:rPr>
        <w:t xml:space="preserve"> as</w:t>
      </w:r>
      <w:r w:rsidR="00804A49">
        <w:rPr>
          <w:rFonts w:ascii="Arial" w:hAnsi="Arial" w:cs="Arial"/>
          <w:sz w:val="20"/>
          <w:szCs w:val="20"/>
        </w:rPr>
        <w:t xml:space="preserve"> a function of relative orbital energies is the same as that observed for the molecular species discussed earlier. Finally, a</w:t>
      </w:r>
      <w:r w:rsidR="00D6325A">
        <w:rPr>
          <w:rFonts w:ascii="Arial" w:hAnsi="Arial" w:cs="Arial"/>
          <w:sz w:val="20"/>
          <w:szCs w:val="20"/>
        </w:rPr>
        <w:t xml:space="preserve">s the authors of ref. </w:t>
      </w:r>
      <w:r w:rsidR="00DB67AF">
        <w:rPr>
          <w:rFonts w:ascii="Arial" w:hAnsi="Arial" w:cs="Arial"/>
          <w:sz w:val="20"/>
          <w:szCs w:val="20"/>
        </w:rPr>
        <w:t>5</w:t>
      </w:r>
      <w:r w:rsidR="00D6325A">
        <w:rPr>
          <w:rFonts w:ascii="Arial" w:hAnsi="Arial" w:cs="Arial"/>
          <w:sz w:val="20"/>
          <w:szCs w:val="20"/>
        </w:rPr>
        <w:t xml:space="preserve">, make clear, this topic is of more than academic interest </w:t>
      </w:r>
      <w:r w:rsidR="008E6915">
        <w:rPr>
          <w:rFonts w:ascii="Arial" w:hAnsi="Arial" w:cs="Arial"/>
          <w:sz w:val="20"/>
          <w:szCs w:val="20"/>
        </w:rPr>
        <w:t>since many of these solid-state compounds have useful properties, the precise nature of which is critically dependent on the structure and the extent of any distortion.</w:t>
      </w:r>
    </w:p>
    <w:p w14:paraId="3524C31B" w14:textId="6FDA2570" w:rsidR="00BA3940" w:rsidRDefault="00AD3311" w:rsidP="00BA3940">
      <w:pPr>
        <w:autoSpaceDE w:val="0"/>
        <w:autoSpaceDN w:val="0"/>
        <w:adjustRightInd w:val="0"/>
        <w:spacing w:after="120"/>
        <w:jc w:val="center"/>
        <w:rPr>
          <w:rFonts w:ascii="Arial" w:hAnsi="Arial" w:cs="Arial"/>
          <w:sz w:val="20"/>
          <w:szCs w:val="20"/>
        </w:rPr>
      </w:pPr>
      <w:r w:rsidRPr="00AD3311">
        <w:rPr>
          <w:rFonts w:ascii="Arial" w:hAnsi="Arial" w:cs="Arial"/>
          <w:noProof/>
          <w:sz w:val="20"/>
          <w:szCs w:val="20"/>
        </w:rPr>
        <w:drawing>
          <wp:inline distT="0" distB="0" distL="0" distR="0" wp14:anchorId="1EDB21B1" wp14:editId="46641B23">
            <wp:extent cx="3812821" cy="2311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081283" cy="2474146"/>
                    </a:xfrm>
                    <a:prstGeom prst="rect">
                      <a:avLst/>
                    </a:prstGeom>
                  </pic:spPr>
                </pic:pic>
              </a:graphicData>
            </a:graphic>
          </wp:inline>
        </w:drawing>
      </w:r>
    </w:p>
    <w:p w14:paraId="4A5D9D88" w14:textId="0F4FA516" w:rsidR="00BA3940" w:rsidRDefault="00BA3940" w:rsidP="00BA3940">
      <w:pPr>
        <w:autoSpaceDE w:val="0"/>
        <w:autoSpaceDN w:val="0"/>
        <w:adjustRightInd w:val="0"/>
        <w:spacing w:after="120"/>
        <w:ind w:left="567" w:right="560"/>
        <w:jc w:val="both"/>
        <w:rPr>
          <w:rFonts w:ascii="Arial" w:hAnsi="Arial" w:cs="Arial"/>
          <w:sz w:val="20"/>
          <w:szCs w:val="20"/>
        </w:rPr>
      </w:pPr>
      <w:r w:rsidRPr="00BA3940">
        <w:rPr>
          <w:rFonts w:ascii="Arial" w:hAnsi="Arial" w:cs="Arial"/>
          <w:b/>
          <w:bCs/>
          <w:sz w:val="20"/>
          <w:szCs w:val="20"/>
        </w:rPr>
        <w:t>Fig. 2</w:t>
      </w:r>
      <w:r>
        <w:rPr>
          <w:rFonts w:ascii="Arial" w:hAnsi="Arial" w:cs="Arial"/>
          <w:sz w:val="20"/>
          <w:szCs w:val="20"/>
        </w:rPr>
        <w:t xml:space="preserve">. </w:t>
      </w:r>
      <w:r w:rsidR="00183E64">
        <w:rPr>
          <w:rFonts w:ascii="Arial" w:hAnsi="Arial" w:cs="Arial"/>
          <w:sz w:val="20"/>
          <w:szCs w:val="20"/>
        </w:rPr>
        <w:t>An orbital interaction diagram showing</w:t>
      </w:r>
      <w:r w:rsidR="00367B90">
        <w:rPr>
          <w:rFonts w:ascii="Arial" w:hAnsi="Arial" w:cs="Arial"/>
          <w:sz w:val="20"/>
          <w:szCs w:val="20"/>
        </w:rPr>
        <w:t xml:space="preserve">, for </w:t>
      </w:r>
      <w:proofErr w:type="spellStart"/>
      <w:r w:rsidR="00367B90">
        <w:rPr>
          <w:rFonts w:ascii="Arial" w:hAnsi="Arial" w:cs="Arial"/>
          <w:sz w:val="20"/>
          <w:szCs w:val="20"/>
        </w:rPr>
        <w:t>PbO</w:t>
      </w:r>
      <w:proofErr w:type="spellEnd"/>
      <w:r w:rsidR="00367B90">
        <w:rPr>
          <w:rFonts w:ascii="Arial" w:hAnsi="Arial" w:cs="Arial"/>
          <w:sz w:val="20"/>
          <w:szCs w:val="20"/>
        </w:rPr>
        <w:t>,</w:t>
      </w:r>
      <w:r w:rsidR="00183E64">
        <w:rPr>
          <w:rFonts w:ascii="Arial" w:hAnsi="Arial" w:cs="Arial"/>
          <w:sz w:val="20"/>
          <w:szCs w:val="20"/>
        </w:rPr>
        <w:t xml:space="preserve"> the interaction between Pb 6s and O 2p orbitals. </w:t>
      </w:r>
      <w:r w:rsidR="00900FB1">
        <w:rPr>
          <w:rFonts w:ascii="Arial" w:hAnsi="Arial" w:cs="Arial"/>
          <w:sz w:val="20"/>
          <w:szCs w:val="20"/>
        </w:rPr>
        <w:t xml:space="preserve">The stabilisation of the antibonding orbital allowed by mixing with Pb 6p when the symmetry is reduced from regular octahedral is shown in blue. Higher energy S 3p, Se 4p and </w:t>
      </w:r>
      <w:proofErr w:type="spellStart"/>
      <w:r w:rsidR="00900FB1">
        <w:rPr>
          <w:rFonts w:ascii="Arial" w:hAnsi="Arial" w:cs="Arial"/>
          <w:sz w:val="20"/>
          <w:szCs w:val="20"/>
        </w:rPr>
        <w:t>Te</w:t>
      </w:r>
      <w:proofErr w:type="spellEnd"/>
      <w:r w:rsidR="00900FB1">
        <w:rPr>
          <w:rFonts w:ascii="Arial" w:hAnsi="Arial" w:cs="Arial"/>
          <w:sz w:val="20"/>
          <w:szCs w:val="20"/>
        </w:rPr>
        <w:t xml:space="preserve"> 5p orbitals are shown on the right. This diagram is adapted from ref. </w:t>
      </w:r>
      <w:r w:rsidR="00DB67AF">
        <w:rPr>
          <w:rFonts w:ascii="Arial" w:hAnsi="Arial" w:cs="Arial"/>
          <w:sz w:val="20"/>
          <w:szCs w:val="20"/>
        </w:rPr>
        <w:t>5</w:t>
      </w:r>
      <w:r w:rsidR="00900FB1">
        <w:rPr>
          <w:rFonts w:ascii="Arial" w:hAnsi="Arial" w:cs="Arial"/>
          <w:sz w:val="20"/>
          <w:szCs w:val="20"/>
        </w:rPr>
        <w:t>.</w:t>
      </w:r>
    </w:p>
    <w:p w14:paraId="31F82D44" w14:textId="14ECB57C" w:rsidR="000D2523" w:rsidRDefault="00892598" w:rsidP="009234E8">
      <w:pPr>
        <w:autoSpaceDE w:val="0"/>
        <w:autoSpaceDN w:val="0"/>
        <w:adjustRightInd w:val="0"/>
        <w:spacing w:after="120"/>
        <w:jc w:val="both"/>
        <w:rPr>
          <w:rFonts w:ascii="Arial" w:hAnsi="Arial" w:cs="Arial"/>
          <w:sz w:val="20"/>
          <w:szCs w:val="20"/>
        </w:rPr>
      </w:pPr>
      <w:r>
        <w:rPr>
          <w:rFonts w:ascii="Arial" w:hAnsi="Arial" w:cs="Arial"/>
          <w:sz w:val="20"/>
          <w:szCs w:val="20"/>
        </w:rPr>
        <w:lastRenderedPageBreak/>
        <w:t xml:space="preserve">Finally, </w:t>
      </w:r>
      <w:r w:rsidR="00263A7E">
        <w:rPr>
          <w:rFonts w:ascii="Arial" w:hAnsi="Arial" w:cs="Arial"/>
          <w:sz w:val="20"/>
          <w:szCs w:val="20"/>
        </w:rPr>
        <w:t xml:space="preserve">although </w:t>
      </w:r>
      <w:proofErr w:type="spellStart"/>
      <w:r>
        <w:rPr>
          <w:rFonts w:ascii="Arial" w:hAnsi="Arial" w:cs="Arial"/>
          <w:sz w:val="20"/>
          <w:szCs w:val="20"/>
        </w:rPr>
        <w:t>stereochemically</w:t>
      </w:r>
      <w:proofErr w:type="spellEnd"/>
      <w:r>
        <w:rPr>
          <w:rFonts w:ascii="Arial" w:hAnsi="Arial" w:cs="Arial"/>
          <w:sz w:val="20"/>
          <w:szCs w:val="20"/>
        </w:rPr>
        <w:t xml:space="preserve"> inactive lone pairs are most commonly encountered for six-coordination</w:t>
      </w:r>
      <w:r w:rsidR="00263A7E">
        <w:rPr>
          <w:rFonts w:ascii="Arial" w:hAnsi="Arial" w:cs="Arial"/>
          <w:sz w:val="20"/>
          <w:szCs w:val="20"/>
        </w:rPr>
        <w:t xml:space="preserve">, </w:t>
      </w:r>
      <w:r>
        <w:rPr>
          <w:rFonts w:ascii="Arial" w:hAnsi="Arial" w:cs="Arial"/>
          <w:sz w:val="20"/>
          <w:szCs w:val="20"/>
        </w:rPr>
        <w:t xml:space="preserve">a </w:t>
      </w:r>
      <w:proofErr w:type="spellStart"/>
      <w:r>
        <w:rPr>
          <w:rFonts w:ascii="Arial" w:hAnsi="Arial" w:cs="Arial"/>
          <w:sz w:val="20"/>
          <w:szCs w:val="20"/>
        </w:rPr>
        <w:t>stereochemically</w:t>
      </w:r>
      <w:proofErr w:type="spellEnd"/>
      <w:r>
        <w:rPr>
          <w:rFonts w:ascii="Arial" w:hAnsi="Arial" w:cs="Arial"/>
          <w:sz w:val="20"/>
          <w:szCs w:val="20"/>
        </w:rPr>
        <w:t xml:space="preserve"> inactive lone pair is present in [XeF</w:t>
      </w:r>
      <w:r w:rsidRPr="00542548">
        <w:rPr>
          <w:rFonts w:ascii="Arial" w:hAnsi="Arial" w:cs="Arial"/>
          <w:sz w:val="20"/>
          <w:szCs w:val="20"/>
          <w:vertAlign w:val="subscript"/>
        </w:rPr>
        <w:t>8</w:t>
      </w:r>
      <w:r>
        <w:rPr>
          <w:rFonts w:ascii="Arial" w:hAnsi="Arial" w:cs="Arial"/>
          <w:sz w:val="20"/>
          <w:szCs w:val="20"/>
        </w:rPr>
        <w:t>]</w:t>
      </w:r>
      <w:r w:rsidRPr="00542548">
        <w:rPr>
          <w:rFonts w:ascii="Arial" w:hAnsi="Arial" w:cs="Arial"/>
          <w:sz w:val="20"/>
          <w:szCs w:val="20"/>
          <w:vertAlign w:val="superscript"/>
        </w:rPr>
        <w:t>2–</w:t>
      </w:r>
      <w:r>
        <w:rPr>
          <w:rFonts w:ascii="Arial" w:hAnsi="Arial" w:cs="Arial"/>
          <w:sz w:val="20"/>
          <w:szCs w:val="20"/>
        </w:rPr>
        <w:t xml:space="preserve"> which has a </w:t>
      </w:r>
      <w:r w:rsidR="00263A7E">
        <w:rPr>
          <w:rFonts w:ascii="Arial" w:hAnsi="Arial" w:cs="Arial"/>
          <w:sz w:val="20"/>
          <w:szCs w:val="20"/>
        </w:rPr>
        <w:t xml:space="preserve">regular </w:t>
      </w:r>
      <w:r>
        <w:rPr>
          <w:rFonts w:ascii="Arial" w:hAnsi="Arial" w:cs="Arial"/>
          <w:sz w:val="20"/>
          <w:szCs w:val="20"/>
        </w:rPr>
        <w:t>square antiprismatic structure</w:t>
      </w:r>
      <w:r w:rsidR="00263A7E">
        <w:rPr>
          <w:rFonts w:ascii="Arial" w:hAnsi="Arial" w:cs="Arial"/>
          <w:sz w:val="20"/>
          <w:szCs w:val="20"/>
        </w:rPr>
        <w:t>, perhaps not unexpectedly for eight coordination</w:t>
      </w:r>
      <w:r>
        <w:rPr>
          <w:rFonts w:ascii="Arial" w:hAnsi="Arial" w:cs="Arial"/>
          <w:sz w:val="20"/>
          <w:szCs w:val="20"/>
        </w:rPr>
        <w:t xml:space="preserve">. </w:t>
      </w:r>
      <w:r w:rsidR="000D2523">
        <w:rPr>
          <w:rFonts w:ascii="Arial" w:hAnsi="Arial" w:cs="Arial"/>
          <w:sz w:val="20"/>
          <w:szCs w:val="20"/>
        </w:rPr>
        <w:t xml:space="preserve">Also, </w:t>
      </w:r>
      <w:r w:rsidR="00263A7E">
        <w:rPr>
          <w:rFonts w:ascii="Arial" w:hAnsi="Arial" w:cs="Arial"/>
          <w:sz w:val="20"/>
          <w:szCs w:val="20"/>
        </w:rPr>
        <w:t xml:space="preserve">the anion </w:t>
      </w:r>
      <w:r w:rsidR="000D2523">
        <w:rPr>
          <w:rFonts w:ascii="Arial" w:hAnsi="Arial" w:cs="Arial"/>
          <w:sz w:val="20"/>
          <w:szCs w:val="20"/>
        </w:rPr>
        <w:t>[Bi{Co(CO)</w:t>
      </w:r>
      <w:r w:rsidR="000D2523" w:rsidRPr="000D2523">
        <w:rPr>
          <w:rFonts w:ascii="Arial" w:hAnsi="Arial" w:cs="Arial"/>
          <w:sz w:val="20"/>
          <w:szCs w:val="20"/>
          <w:vertAlign w:val="subscript"/>
        </w:rPr>
        <w:t>4</w:t>
      </w:r>
      <w:r w:rsidR="000D2523">
        <w:rPr>
          <w:rFonts w:ascii="Arial" w:hAnsi="Arial" w:cs="Arial"/>
          <w:sz w:val="20"/>
          <w:szCs w:val="20"/>
        </w:rPr>
        <w:t>}</w:t>
      </w:r>
      <w:r w:rsidR="000D2523" w:rsidRPr="000D2523">
        <w:rPr>
          <w:rFonts w:ascii="Arial" w:hAnsi="Arial" w:cs="Arial"/>
          <w:sz w:val="20"/>
          <w:szCs w:val="20"/>
          <w:vertAlign w:val="subscript"/>
        </w:rPr>
        <w:t>4</w:t>
      </w:r>
      <w:r w:rsidR="000D2523">
        <w:rPr>
          <w:rFonts w:ascii="Arial" w:hAnsi="Arial" w:cs="Arial"/>
          <w:sz w:val="20"/>
          <w:szCs w:val="20"/>
        </w:rPr>
        <w:t>]</w:t>
      </w:r>
      <w:r w:rsidR="000D2523" w:rsidRPr="000D2523">
        <w:rPr>
          <w:rFonts w:ascii="Arial" w:hAnsi="Arial" w:cs="Arial"/>
          <w:sz w:val="20"/>
          <w:szCs w:val="20"/>
          <w:vertAlign w:val="superscript"/>
        </w:rPr>
        <w:t>–</w:t>
      </w:r>
      <w:r w:rsidR="000D2523">
        <w:rPr>
          <w:rFonts w:ascii="Arial" w:hAnsi="Arial" w:cs="Arial"/>
          <w:sz w:val="20"/>
          <w:szCs w:val="20"/>
        </w:rPr>
        <w:t xml:space="preserve"> </w:t>
      </w:r>
      <w:r w:rsidR="00263A7E">
        <w:rPr>
          <w:rFonts w:ascii="Arial" w:hAnsi="Arial" w:cs="Arial"/>
          <w:sz w:val="20"/>
          <w:szCs w:val="20"/>
        </w:rPr>
        <w:t>adopts a regular</w:t>
      </w:r>
      <w:r w:rsidR="000D2523">
        <w:rPr>
          <w:rFonts w:ascii="Arial" w:hAnsi="Arial" w:cs="Arial"/>
          <w:sz w:val="20"/>
          <w:szCs w:val="20"/>
        </w:rPr>
        <w:t xml:space="preserve"> tetrahedral </w:t>
      </w:r>
      <w:r w:rsidR="00263A7E">
        <w:rPr>
          <w:rFonts w:ascii="Arial" w:hAnsi="Arial" w:cs="Arial"/>
          <w:sz w:val="20"/>
          <w:szCs w:val="20"/>
        </w:rPr>
        <w:t xml:space="preserve">rather than a </w:t>
      </w:r>
      <w:proofErr w:type="spellStart"/>
      <w:r w:rsidR="00263A7E">
        <w:rPr>
          <w:rFonts w:ascii="Arial" w:hAnsi="Arial" w:cs="Arial"/>
          <w:sz w:val="20"/>
          <w:szCs w:val="20"/>
        </w:rPr>
        <w:t>disphenoidal</w:t>
      </w:r>
      <w:proofErr w:type="spellEnd"/>
      <w:r w:rsidR="00263A7E">
        <w:rPr>
          <w:rFonts w:ascii="Arial" w:hAnsi="Arial" w:cs="Arial"/>
          <w:sz w:val="20"/>
          <w:szCs w:val="20"/>
        </w:rPr>
        <w:t xml:space="preserve"> structure, this being </w:t>
      </w:r>
      <w:r w:rsidR="000D2523">
        <w:rPr>
          <w:rFonts w:ascii="Arial" w:hAnsi="Arial" w:cs="Arial"/>
          <w:sz w:val="20"/>
          <w:szCs w:val="20"/>
        </w:rPr>
        <w:t>the only example of an EX</w:t>
      </w:r>
      <w:r w:rsidR="000D2523" w:rsidRPr="000D2523">
        <w:rPr>
          <w:rFonts w:ascii="Arial" w:hAnsi="Arial" w:cs="Arial"/>
          <w:sz w:val="20"/>
          <w:szCs w:val="20"/>
          <w:vertAlign w:val="subscript"/>
        </w:rPr>
        <w:t>4</w:t>
      </w:r>
      <w:r w:rsidR="000D2523">
        <w:rPr>
          <w:rFonts w:ascii="Arial" w:hAnsi="Arial" w:cs="Arial"/>
          <w:sz w:val="20"/>
          <w:szCs w:val="20"/>
        </w:rPr>
        <w:t xml:space="preserve">Z compound with a </w:t>
      </w:r>
      <w:proofErr w:type="spellStart"/>
      <w:r w:rsidR="000D2523">
        <w:rPr>
          <w:rFonts w:ascii="Arial" w:hAnsi="Arial" w:cs="Arial"/>
          <w:sz w:val="20"/>
          <w:szCs w:val="20"/>
        </w:rPr>
        <w:t>stereochemically</w:t>
      </w:r>
      <w:proofErr w:type="spellEnd"/>
      <w:r w:rsidR="000D2523">
        <w:rPr>
          <w:rFonts w:ascii="Arial" w:hAnsi="Arial" w:cs="Arial"/>
          <w:sz w:val="20"/>
          <w:szCs w:val="20"/>
        </w:rPr>
        <w:t xml:space="preserve"> inactive lone pair presumably due to the large Co(CO)</w:t>
      </w:r>
      <w:r w:rsidR="000D2523" w:rsidRPr="000D2523">
        <w:rPr>
          <w:rFonts w:ascii="Arial" w:hAnsi="Arial" w:cs="Arial"/>
          <w:sz w:val="20"/>
          <w:szCs w:val="20"/>
          <w:vertAlign w:val="subscript"/>
        </w:rPr>
        <w:t>4</w:t>
      </w:r>
      <w:r w:rsidR="000D2523">
        <w:rPr>
          <w:rFonts w:ascii="Arial" w:hAnsi="Arial" w:cs="Arial"/>
          <w:sz w:val="20"/>
          <w:szCs w:val="20"/>
        </w:rPr>
        <w:t xml:space="preserve"> groups. </w:t>
      </w:r>
    </w:p>
    <w:p w14:paraId="57F5F1FD" w14:textId="51794243" w:rsidR="0059346B" w:rsidRPr="00B03F9C" w:rsidRDefault="0059346B" w:rsidP="009234E8">
      <w:pPr>
        <w:autoSpaceDE w:val="0"/>
        <w:autoSpaceDN w:val="0"/>
        <w:adjustRightInd w:val="0"/>
        <w:spacing w:after="120"/>
        <w:jc w:val="both"/>
        <w:rPr>
          <w:rFonts w:ascii="Arial" w:hAnsi="Arial" w:cs="Arial"/>
          <w:b/>
          <w:bCs/>
          <w:i/>
          <w:iCs/>
          <w:sz w:val="20"/>
          <w:szCs w:val="20"/>
        </w:rPr>
      </w:pPr>
      <w:r w:rsidRPr="00B03F9C">
        <w:rPr>
          <w:rFonts w:ascii="Arial" w:hAnsi="Arial" w:cs="Arial"/>
          <w:b/>
          <w:bCs/>
          <w:i/>
          <w:iCs/>
          <w:sz w:val="20"/>
          <w:szCs w:val="20"/>
        </w:rPr>
        <w:t>References</w:t>
      </w:r>
    </w:p>
    <w:p w14:paraId="13BC7289" w14:textId="7A497E69" w:rsidR="00DB67AF" w:rsidRDefault="00DB67AF" w:rsidP="00DC22A2">
      <w:pPr>
        <w:autoSpaceDE w:val="0"/>
        <w:autoSpaceDN w:val="0"/>
        <w:adjustRightInd w:val="0"/>
        <w:spacing w:after="120"/>
        <w:ind w:left="709" w:hanging="709"/>
        <w:jc w:val="both"/>
        <w:rPr>
          <w:rFonts w:ascii="Arial" w:hAnsi="Arial" w:cs="Arial"/>
          <w:sz w:val="20"/>
          <w:szCs w:val="20"/>
        </w:rPr>
      </w:pPr>
      <w:r>
        <w:rPr>
          <w:rFonts w:ascii="Arial" w:hAnsi="Arial" w:cs="Arial"/>
          <w:sz w:val="20"/>
          <w:szCs w:val="20"/>
        </w:rPr>
        <w:t>1.</w:t>
      </w:r>
      <w:r>
        <w:rPr>
          <w:rFonts w:ascii="Arial" w:hAnsi="Arial" w:cs="Arial"/>
          <w:sz w:val="20"/>
          <w:szCs w:val="20"/>
        </w:rPr>
        <w:tab/>
      </w:r>
      <w:r w:rsidR="009E15E5">
        <w:rPr>
          <w:rFonts w:ascii="Arial" w:hAnsi="Arial" w:cs="Arial"/>
          <w:sz w:val="20"/>
          <w:szCs w:val="20"/>
        </w:rPr>
        <w:t xml:space="preserve">The focus will be on compounds in which the X groups are singly bonded to the E centre. For those examples which contain an oxygen atom bonded to E, it is therefore easiest in the present context to consider the bonding as E+–O– </w:t>
      </w:r>
      <w:r w:rsidR="008B75F5">
        <w:rPr>
          <w:rFonts w:ascii="Arial" w:hAnsi="Arial" w:cs="Arial"/>
          <w:sz w:val="20"/>
          <w:szCs w:val="20"/>
        </w:rPr>
        <w:t>(</w:t>
      </w:r>
      <w:r w:rsidR="008B75F5">
        <w:rPr>
          <w:rFonts w:ascii="Arial" w:hAnsi="Arial" w:cs="Arial"/>
          <w:sz w:val="20"/>
          <w:szCs w:val="20"/>
        </w:rPr>
        <w:t>as outlined in the marginal note on page 121</w:t>
      </w:r>
      <w:r w:rsidR="008B75F5">
        <w:rPr>
          <w:rFonts w:ascii="Arial" w:hAnsi="Arial" w:cs="Arial"/>
          <w:sz w:val="20"/>
          <w:szCs w:val="20"/>
        </w:rPr>
        <w:t xml:space="preserve">) </w:t>
      </w:r>
      <w:r w:rsidR="009E15E5">
        <w:rPr>
          <w:rFonts w:ascii="Arial" w:hAnsi="Arial" w:cs="Arial"/>
          <w:sz w:val="20"/>
          <w:szCs w:val="20"/>
        </w:rPr>
        <w:t>rather than as E=O.</w:t>
      </w:r>
    </w:p>
    <w:p w14:paraId="173D8D62" w14:textId="34FBE65F" w:rsidR="00DC22A2" w:rsidRPr="00DC22A2" w:rsidRDefault="00DB67AF" w:rsidP="00DC22A2">
      <w:pPr>
        <w:autoSpaceDE w:val="0"/>
        <w:autoSpaceDN w:val="0"/>
        <w:adjustRightInd w:val="0"/>
        <w:spacing w:after="120"/>
        <w:ind w:left="709" w:hanging="709"/>
        <w:jc w:val="both"/>
        <w:rPr>
          <w:rFonts w:ascii="Arial" w:hAnsi="Arial" w:cs="Arial"/>
          <w:sz w:val="20"/>
          <w:szCs w:val="20"/>
        </w:rPr>
      </w:pPr>
      <w:r>
        <w:rPr>
          <w:rFonts w:ascii="Arial" w:hAnsi="Arial" w:cs="Arial"/>
          <w:sz w:val="20"/>
          <w:szCs w:val="20"/>
        </w:rPr>
        <w:t>2</w:t>
      </w:r>
      <w:r w:rsidR="00DC22A2">
        <w:rPr>
          <w:rFonts w:ascii="Arial" w:hAnsi="Arial" w:cs="Arial"/>
          <w:sz w:val="20"/>
          <w:szCs w:val="20"/>
        </w:rPr>
        <w:t>.</w:t>
      </w:r>
      <w:r w:rsidR="00DC22A2">
        <w:rPr>
          <w:rFonts w:ascii="Arial" w:hAnsi="Arial" w:cs="Arial"/>
          <w:sz w:val="20"/>
          <w:szCs w:val="20"/>
        </w:rPr>
        <w:tab/>
      </w:r>
      <w:r w:rsidR="00DC22A2" w:rsidRPr="00DC22A2">
        <w:rPr>
          <w:rFonts w:ascii="Arial" w:hAnsi="Arial" w:cs="Arial"/>
          <w:i/>
          <w:iCs/>
          <w:sz w:val="20"/>
          <w:szCs w:val="20"/>
        </w:rPr>
        <w:t>Bromine Pentafluoride BrF</w:t>
      </w:r>
      <w:r w:rsidR="00DC22A2" w:rsidRPr="00DC22A2">
        <w:rPr>
          <w:rFonts w:ascii="Arial" w:hAnsi="Arial" w:cs="Arial"/>
          <w:i/>
          <w:iCs/>
          <w:sz w:val="20"/>
          <w:szCs w:val="20"/>
          <w:vertAlign w:val="subscript"/>
        </w:rPr>
        <w:t>5</w:t>
      </w:r>
      <w:r w:rsidR="00DC22A2" w:rsidRPr="00DC22A2">
        <w:rPr>
          <w:rFonts w:ascii="Arial" w:hAnsi="Arial" w:cs="Arial"/>
          <w:i/>
          <w:iCs/>
          <w:sz w:val="20"/>
          <w:szCs w:val="20"/>
        </w:rPr>
        <w:t>, the Formation of [BrF</w:t>
      </w:r>
      <w:r w:rsidR="00DC22A2" w:rsidRPr="00DC22A2">
        <w:rPr>
          <w:rFonts w:ascii="Arial" w:hAnsi="Arial" w:cs="Arial"/>
          <w:i/>
          <w:iCs/>
          <w:sz w:val="20"/>
          <w:szCs w:val="20"/>
          <w:vertAlign w:val="subscript"/>
        </w:rPr>
        <w:t>6</w:t>
      </w:r>
      <w:r w:rsidR="00DC22A2" w:rsidRPr="00DC22A2">
        <w:rPr>
          <w:rFonts w:ascii="Arial" w:hAnsi="Arial" w:cs="Arial"/>
          <w:i/>
          <w:iCs/>
          <w:sz w:val="20"/>
          <w:szCs w:val="20"/>
        </w:rPr>
        <w:t>]</w:t>
      </w:r>
      <w:r w:rsidR="00DC22A2" w:rsidRPr="00DC22A2">
        <w:rPr>
          <w:rFonts w:ascii="Arial" w:hAnsi="Arial" w:cs="Arial"/>
          <w:i/>
          <w:iCs/>
          <w:sz w:val="20"/>
          <w:szCs w:val="20"/>
          <w:vertAlign w:val="superscript"/>
        </w:rPr>
        <w:t>–</w:t>
      </w:r>
      <w:r w:rsidR="00DC22A2" w:rsidRPr="00DC22A2">
        <w:rPr>
          <w:rFonts w:ascii="Arial" w:hAnsi="Arial" w:cs="Arial"/>
          <w:i/>
          <w:iCs/>
          <w:sz w:val="20"/>
          <w:szCs w:val="20"/>
        </w:rPr>
        <w:t xml:space="preserve"> Salts, and the Stereochemical (In)activity of the Bromine Lone Pair</w:t>
      </w:r>
      <w:r w:rsidR="00DC22A2">
        <w:rPr>
          <w:rFonts w:ascii="Arial" w:hAnsi="Arial" w:cs="Arial"/>
          <w:sz w:val="20"/>
          <w:szCs w:val="20"/>
        </w:rPr>
        <w:t xml:space="preserve">. M. </w:t>
      </w:r>
      <w:proofErr w:type="spellStart"/>
      <w:r w:rsidR="00DC22A2">
        <w:rPr>
          <w:rFonts w:ascii="Arial" w:hAnsi="Arial" w:cs="Arial"/>
          <w:sz w:val="20"/>
          <w:szCs w:val="20"/>
        </w:rPr>
        <w:t>M</w:t>
      </w:r>
      <w:r w:rsidR="00E44174" w:rsidRPr="00C802B3">
        <w:rPr>
          <w:rFonts w:ascii="Arial" w:eastAsia="Times New Roman" w:hAnsi="Arial" w:cs="Arial"/>
          <w:color w:val="202122"/>
          <w:sz w:val="20"/>
          <w:szCs w:val="20"/>
          <w:lang w:eastAsia="en-GB"/>
        </w:rPr>
        <w:t>ö</w:t>
      </w:r>
      <w:r w:rsidR="00DC22A2">
        <w:rPr>
          <w:rFonts w:ascii="Arial" w:hAnsi="Arial" w:cs="Arial"/>
          <w:sz w:val="20"/>
          <w:szCs w:val="20"/>
        </w:rPr>
        <w:t>bs</w:t>
      </w:r>
      <w:proofErr w:type="spellEnd"/>
      <w:r w:rsidR="00DC22A2">
        <w:rPr>
          <w:rFonts w:ascii="Arial" w:hAnsi="Arial" w:cs="Arial"/>
          <w:sz w:val="20"/>
          <w:szCs w:val="20"/>
        </w:rPr>
        <w:t xml:space="preserve">, T. </w:t>
      </w:r>
      <w:proofErr w:type="spellStart"/>
      <w:r w:rsidR="00DC22A2">
        <w:rPr>
          <w:rFonts w:ascii="Arial" w:hAnsi="Arial" w:cs="Arial"/>
          <w:sz w:val="20"/>
          <w:szCs w:val="20"/>
        </w:rPr>
        <w:t>Graubner</w:t>
      </w:r>
      <w:proofErr w:type="spellEnd"/>
      <w:r w:rsidR="00DC22A2">
        <w:rPr>
          <w:rFonts w:ascii="Arial" w:hAnsi="Arial" w:cs="Arial"/>
          <w:sz w:val="20"/>
          <w:szCs w:val="20"/>
        </w:rPr>
        <w:t xml:space="preserve">, K. Eklund, A. J. </w:t>
      </w:r>
      <w:proofErr w:type="spellStart"/>
      <w:r w:rsidR="00DC22A2">
        <w:rPr>
          <w:rFonts w:ascii="Arial" w:hAnsi="Arial" w:cs="Arial"/>
          <w:sz w:val="20"/>
          <w:szCs w:val="20"/>
        </w:rPr>
        <w:t>Karttunen</w:t>
      </w:r>
      <w:proofErr w:type="spellEnd"/>
      <w:r w:rsidR="00DC22A2">
        <w:rPr>
          <w:rFonts w:ascii="Arial" w:hAnsi="Arial" w:cs="Arial"/>
          <w:sz w:val="20"/>
          <w:szCs w:val="20"/>
        </w:rPr>
        <w:t xml:space="preserve"> and F. Kraus, </w:t>
      </w:r>
      <w:r w:rsidR="00DC22A2" w:rsidRPr="00E44174">
        <w:rPr>
          <w:rFonts w:ascii="Arial" w:hAnsi="Arial" w:cs="Arial"/>
          <w:i/>
          <w:iCs/>
          <w:sz w:val="20"/>
          <w:szCs w:val="20"/>
        </w:rPr>
        <w:t>Chem. Eur. J</w:t>
      </w:r>
      <w:r w:rsidR="00DC22A2">
        <w:rPr>
          <w:rFonts w:ascii="Arial" w:hAnsi="Arial" w:cs="Arial"/>
          <w:sz w:val="20"/>
          <w:szCs w:val="20"/>
        </w:rPr>
        <w:t xml:space="preserve">., </w:t>
      </w:r>
      <w:r w:rsidR="00E44174">
        <w:rPr>
          <w:rFonts w:ascii="Arial" w:hAnsi="Arial" w:cs="Arial"/>
          <w:sz w:val="20"/>
          <w:szCs w:val="20"/>
        </w:rPr>
        <w:t>2022, e202202466 (1-15).</w:t>
      </w:r>
    </w:p>
    <w:p w14:paraId="6B4C1877" w14:textId="2A5C3458" w:rsidR="00DC22A2" w:rsidRPr="00DC22A2" w:rsidRDefault="00DB67AF" w:rsidP="000514BF">
      <w:pPr>
        <w:autoSpaceDE w:val="0"/>
        <w:autoSpaceDN w:val="0"/>
        <w:adjustRightInd w:val="0"/>
        <w:spacing w:after="120"/>
        <w:ind w:left="709" w:hanging="709"/>
        <w:jc w:val="both"/>
        <w:rPr>
          <w:rFonts w:ascii="Arial" w:hAnsi="Arial" w:cs="Arial"/>
          <w:sz w:val="20"/>
          <w:szCs w:val="20"/>
        </w:rPr>
      </w:pPr>
      <w:r>
        <w:rPr>
          <w:rFonts w:ascii="Arial" w:hAnsi="Arial" w:cs="Arial"/>
          <w:sz w:val="20"/>
          <w:szCs w:val="20"/>
        </w:rPr>
        <w:t>3</w:t>
      </w:r>
      <w:r w:rsidR="000514BF">
        <w:rPr>
          <w:rFonts w:ascii="Arial" w:hAnsi="Arial" w:cs="Arial"/>
          <w:sz w:val="20"/>
          <w:szCs w:val="20"/>
        </w:rPr>
        <w:t>.</w:t>
      </w:r>
      <w:r w:rsidR="000514BF">
        <w:rPr>
          <w:rFonts w:ascii="Arial" w:hAnsi="Arial" w:cs="Arial"/>
          <w:sz w:val="20"/>
          <w:szCs w:val="20"/>
        </w:rPr>
        <w:tab/>
        <w:t xml:space="preserve">References to the </w:t>
      </w:r>
      <w:r w:rsidR="00217299">
        <w:rPr>
          <w:rFonts w:ascii="Arial" w:hAnsi="Arial" w:cs="Arial"/>
          <w:sz w:val="20"/>
          <w:szCs w:val="20"/>
        </w:rPr>
        <w:t xml:space="preserve">relevant </w:t>
      </w:r>
      <w:r w:rsidR="000514BF">
        <w:rPr>
          <w:rFonts w:ascii="Arial" w:hAnsi="Arial" w:cs="Arial"/>
          <w:sz w:val="20"/>
          <w:szCs w:val="20"/>
        </w:rPr>
        <w:t xml:space="preserve">work of </w:t>
      </w:r>
      <w:proofErr w:type="spellStart"/>
      <w:r w:rsidR="000514BF">
        <w:rPr>
          <w:rFonts w:ascii="Arial" w:hAnsi="Arial" w:cs="Arial"/>
          <w:sz w:val="20"/>
          <w:szCs w:val="20"/>
        </w:rPr>
        <w:t>Christe</w:t>
      </w:r>
      <w:proofErr w:type="spellEnd"/>
      <w:r w:rsidR="000514BF">
        <w:rPr>
          <w:rFonts w:ascii="Arial" w:hAnsi="Arial" w:cs="Arial"/>
          <w:sz w:val="20"/>
          <w:szCs w:val="20"/>
        </w:rPr>
        <w:t xml:space="preserve">, </w:t>
      </w:r>
      <w:r w:rsidR="007F2B3F">
        <w:rPr>
          <w:rFonts w:ascii="Arial" w:hAnsi="Arial" w:cs="Arial"/>
          <w:sz w:val="20"/>
          <w:szCs w:val="20"/>
        </w:rPr>
        <w:t xml:space="preserve">Gillespie and </w:t>
      </w:r>
      <w:proofErr w:type="spellStart"/>
      <w:r w:rsidR="000514BF">
        <w:rPr>
          <w:rFonts w:ascii="Arial" w:hAnsi="Arial" w:cs="Arial"/>
          <w:sz w:val="20"/>
          <w:szCs w:val="20"/>
        </w:rPr>
        <w:t>Seppelt</w:t>
      </w:r>
      <w:proofErr w:type="spellEnd"/>
      <w:r w:rsidR="000514BF">
        <w:rPr>
          <w:rFonts w:ascii="Arial" w:hAnsi="Arial" w:cs="Arial"/>
          <w:sz w:val="20"/>
          <w:szCs w:val="20"/>
        </w:rPr>
        <w:t xml:space="preserve"> can be found in ref. </w:t>
      </w:r>
      <w:r>
        <w:rPr>
          <w:rFonts w:ascii="Arial" w:hAnsi="Arial" w:cs="Arial"/>
          <w:sz w:val="20"/>
          <w:szCs w:val="20"/>
        </w:rPr>
        <w:t>2</w:t>
      </w:r>
      <w:r w:rsidR="000514BF">
        <w:rPr>
          <w:rFonts w:ascii="Arial" w:hAnsi="Arial" w:cs="Arial"/>
          <w:sz w:val="20"/>
          <w:szCs w:val="20"/>
        </w:rPr>
        <w:t>.</w:t>
      </w:r>
    </w:p>
    <w:p w14:paraId="5BA5413F" w14:textId="71D12F18" w:rsidR="00DC22A2" w:rsidRPr="00DC22A2" w:rsidRDefault="00DB67AF" w:rsidP="0097751C">
      <w:pPr>
        <w:autoSpaceDE w:val="0"/>
        <w:autoSpaceDN w:val="0"/>
        <w:adjustRightInd w:val="0"/>
        <w:spacing w:after="120"/>
        <w:ind w:left="709" w:hanging="709"/>
        <w:jc w:val="both"/>
        <w:rPr>
          <w:rFonts w:ascii="Arial" w:hAnsi="Arial" w:cs="Arial"/>
          <w:sz w:val="20"/>
          <w:szCs w:val="20"/>
        </w:rPr>
      </w:pPr>
      <w:r>
        <w:rPr>
          <w:rFonts w:ascii="Arial" w:hAnsi="Arial" w:cs="Arial"/>
          <w:sz w:val="20"/>
          <w:szCs w:val="20"/>
        </w:rPr>
        <w:t>4</w:t>
      </w:r>
      <w:r w:rsidR="0097751C">
        <w:rPr>
          <w:rFonts w:ascii="Arial" w:hAnsi="Arial" w:cs="Arial"/>
          <w:sz w:val="20"/>
          <w:szCs w:val="20"/>
        </w:rPr>
        <w:t>.</w:t>
      </w:r>
      <w:r w:rsidR="0097751C">
        <w:rPr>
          <w:rFonts w:ascii="Arial" w:hAnsi="Arial" w:cs="Arial"/>
          <w:sz w:val="20"/>
          <w:szCs w:val="20"/>
        </w:rPr>
        <w:tab/>
      </w:r>
      <w:r w:rsidR="00C533E8">
        <w:rPr>
          <w:rFonts w:ascii="Arial" w:hAnsi="Arial" w:cs="Arial"/>
          <w:sz w:val="20"/>
          <w:szCs w:val="20"/>
        </w:rPr>
        <w:t>For details of the second order Jahn-Teller distortion proposed for these EX</w:t>
      </w:r>
      <w:r w:rsidR="00C533E8" w:rsidRPr="00C533E8">
        <w:rPr>
          <w:rFonts w:ascii="Arial" w:hAnsi="Arial" w:cs="Arial"/>
          <w:sz w:val="20"/>
          <w:szCs w:val="20"/>
          <w:vertAlign w:val="subscript"/>
        </w:rPr>
        <w:t>6</w:t>
      </w:r>
      <w:r w:rsidR="00C533E8">
        <w:rPr>
          <w:rFonts w:ascii="Arial" w:hAnsi="Arial" w:cs="Arial"/>
          <w:sz w:val="20"/>
          <w:szCs w:val="20"/>
        </w:rPr>
        <w:t xml:space="preserve">Z species, see </w:t>
      </w:r>
      <w:proofErr w:type="spellStart"/>
      <w:r w:rsidR="0097751C" w:rsidRPr="0097751C">
        <w:rPr>
          <w:rFonts w:ascii="Arial" w:hAnsi="Arial" w:cs="Arial"/>
          <w:i/>
          <w:iCs/>
          <w:sz w:val="20"/>
          <w:szCs w:val="20"/>
        </w:rPr>
        <w:t>Stereochemically</w:t>
      </w:r>
      <w:proofErr w:type="spellEnd"/>
      <w:r w:rsidR="0097751C" w:rsidRPr="0097751C">
        <w:rPr>
          <w:rFonts w:ascii="Arial" w:hAnsi="Arial" w:cs="Arial"/>
          <w:i/>
          <w:iCs/>
          <w:sz w:val="20"/>
          <w:szCs w:val="20"/>
        </w:rPr>
        <w:t xml:space="preserve"> Active or Inactive Lone Pair Electrons in Some Six-Coordinate, Group 15 </w:t>
      </w:r>
      <w:r w:rsidR="0097751C">
        <w:rPr>
          <w:rFonts w:ascii="Arial" w:hAnsi="Arial" w:cs="Arial"/>
          <w:i/>
          <w:iCs/>
          <w:sz w:val="20"/>
          <w:szCs w:val="20"/>
        </w:rPr>
        <w:t>H</w:t>
      </w:r>
      <w:r w:rsidR="0097751C" w:rsidRPr="0097751C">
        <w:rPr>
          <w:rFonts w:ascii="Arial" w:hAnsi="Arial" w:cs="Arial"/>
          <w:i/>
          <w:iCs/>
          <w:sz w:val="20"/>
          <w:szCs w:val="20"/>
        </w:rPr>
        <w:t>alides</w:t>
      </w:r>
      <w:r w:rsidR="0097751C">
        <w:rPr>
          <w:rFonts w:ascii="Arial" w:hAnsi="Arial" w:cs="Arial"/>
          <w:sz w:val="20"/>
          <w:szCs w:val="20"/>
        </w:rPr>
        <w:t xml:space="preserve">. R. A. Wheeler and P. N. V. Pavan Kumar, </w:t>
      </w:r>
      <w:r w:rsidR="0097751C" w:rsidRPr="0097751C">
        <w:rPr>
          <w:rFonts w:ascii="Arial" w:hAnsi="Arial" w:cs="Arial"/>
          <w:i/>
          <w:iCs/>
          <w:sz w:val="20"/>
          <w:szCs w:val="20"/>
        </w:rPr>
        <w:t>J. Am. Chem. Soc</w:t>
      </w:r>
      <w:r w:rsidR="0097751C">
        <w:rPr>
          <w:rFonts w:ascii="Arial" w:hAnsi="Arial" w:cs="Arial"/>
          <w:sz w:val="20"/>
          <w:szCs w:val="20"/>
        </w:rPr>
        <w:t xml:space="preserve">., 1992, </w:t>
      </w:r>
      <w:r w:rsidR="0097751C" w:rsidRPr="0097751C">
        <w:rPr>
          <w:rFonts w:ascii="Arial" w:hAnsi="Arial" w:cs="Arial"/>
          <w:b/>
          <w:bCs/>
          <w:sz w:val="20"/>
          <w:szCs w:val="20"/>
        </w:rPr>
        <w:t>114</w:t>
      </w:r>
      <w:r w:rsidR="0097751C">
        <w:rPr>
          <w:rFonts w:ascii="Arial" w:hAnsi="Arial" w:cs="Arial"/>
          <w:sz w:val="20"/>
          <w:szCs w:val="20"/>
        </w:rPr>
        <w:t>, 4776-4784.</w:t>
      </w:r>
    </w:p>
    <w:p w14:paraId="32058EE2" w14:textId="40F279EF" w:rsidR="00545B3B" w:rsidRDefault="00DB67AF" w:rsidP="00D6325A">
      <w:pPr>
        <w:autoSpaceDE w:val="0"/>
        <w:autoSpaceDN w:val="0"/>
        <w:adjustRightInd w:val="0"/>
        <w:spacing w:after="120"/>
        <w:ind w:left="709" w:hanging="709"/>
        <w:jc w:val="both"/>
        <w:rPr>
          <w:rFonts w:ascii="Arial" w:hAnsi="Arial" w:cs="Arial"/>
          <w:sz w:val="20"/>
          <w:szCs w:val="20"/>
        </w:rPr>
      </w:pPr>
      <w:r>
        <w:rPr>
          <w:rFonts w:ascii="Arial" w:hAnsi="Arial" w:cs="Arial"/>
          <w:sz w:val="20"/>
          <w:szCs w:val="20"/>
        </w:rPr>
        <w:t>5</w:t>
      </w:r>
      <w:r w:rsidR="00590B4E">
        <w:rPr>
          <w:rFonts w:ascii="Arial" w:hAnsi="Arial" w:cs="Arial"/>
          <w:sz w:val="20"/>
          <w:szCs w:val="20"/>
        </w:rPr>
        <w:t>.</w:t>
      </w:r>
      <w:r w:rsidR="00590B4E">
        <w:rPr>
          <w:rFonts w:ascii="Arial" w:hAnsi="Arial" w:cs="Arial"/>
          <w:sz w:val="20"/>
          <w:szCs w:val="20"/>
        </w:rPr>
        <w:tab/>
      </w:r>
      <w:r w:rsidR="00611413" w:rsidRPr="00611413">
        <w:rPr>
          <w:rFonts w:ascii="Arial" w:hAnsi="Arial" w:cs="Arial"/>
          <w:i/>
          <w:iCs/>
          <w:sz w:val="20"/>
          <w:szCs w:val="20"/>
        </w:rPr>
        <w:t>Stereochemistry of Post-Transition Metal Oxides: Revision of the Classical Lone Pair Model</w:t>
      </w:r>
      <w:r w:rsidR="00611413">
        <w:rPr>
          <w:rFonts w:ascii="Arial" w:hAnsi="Arial" w:cs="Arial"/>
          <w:sz w:val="20"/>
          <w:szCs w:val="20"/>
        </w:rPr>
        <w:t xml:space="preserve">. A. Walsh, D. J. Payne, R. G. </w:t>
      </w:r>
      <w:proofErr w:type="spellStart"/>
      <w:r w:rsidR="00611413">
        <w:rPr>
          <w:rFonts w:ascii="Arial" w:hAnsi="Arial" w:cs="Arial"/>
          <w:sz w:val="20"/>
          <w:szCs w:val="20"/>
        </w:rPr>
        <w:t>Egdell</w:t>
      </w:r>
      <w:proofErr w:type="spellEnd"/>
      <w:r w:rsidR="00611413">
        <w:rPr>
          <w:rFonts w:ascii="Arial" w:hAnsi="Arial" w:cs="Arial"/>
          <w:sz w:val="20"/>
          <w:szCs w:val="20"/>
        </w:rPr>
        <w:t xml:space="preserve"> and G. W. Watson, </w:t>
      </w:r>
      <w:r w:rsidR="00611413" w:rsidRPr="00611413">
        <w:rPr>
          <w:rFonts w:ascii="Arial" w:hAnsi="Arial" w:cs="Arial"/>
          <w:i/>
          <w:iCs/>
          <w:sz w:val="20"/>
          <w:szCs w:val="20"/>
        </w:rPr>
        <w:t>Chem. Soc. Rev</w:t>
      </w:r>
      <w:r w:rsidR="00611413">
        <w:rPr>
          <w:rFonts w:ascii="Arial" w:hAnsi="Arial" w:cs="Arial"/>
          <w:sz w:val="20"/>
          <w:szCs w:val="20"/>
        </w:rPr>
        <w:t xml:space="preserve">., 2011, </w:t>
      </w:r>
      <w:r w:rsidR="00611413" w:rsidRPr="00611413">
        <w:rPr>
          <w:rFonts w:ascii="Arial" w:hAnsi="Arial" w:cs="Arial"/>
          <w:b/>
          <w:bCs/>
          <w:sz w:val="20"/>
          <w:szCs w:val="20"/>
        </w:rPr>
        <w:t>40</w:t>
      </w:r>
      <w:r w:rsidR="00611413">
        <w:rPr>
          <w:rFonts w:ascii="Arial" w:hAnsi="Arial" w:cs="Arial"/>
          <w:sz w:val="20"/>
          <w:szCs w:val="20"/>
        </w:rPr>
        <w:t>, 4455-4463.</w:t>
      </w:r>
    </w:p>
    <w:p w14:paraId="6C51ED83" w14:textId="7F4A286E" w:rsidR="00D6325A" w:rsidRDefault="00DB67AF" w:rsidP="00D6325A">
      <w:pPr>
        <w:autoSpaceDE w:val="0"/>
        <w:autoSpaceDN w:val="0"/>
        <w:adjustRightInd w:val="0"/>
        <w:spacing w:after="120"/>
        <w:ind w:left="709" w:hanging="709"/>
        <w:jc w:val="both"/>
        <w:rPr>
          <w:rFonts w:ascii="Arial" w:hAnsi="Arial" w:cs="Arial"/>
          <w:sz w:val="20"/>
          <w:szCs w:val="20"/>
        </w:rPr>
      </w:pPr>
      <w:r>
        <w:rPr>
          <w:rFonts w:ascii="Arial" w:hAnsi="Arial" w:cs="Arial"/>
          <w:sz w:val="20"/>
          <w:szCs w:val="20"/>
        </w:rPr>
        <w:t>6</w:t>
      </w:r>
      <w:r w:rsidR="00D6325A">
        <w:rPr>
          <w:rFonts w:ascii="Arial" w:hAnsi="Arial" w:cs="Arial"/>
          <w:sz w:val="20"/>
          <w:szCs w:val="20"/>
        </w:rPr>
        <w:t>.</w:t>
      </w:r>
      <w:r w:rsidR="00D6325A">
        <w:rPr>
          <w:rFonts w:ascii="Arial" w:hAnsi="Arial" w:cs="Arial"/>
          <w:sz w:val="20"/>
          <w:szCs w:val="20"/>
        </w:rPr>
        <w:tab/>
        <w:t xml:space="preserve">The lower energy of the 6s orbital compared with the 5s orbital </w:t>
      </w:r>
      <w:r w:rsidR="00367B90">
        <w:rPr>
          <w:rFonts w:ascii="Arial" w:hAnsi="Arial" w:cs="Arial"/>
          <w:sz w:val="20"/>
          <w:szCs w:val="20"/>
        </w:rPr>
        <w:t xml:space="preserve">for the 6p and 5p elements considered here </w:t>
      </w:r>
      <w:r w:rsidR="00D6325A">
        <w:rPr>
          <w:rFonts w:ascii="Arial" w:hAnsi="Arial" w:cs="Arial"/>
          <w:sz w:val="20"/>
          <w:szCs w:val="20"/>
        </w:rPr>
        <w:t>is a direct consequence of relativistic effects described on pages 36-38.</w:t>
      </w:r>
    </w:p>
    <w:p w14:paraId="5C5DADD6" w14:textId="77777777" w:rsidR="00367B90" w:rsidRPr="00545B3B" w:rsidRDefault="00367B90" w:rsidP="00D6325A">
      <w:pPr>
        <w:autoSpaceDE w:val="0"/>
        <w:autoSpaceDN w:val="0"/>
        <w:adjustRightInd w:val="0"/>
        <w:spacing w:after="120"/>
        <w:ind w:left="709" w:hanging="709"/>
        <w:jc w:val="both"/>
        <w:rPr>
          <w:rFonts w:ascii="Arial" w:hAnsi="Arial" w:cs="Arial"/>
          <w:sz w:val="20"/>
          <w:szCs w:val="20"/>
        </w:rPr>
      </w:pPr>
    </w:p>
    <w:sectPr w:rsidR="00367B90" w:rsidRPr="00545B3B" w:rsidSect="00FC55F0">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7E4914"/>
    <w:multiLevelType w:val="hybridMultilevel"/>
    <w:tmpl w:val="90BAC15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8873A9"/>
    <w:multiLevelType w:val="hybridMultilevel"/>
    <w:tmpl w:val="D682E00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EDF0CBA"/>
    <w:multiLevelType w:val="hybridMultilevel"/>
    <w:tmpl w:val="D9E4814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288"/>
    <w:rsid w:val="000116E7"/>
    <w:rsid w:val="0001477A"/>
    <w:rsid w:val="00035555"/>
    <w:rsid w:val="0004040A"/>
    <w:rsid w:val="00050410"/>
    <w:rsid w:val="000514BF"/>
    <w:rsid w:val="00063A35"/>
    <w:rsid w:val="00064BE4"/>
    <w:rsid w:val="00071323"/>
    <w:rsid w:val="00080062"/>
    <w:rsid w:val="0008016A"/>
    <w:rsid w:val="00096405"/>
    <w:rsid w:val="000D2523"/>
    <w:rsid w:val="000D5DA0"/>
    <w:rsid w:val="00140362"/>
    <w:rsid w:val="00151D74"/>
    <w:rsid w:val="00160646"/>
    <w:rsid w:val="00160B20"/>
    <w:rsid w:val="00166B21"/>
    <w:rsid w:val="00181DE1"/>
    <w:rsid w:val="00183E64"/>
    <w:rsid w:val="001B01FC"/>
    <w:rsid w:val="001D0181"/>
    <w:rsid w:val="001E0019"/>
    <w:rsid w:val="001E38C2"/>
    <w:rsid w:val="001F68FD"/>
    <w:rsid w:val="00207D5E"/>
    <w:rsid w:val="00217299"/>
    <w:rsid w:val="00220404"/>
    <w:rsid w:val="00224B3F"/>
    <w:rsid w:val="00254F06"/>
    <w:rsid w:val="00263A7E"/>
    <w:rsid w:val="00263B19"/>
    <w:rsid w:val="0028221E"/>
    <w:rsid w:val="0029415D"/>
    <w:rsid w:val="002A1D16"/>
    <w:rsid w:val="002A4BB8"/>
    <w:rsid w:val="002C1288"/>
    <w:rsid w:val="002D3561"/>
    <w:rsid w:val="002D6ADC"/>
    <w:rsid w:val="002E52B1"/>
    <w:rsid w:val="002F190E"/>
    <w:rsid w:val="002F25E0"/>
    <w:rsid w:val="003023E2"/>
    <w:rsid w:val="00315C1D"/>
    <w:rsid w:val="00334154"/>
    <w:rsid w:val="00342A91"/>
    <w:rsid w:val="00353631"/>
    <w:rsid w:val="003543F8"/>
    <w:rsid w:val="00367B90"/>
    <w:rsid w:val="00380A02"/>
    <w:rsid w:val="00391BB4"/>
    <w:rsid w:val="003A14CF"/>
    <w:rsid w:val="003A2EFA"/>
    <w:rsid w:val="003D1FBA"/>
    <w:rsid w:val="003E307B"/>
    <w:rsid w:val="003E386D"/>
    <w:rsid w:val="00411673"/>
    <w:rsid w:val="004249AD"/>
    <w:rsid w:val="004C634F"/>
    <w:rsid w:val="004D39D7"/>
    <w:rsid w:val="004E4E0E"/>
    <w:rsid w:val="00536797"/>
    <w:rsid w:val="00542548"/>
    <w:rsid w:val="00545B3B"/>
    <w:rsid w:val="00547614"/>
    <w:rsid w:val="00590B4E"/>
    <w:rsid w:val="0059346B"/>
    <w:rsid w:val="0059463A"/>
    <w:rsid w:val="00597587"/>
    <w:rsid w:val="005A7A19"/>
    <w:rsid w:val="006001D7"/>
    <w:rsid w:val="006073F2"/>
    <w:rsid w:val="00611413"/>
    <w:rsid w:val="00667E5E"/>
    <w:rsid w:val="006830E4"/>
    <w:rsid w:val="006901C9"/>
    <w:rsid w:val="00691ADB"/>
    <w:rsid w:val="006E30F4"/>
    <w:rsid w:val="006E3C73"/>
    <w:rsid w:val="006F198A"/>
    <w:rsid w:val="006F34A8"/>
    <w:rsid w:val="00700CB9"/>
    <w:rsid w:val="00707210"/>
    <w:rsid w:val="0076129C"/>
    <w:rsid w:val="00765B58"/>
    <w:rsid w:val="007667FB"/>
    <w:rsid w:val="007733BB"/>
    <w:rsid w:val="00794A58"/>
    <w:rsid w:val="007E58EC"/>
    <w:rsid w:val="007F2B3F"/>
    <w:rsid w:val="00800A80"/>
    <w:rsid w:val="00804A49"/>
    <w:rsid w:val="008122CC"/>
    <w:rsid w:val="008175F5"/>
    <w:rsid w:val="0082225C"/>
    <w:rsid w:val="00824E2C"/>
    <w:rsid w:val="00837CDD"/>
    <w:rsid w:val="00842BF9"/>
    <w:rsid w:val="008631CB"/>
    <w:rsid w:val="00886226"/>
    <w:rsid w:val="00892598"/>
    <w:rsid w:val="00893842"/>
    <w:rsid w:val="00895727"/>
    <w:rsid w:val="008B75F5"/>
    <w:rsid w:val="008C2CEB"/>
    <w:rsid w:val="008E1D58"/>
    <w:rsid w:val="008E6915"/>
    <w:rsid w:val="00900FB1"/>
    <w:rsid w:val="00903C3F"/>
    <w:rsid w:val="00921836"/>
    <w:rsid w:val="009234BD"/>
    <w:rsid w:val="009234E8"/>
    <w:rsid w:val="00932D2A"/>
    <w:rsid w:val="00934C43"/>
    <w:rsid w:val="00944EB8"/>
    <w:rsid w:val="009652CB"/>
    <w:rsid w:val="009656DB"/>
    <w:rsid w:val="009679F8"/>
    <w:rsid w:val="0097751C"/>
    <w:rsid w:val="00980C8C"/>
    <w:rsid w:val="0098323F"/>
    <w:rsid w:val="009860D7"/>
    <w:rsid w:val="009C57D6"/>
    <w:rsid w:val="009C759B"/>
    <w:rsid w:val="009E15E5"/>
    <w:rsid w:val="009F0482"/>
    <w:rsid w:val="009F22EC"/>
    <w:rsid w:val="00A1107D"/>
    <w:rsid w:val="00A236A8"/>
    <w:rsid w:val="00A560CC"/>
    <w:rsid w:val="00A83B78"/>
    <w:rsid w:val="00A90C0C"/>
    <w:rsid w:val="00AA0B7E"/>
    <w:rsid w:val="00AA571D"/>
    <w:rsid w:val="00AA645D"/>
    <w:rsid w:val="00AB7D69"/>
    <w:rsid w:val="00AD3311"/>
    <w:rsid w:val="00AD5AC2"/>
    <w:rsid w:val="00AE3E8B"/>
    <w:rsid w:val="00AE42ED"/>
    <w:rsid w:val="00B03F9C"/>
    <w:rsid w:val="00B10358"/>
    <w:rsid w:val="00B11D88"/>
    <w:rsid w:val="00B134E1"/>
    <w:rsid w:val="00B22C77"/>
    <w:rsid w:val="00B25DC1"/>
    <w:rsid w:val="00B26E18"/>
    <w:rsid w:val="00B34225"/>
    <w:rsid w:val="00B417BD"/>
    <w:rsid w:val="00BA3940"/>
    <w:rsid w:val="00BA672E"/>
    <w:rsid w:val="00BB7CF4"/>
    <w:rsid w:val="00BC5ACA"/>
    <w:rsid w:val="00BC66B6"/>
    <w:rsid w:val="00BE2D80"/>
    <w:rsid w:val="00C021E0"/>
    <w:rsid w:val="00C04056"/>
    <w:rsid w:val="00C27CFB"/>
    <w:rsid w:val="00C35C3C"/>
    <w:rsid w:val="00C533E8"/>
    <w:rsid w:val="00C62DEC"/>
    <w:rsid w:val="00C74482"/>
    <w:rsid w:val="00C84003"/>
    <w:rsid w:val="00CA2FC0"/>
    <w:rsid w:val="00CA5DE0"/>
    <w:rsid w:val="00CA609A"/>
    <w:rsid w:val="00CB0096"/>
    <w:rsid w:val="00CB3D68"/>
    <w:rsid w:val="00CC6C91"/>
    <w:rsid w:val="00CF2FAB"/>
    <w:rsid w:val="00D14E0D"/>
    <w:rsid w:val="00D20DA6"/>
    <w:rsid w:val="00D5779E"/>
    <w:rsid w:val="00D6325A"/>
    <w:rsid w:val="00D83886"/>
    <w:rsid w:val="00DA0201"/>
    <w:rsid w:val="00DA6D61"/>
    <w:rsid w:val="00DB3E94"/>
    <w:rsid w:val="00DB67AF"/>
    <w:rsid w:val="00DC22A2"/>
    <w:rsid w:val="00DE22B8"/>
    <w:rsid w:val="00DE5FAD"/>
    <w:rsid w:val="00E12488"/>
    <w:rsid w:val="00E12BAA"/>
    <w:rsid w:val="00E15808"/>
    <w:rsid w:val="00E44174"/>
    <w:rsid w:val="00E5690C"/>
    <w:rsid w:val="00EA6296"/>
    <w:rsid w:val="00EA6FA4"/>
    <w:rsid w:val="00EB2820"/>
    <w:rsid w:val="00EB53EC"/>
    <w:rsid w:val="00ED17E7"/>
    <w:rsid w:val="00ED2251"/>
    <w:rsid w:val="00ED71CA"/>
    <w:rsid w:val="00ED71D1"/>
    <w:rsid w:val="00EE0D54"/>
    <w:rsid w:val="00F03979"/>
    <w:rsid w:val="00F41F94"/>
    <w:rsid w:val="00F4224E"/>
    <w:rsid w:val="00F674E1"/>
    <w:rsid w:val="00FB7558"/>
    <w:rsid w:val="00FC55F0"/>
    <w:rsid w:val="00FD6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7E84F"/>
  <w15:chartTrackingRefBased/>
  <w15:docId w15:val="{784D9012-0E87-B347-9C4D-C8F9ABF0D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B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39D7"/>
    <w:rPr>
      <w:color w:val="0563C1" w:themeColor="hyperlink"/>
      <w:u w:val="single"/>
    </w:rPr>
  </w:style>
  <w:style w:type="character" w:styleId="UnresolvedMention">
    <w:name w:val="Unresolved Mention"/>
    <w:basedOn w:val="DefaultParagraphFont"/>
    <w:uiPriority w:val="99"/>
    <w:semiHidden/>
    <w:unhideWhenUsed/>
    <w:rsid w:val="004D39D7"/>
    <w:rPr>
      <w:color w:val="605E5C"/>
      <w:shd w:val="clear" w:color="auto" w:fill="E1DFDD"/>
    </w:rPr>
  </w:style>
  <w:style w:type="character" w:customStyle="1" w:styleId="apple-converted-space">
    <w:name w:val="apple-converted-space"/>
    <w:basedOn w:val="DefaultParagraphFont"/>
    <w:rsid w:val="00903C3F"/>
  </w:style>
  <w:style w:type="paragraph" w:styleId="NormalWeb">
    <w:name w:val="Normal (Web)"/>
    <w:basedOn w:val="Normal"/>
    <w:uiPriority w:val="99"/>
    <w:semiHidden/>
    <w:unhideWhenUsed/>
    <w:rsid w:val="00CA2FC0"/>
    <w:pPr>
      <w:spacing w:before="100" w:beforeAutospacing="1" w:after="100" w:afterAutospacing="1"/>
    </w:pPr>
    <w:rPr>
      <w:rFonts w:ascii="Times New Roman" w:eastAsia="Times New Roman" w:hAnsi="Times New Roman" w:cs="Times New Roman"/>
      <w:lang w:eastAsia="en-GB"/>
    </w:rPr>
  </w:style>
  <w:style w:type="paragraph" w:customStyle="1" w:styleId="FGC">
    <w:name w:val="FGC"/>
    <w:basedOn w:val="Normal"/>
    <w:autoRedefine/>
    <w:rsid w:val="00E12488"/>
    <w:pPr>
      <w:spacing w:before="120" w:after="60" w:line="480" w:lineRule="auto"/>
    </w:pPr>
    <w:rPr>
      <w:rFonts w:ascii="Times New Roman" w:eastAsia="Times New Roman" w:hAnsi="Times New Roman" w:cs="Times New Roman"/>
      <w:lang w:val="en-US"/>
    </w:rPr>
  </w:style>
  <w:style w:type="paragraph" w:customStyle="1" w:styleId="FGN">
    <w:name w:val="FGN"/>
    <w:basedOn w:val="Normal"/>
    <w:link w:val="FGNChar"/>
    <w:autoRedefine/>
    <w:qFormat/>
    <w:rsid w:val="00E12488"/>
    <w:pPr>
      <w:spacing w:before="120" w:after="60" w:line="480" w:lineRule="auto"/>
    </w:pPr>
    <w:rPr>
      <w:rFonts w:ascii="Times New Roman" w:eastAsia="Times New Roman" w:hAnsi="Times New Roman" w:cs="Times New Roman"/>
      <w:lang w:val="en-US"/>
    </w:rPr>
  </w:style>
  <w:style w:type="character" w:customStyle="1" w:styleId="FGNChar">
    <w:name w:val="FGN Char"/>
    <w:link w:val="FGN"/>
    <w:rsid w:val="00E12488"/>
    <w:rPr>
      <w:rFonts w:ascii="Times New Roman" w:eastAsia="Times New Roman" w:hAnsi="Times New Roman" w:cs="Times New Roman"/>
      <w:lang w:val="en-US"/>
    </w:rPr>
  </w:style>
  <w:style w:type="paragraph" w:customStyle="1" w:styleId="FT2Close">
    <w:name w:val="FT2 Close"/>
    <w:link w:val="FT2CloseChar"/>
    <w:rsid w:val="00E12488"/>
    <w:pPr>
      <w:pBdr>
        <w:bottom w:val="single" w:sz="24" w:space="1" w:color="008000"/>
      </w:pBdr>
      <w:shd w:val="clear" w:color="auto" w:fill="E6E6E6"/>
    </w:pPr>
    <w:rPr>
      <w:rFonts w:ascii="Times New Roman" w:eastAsia="Times New Roman" w:hAnsi="Times New Roman" w:cs="Times New Roman"/>
      <w:lang w:val="en-US"/>
    </w:rPr>
  </w:style>
  <w:style w:type="character" w:customStyle="1" w:styleId="FT2CloseChar">
    <w:name w:val="FT2 Close Char"/>
    <w:link w:val="FT2Close"/>
    <w:rsid w:val="00E12488"/>
    <w:rPr>
      <w:rFonts w:ascii="Times New Roman" w:eastAsia="Times New Roman" w:hAnsi="Times New Roman" w:cs="Times New Roman"/>
      <w:shd w:val="clear" w:color="auto" w:fill="E6E6E6"/>
      <w:lang w:val="en-US"/>
    </w:rPr>
  </w:style>
  <w:style w:type="paragraph" w:customStyle="1" w:styleId="FT2Open">
    <w:name w:val="FT2 Open"/>
    <w:rsid w:val="00E12488"/>
    <w:pPr>
      <w:pBdr>
        <w:top w:val="single" w:sz="24" w:space="1" w:color="008000"/>
      </w:pBdr>
      <w:shd w:val="clear" w:color="auto" w:fill="E6E6E6"/>
    </w:pPr>
    <w:rPr>
      <w:rFonts w:ascii="Times New Roman" w:eastAsia="Times New Roman" w:hAnsi="Times New Roman" w:cs="Times New Roman"/>
      <w:lang w:val="en-US"/>
    </w:rPr>
  </w:style>
  <w:style w:type="paragraph" w:customStyle="1" w:styleId="paragraph">
    <w:name w:val="paragraph"/>
    <w:basedOn w:val="Normal"/>
    <w:rsid w:val="00254F06"/>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254F06"/>
  </w:style>
  <w:style w:type="character" w:customStyle="1" w:styleId="eop">
    <w:name w:val="eop"/>
    <w:basedOn w:val="DefaultParagraphFont"/>
    <w:rsid w:val="00254F06"/>
  </w:style>
  <w:style w:type="paragraph" w:styleId="ListParagraph">
    <w:name w:val="List Paragraph"/>
    <w:basedOn w:val="Normal"/>
    <w:uiPriority w:val="34"/>
    <w:qFormat/>
    <w:rsid w:val="00151D74"/>
    <w:pPr>
      <w:ind w:left="720"/>
      <w:contextualSpacing/>
    </w:pPr>
  </w:style>
  <w:style w:type="character" w:styleId="CommentReference">
    <w:name w:val="annotation reference"/>
    <w:basedOn w:val="DefaultParagraphFont"/>
    <w:uiPriority w:val="99"/>
    <w:semiHidden/>
    <w:unhideWhenUsed/>
    <w:rsid w:val="00C62DEC"/>
    <w:rPr>
      <w:sz w:val="16"/>
      <w:szCs w:val="16"/>
    </w:rPr>
  </w:style>
  <w:style w:type="paragraph" w:styleId="CommentText">
    <w:name w:val="annotation text"/>
    <w:basedOn w:val="Normal"/>
    <w:link w:val="CommentTextChar"/>
    <w:uiPriority w:val="99"/>
    <w:semiHidden/>
    <w:unhideWhenUsed/>
    <w:rsid w:val="00C62DEC"/>
    <w:rPr>
      <w:sz w:val="20"/>
      <w:szCs w:val="20"/>
    </w:rPr>
  </w:style>
  <w:style w:type="character" w:customStyle="1" w:styleId="CommentTextChar">
    <w:name w:val="Comment Text Char"/>
    <w:basedOn w:val="DefaultParagraphFont"/>
    <w:link w:val="CommentText"/>
    <w:uiPriority w:val="99"/>
    <w:semiHidden/>
    <w:rsid w:val="00C62DEC"/>
    <w:rPr>
      <w:sz w:val="20"/>
      <w:szCs w:val="20"/>
    </w:rPr>
  </w:style>
  <w:style w:type="paragraph" w:styleId="CommentSubject">
    <w:name w:val="annotation subject"/>
    <w:basedOn w:val="CommentText"/>
    <w:next w:val="CommentText"/>
    <w:link w:val="CommentSubjectChar"/>
    <w:uiPriority w:val="99"/>
    <w:semiHidden/>
    <w:unhideWhenUsed/>
    <w:rsid w:val="00C62DEC"/>
    <w:rPr>
      <w:b/>
      <w:bCs/>
    </w:rPr>
  </w:style>
  <w:style w:type="character" w:customStyle="1" w:styleId="CommentSubjectChar">
    <w:name w:val="Comment Subject Char"/>
    <w:basedOn w:val="CommentTextChar"/>
    <w:link w:val="CommentSubject"/>
    <w:uiPriority w:val="99"/>
    <w:semiHidden/>
    <w:rsid w:val="00C62DEC"/>
    <w:rPr>
      <w:b/>
      <w:bCs/>
      <w:sz w:val="20"/>
      <w:szCs w:val="20"/>
    </w:rPr>
  </w:style>
  <w:style w:type="paragraph" w:styleId="BalloonText">
    <w:name w:val="Balloon Text"/>
    <w:basedOn w:val="Normal"/>
    <w:link w:val="BalloonTextChar"/>
    <w:uiPriority w:val="99"/>
    <w:semiHidden/>
    <w:unhideWhenUsed/>
    <w:rsid w:val="00C62DE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2DEC"/>
    <w:rPr>
      <w:rFonts w:ascii="Times New Roman" w:hAnsi="Times New Roman" w:cs="Times New Roman"/>
      <w:sz w:val="18"/>
      <w:szCs w:val="18"/>
    </w:rPr>
  </w:style>
  <w:style w:type="table" w:styleId="TableGrid">
    <w:name w:val="Table Grid"/>
    <w:basedOn w:val="TableNormal"/>
    <w:uiPriority w:val="39"/>
    <w:rsid w:val="00080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69613">
      <w:bodyDiv w:val="1"/>
      <w:marLeft w:val="0"/>
      <w:marRight w:val="0"/>
      <w:marTop w:val="0"/>
      <w:marBottom w:val="0"/>
      <w:divBdr>
        <w:top w:val="none" w:sz="0" w:space="0" w:color="auto"/>
        <w:left w:val="none" w:sz="0" w:space="0" w:color="auto"/>
        <w:bottom w:val="none" w:sz="0" w:space="0" w:color="auto"/>
        <w:right w:val="none" w:sz="0" w:space="0" w:color="auto"/>
      </w:divBdr>
    </w:div>
    <w:div w:id="1394236278">
      <w:bodyDiv w:val="1"/>
      <w:marLeft w:val="0"/>
      <w:marRight w:val="0"/>
      <w:marTop w:val="0"/>
      <w:marBottom w:val="0"/>
      <w:divBdr>
        <w:top w:val="none" w:sz="0" w:space="0" w:color="auto"/>
        <w:left w:val="none" w:sz="0" w:space="0" w:color="auto"/>
        <w:bottom w:val="none" w:sz="0" w:space="0" w:color="auto"/>
        <w:right w:val="none" w:sz="0" w:space="0" w:color="auto"/>
      </w:divBdr>
    </w:div>
    <w:div w:id="1516185043">
      <w:bodyDiv w:val="1"/>
      <w:marLeft w:val="0"/>
      <w:marRight w:val="0"/>
      <w:marTop w:val="0"/>
      <w:marBottom w:val="0"/>
      <w:divBdr>
        <w:top w:val="none" w:sz="0" w:space="0" w:color="auto"/>
        <w:left w:val="none" w:sz="0" w:space="0" w:color="auto"/>
        <w:bottom w:val="none" w:sz="0" w:space="0" w:color="auto"/>
        <w:right w:val="none" w:sz="0" w:space="0" w:color="auto"/>
      </w:divBdr>
      <w:divsChild>
        <w:div w:id="961234003">
          <w:marLeft w:val="0"/>
          <w:marRight w:val="0"/>
          <w:marTop w:val="0"/>
          <w:marBottom w:val="0"/>
          <w:divBdr>
            <w:top w:val="none" w:sz="0" w:space="0" w:color="auto"/>
            <w:left w:val="none" w:sz="0" w:space="0" w:color="auto"/>
            <w:bottom w:val="none" w:sz="0" w:space="0" w:color="auto"/>
            <w:right w:val="none" w:sz="0" w:space="0" w:color="auto"/>
          </w:divBdr>
        </w:div>
        <w:div w:id="787696036">
          <w:marLeft w:val="0"/>
          <w:marRight w:val="0"/>
          <w:marTop w:val="0"/>
          <w:marBottom w:val="0"/>
          <w:divBdr>
            <w:top w:val="none" w:sz="0" w:space="0" w:color="auto"/>
            <w:left w:val="none" w:sz="0" w:space="0" w:color="auto"/>
            <w:bottom w:val="none" w:sz="0" w:space="0" w:color="auto"/>
            <w:right w:val="none" w:sz="0" w:space="0" w:color="auto"/>
          </w:divBdr>
        </w:div>
        <w:div w:id="921110680">
          <w:marLeft w:val="0"/>
          <w:marRight w:val="0"/>
          <w:marTop w:val="0"/>
          <w:marBottom w:val="0"/>
          <w:divBdr>
            <w:top w:val="none" w:sz="0" w:space="0" w:color="auto"/>
            <w:left w:val="none" w:sz="0" w:space="0" w:color="auto"/>
            <w:bottom w:val="none" w:sz="0" w:space="0" w:color="auto"/>
            <w:right w:val="none" w:sz="0" w:space="0" w:color="auto"/>
          </w:divBdr>
        </w:div>
        <w:div w:id="1243490813">
          <w:marLeft w:val="0"/>
          <w:marRight w:val="0"/>
          <w:marTop w:val="0"/>
          <w:marBottom w:val="0"/>
          <w:divBdr>
            <w:top w:val="none" w:sz="0" w:space="0" w:color="auto"/>
            <w:left w:val="none" w:sz="0" w:space="0" w:color="auto"/>
            <w:bottom w:val="none" w:sz="0" w:space="0" w:color="auto"/>
            <w:right w:val="none" w:sz="0" w:space="0" w:color="auto"/>
          </w:divBdr>
        </w:div>
        <w:div w:id="1523740437">
          <w:marLeft w:val="0"/>
          <w:marRight w:val="0"/>
          <w:marTop w:val="0"/>
          <w:marBottom w:val="0"/>
          <w:divBdr>
            <w:top w:val="none" w:sz="0" w:space="0" w:color="auto"/>
            <w:left w:val="none" w:sz="0" w:space="0" w:color="auto"/>
            <w:bottom w:val="none" w:sz="0" w:space="0" w:color="auto"/>
            <w:right w:val="none" w:sz="0" w:space="0" w:color="auto"/>
          </w:divBdr>
        </w:div>
        <w:div w:id="454175918">
          <w:marLeft w:val="0"/>
          <w:marRight w:val="0"/>
          <w:marTop w:val="0"/>
          <w:marBottom w:val="0"/>
          <w:divBdr>
            <w:top w:val="none" w:sz="0" w:space="0" w:color="auto"/>
            <w:left w:val="none" w:sz="0" w:space="0" w:color="auto"/>
            <w:bottom w:val="none" w:sz="0" w:space="0" w:color="auto"/>
            <w:right w:val="none" w:sz="0" w:space="0" w:color="auto"/>
          </w:divBdr>
        </w:div>
        <w:div w:id="423381703">
          <w:marLeft w:val="0"/>
          <w:marRight w:val="0"/>
          <w:marTop w:val="0"/>
          <w:marBottom w:val="0"/>
          <w:divBdr>
            <w:top w:val="none" w:sz="0" w:space="0" w:color="auto"/>
            <w:left w:val="none" w:sz="0" w:space="0" w:color="auto"/>
            <w:bottom w:val="none" w:sz="0" w:space="0" w:color="auto"/>
            <w:right w:val="none" w:sz="0" w:space="0" w:color="auto"/>
          </w:divBdr>
        </w:div>
        <w:div w:id="1524124941">
          <w:marLeft w:val="0"/>
          <w:marRight w:val="0"/>
          <w:marTop w:val="0"/>
          <w:marBottom w:val="0"/>
          <w:divBdr>
            <w:top w:val="none" w:sz="0" w:space="0" w:color="auto"/>
            <w:left w:val="none" w:sz="0" w:space="0" w:color="auto"/>
            <w:bottom w:val="none" w:sz="0" w:space="0" w:color="auto"/>
            <w:right w:val="none" w:sz="0" w:space="0" w:color="auto"/>
          </w:divBdr>
        </w:div>
        <w:div w:id="48723595">
          <w:marLeft w:val="0"/>
          <w:marRight w:val="0"/>
          <w:marTop w:val="0"/>
          <w:marBottom w:val="0"/>
          <w:divBdr>
            <w:top w:val="none" w:sz="0" w:space="0" w:color="auto"/>
            <w:left w:val="none" w:sz="0" w:space="0" w:color="auto"/>
            <w:bottom w:val="none" w:sz="0" w:space="0" w:color="auto"/>
            <w:right w:val="none" w:sz="0" w:space="0" w:color="auto"/>
          </w:divBdr>
        </w:div>
        <w:div w:id="1808350759">
          <w:marLeft w:val="0"/>
          <w:marRight w:val="0"/>
          <w:marTop w:val="0"/>
          <w:marBottom w:val="0"/>
          <w:divBdr>
            <w:top w:val="none" w:sz="0" w:space="0" w:color="auto"/>
            <w:left w:val="none" w:sz="0" w:space="0" w:color="auto"/>
            <w:bottom w:val="none" w:sz="0" w:space="0" w:color="auto"/>
            <w:right w:val="none" w:sz="0" w:space="0" w:color="auto"/>
          </w:divBdr>
        </w:div>
        <w:div w:id="1859852916">
          <w:marLeft w:val="0"/>
          <w:marRight w:val="0"/>
          <w:marTop w:val="0"/>
          <w:marBottom w:val="0"/>
          <w:divBdr>
            <w:top w:val="none" w:sz="0" w:space="0" w:color="auto"/>
            <w:left w:val="none" w:sz="0" w:space="0" w:color="auto"/>
            <w:bottom w:val="none" w:sz="0" w:space="0" w:color="auto"/>
            <w:right w:val="none" w:sz="0" w:space="0" w:color="auto"/>
          </w:divBdr>
        </w:div>
        <w:div w:id="1811361741">
          <w:marLeft w:val="0"/>
          <w:marRight w:val="0"/>
          <w:marTop w:val="0"/>
          <w:marBottom w:val="0"/>
          <w:divBdr>
            <w:top w:val="none" w:sz="0" w:space="0" w:color="auto"/>
            <w:left w:val="none" w:sz="0" w:space="0" w:color="auto"/>
            <w:bottom w:val="none" w:sz="0" w:space="0" w:color="auto"/>
            <w:right w:val="none" w:sz="0" w:space="0" w:color="auto"/>
          </w:divBdr>
        </w:div>
        <w:div w:id="1420520478">
          <w:marLeft w:val="0"/>
          <w:marRight w:val="0"/>
          <w:marTop w:val="0"/>
          <w:marBottom w:val="0"/>
          <w:divBdr>
            <w:top w:val="none" w:sz="0" w:space="0" w:color="auto"/>
            <w:left w:val="none" w:sz="0" w:space="0" w:color="auto"/>
            <w:bottom w:val="none" w:sz="0" w:space="0" w:color="auto"/>
            <w:right w:val="none" w:sz="0" w:space="0" w:color="auto"/>
          </w:divBdr>
        </w:div>
      </w:divsChild>
    </w:div>
    <w:div w:id="1595437719">
      <w:bodyDiv w:val="1"/>
      <w:marLeft w:val="0"/>
      <w:marRight w:val="0"/>
      <w:marTop w:val="0"/>
      <w:marBottom w:val="0"/>
      <w:divBdr>
        <w:top w:val="none" w:sz="0" w:space="0" w:color="auto"/>
        <w:left w:val="none" w:sz="0" w:space="0" w:color="auto"/>
        <w:bottom w:val="none" w:sz="0" w:space="0" w:color="auto"/>
        <w:right w:val="none" w:sz="0" w:space="0" w:color="auto"/>
      </w:divBdr>
    </w:div>
    <w:div w:id="1777865743">
      <w:bodyDiv w:val="1"/>
      <w:marLeft w:val="0"/>
      <w:marRight w:val="0"/>
      <w:marTop w:val="0"/>
      <w:marBottom w:val="0"/>
      <w:divBdr>
        <w:top w:val="none" w:sz="0" w:space="0" w:color="auto"/>
        <w:left w:val="none" w:sz="0" w:space="0" w:color="auto"/>
        <w:bottom w:val="none" w:sz="0" w:space="0" w:color="auto"/>
        <w:right w:val="none" w:sz="0" w:space="0" w:color="auto"/>
      </w:divBdr>
      <w:divsChild>
        <w:div w:id="1657761610">
          <w:marLeft w:val="0"/>
          <w:marRight w:val="0"/>
          <w:marTop w:val="0"/>
          <w:marBottom w:val="0"/>
          <w:divBdr>
            <w:top w:val="none" w:sz="0" w:space="0" w:color="auto"/>
            <w:left w:val="none" w:sz="0" w:space="0" w:color="auto"/>
            <w:bottom w:val="none" w:sz="0" w:space="0" w:color="auto"/>
            <w:right w:val="none" w:sz="0" w:space="0" w:color="auto"/>
          </w:divBdr>
        </w:div>
        <w:div w:id="83887557">
          <w:marLeft w:val="0"/>
          <w:marRight w:val="0"/>
          <w:marTop w:val="0"/>
          <w:marBottom w:val="0"/>
          <w:divBdr>
            <w:top w:val="none" w:sz="0" w:space="0" w:color="auto"/>
            <w:left w:val="none" w:sz="0" w:space="0" w:color="auto"/>
            <w:bottom w:val="none" w:sz="0" w:space="0" w:color="auto"/>
            <w:right w:val="none" w:sz="0" w:space="0" w:color="auto"/>
          </w:divBdr>
        </w:div>
        <w:div w:id="1818718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616</TotalTime>
  <Pages>4</Pages>
  <Words>2344</Words>
  <Characters>13366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Nick Norman</cp:lastModifiedBy>
  <cp:revision>108</cp:revision>
  <dcterms:created xsi:type="dcterms:W3CDTF">2020-12-06T17:22:00Z</dcterms:created>
  <dcterms:modified xsi:type="dcterms:W3CDTF">2023-02-04T13:46:00Z</dcterms:modified>
</cp:coreProperties>
</file>