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DBCA5" w14:textId="288AF38A" w:rsidR="00754DD9" w:rsidRDefault="00754DD9" w:rsidP="00754DD9">
      <w:pPr>
        <w:pStyle w:val="xahead"/>
      </w:pPr>
      <w:bookmarkStart w:id="0" w:name="_Toc110931613"/>
      <w:bookmarkStart w:id="1" w:name="_Toc430771743"/>
      <w:bookmarkStart w:id="2" w:name="_Toc72144035"/>
      <w:bookmarkStart w:id="3" w:name="_Toc110938559"/>
      <w:r w:rsidRPr="00040DD7">
        <w:t>CHAPTER 1</w:t>
      </w:r>
      <w:r>
        <w:t xml:space="preserve"> </w:t>
      </w:r>
      <w:r w:rsidRPr="00040DD7">
        <w:t xml:space="preserve">LEARNING LAW: HOW </w:t>
      </w:r>
      <w:r w:rsidR="004B55D2">
        <w:t>CAN</w:t>
      </w:r>
      <w:r w:rsidRPr="00040DD7">
        <w:t xml:space="preserve"> I DEVELOP A</w:t>
      </w:r>
      <w:r>
        <w:t xml:space="preserve"> </w:t>
      </w:r>
      <w:r w:rsidRPr="00040DD7">
        <w:t>LEGAL MIND?</w:t>
      </w:r>
      <w:bookmarkEnd w:id="0"/>
      <w:bookmarkEnd w:id="3"/>
    </w:p>
    <w:p w14:paraId="75ADCD2C" w14:textId="2E77239C" w:rsidR="004B55D2" w:rsidRDefault="004B55D2" w:rsidP="00754DD9">
      <w:pPr>
        <w:pStyle w:val="xahead"/>
      </w:pPr>
      <w:bookmarkStart w:id="4" w:name="_Toc110931614"/>
      <w:bookmarkStart w:id="5" w:name="_Toc110938560"/>
      <w:r>
        <w:t>Answers to exercises and reflections in the textbook</w:t>
      </w:r>
      <w:bookmarkEnd w:id="4"/>
      <w:bookmarkEnd w:id="5"/>
    </w:p>
    <w:p w14:paraId="023F76F1" w14:textId="77777777" w:rsidR="004B55D2" w:rsidRDefault="004B55D2" w:rsidP="004B55D2">
      <w:pPr>
        <w:pStyle w:val="xahead"/>
      </w:pPr>
    </w:p>
    <w:sdt>
      <w:sdtPr>
        <w:rPr>
          <w:rFonts w:ascii="Arial" w:eastAsiaTheme="minorHAnsi" w:hAnsi="Arial" w:cstheme="minorBidi"/>
          <w:color w:val="auto"/>
          <w:sz w:val="20"/>
          <w:szCs w:val="22"/>
          <w:lang w:val="en-AU"/>
        </w:rPr>
        <w:id w:val="-1268840996"/>
        <w:docPartObj>
          <w:docPartGallery w:val="Table of Contents"/>
          <w:docPartUnique/>
        </w:docPartObj>
      </w:sdtPr>
      <w:sdtEndPr>
        <w:rPr>
          <w:b/>
          <w:bCs/>
          <w:noProof/>
        </w:rPr>
      </w:sdtEndPr>
      <w:sdtContent>
        <w:p w14:paraId="45AA7F11" w14:textId="34DE66C7" w:rsidR="004A08AF" w:rsidRDefault="004A08AF">
          <w:pPr>
            <w:pStyle w:val="TOCHeading"/>
          </w:pPr>
          <w:r>
            <w:t>Contents</w:t>
          </w:r>
        </w:p>
        <w:p w14:paraId="65885821" w14:textId="2E8EE811" w:rsidR="00164217" w:rsidRDefault="004A08AF">
          <w:pPr>
            <w:pStyle w:val="TOC2"/>
            <w:rPr>
              <w:rFonts w:asciiTheme="minorHAnsi" w:eastAsiaTheme="minorEastAsia" w:hAnsiTheme="minorHAnsi"/>
              <w:noProof/>
              <w:lang w:val="en-US"/>
            </w:rPr>
          </w:pPr>
          <w:r>
            <w:fldChar w:fldCharType="begin"/>
          </w:r>
          <w:r>
            <w:instrText xml:space="preserve"> TOC \o "1-3" \h \z \u </w:instrText>
          </w:r>
          <w:r>
            <w:fldChar w:fldCharType="separate"/>
          </w:r>
          <w:hyperlink w:anchor="_Toc110938561" w:history="1">
            <w:r w:rsidR="00164217" w:rsidRPr="00966782">
              <w:rPr>
                <w:rStyle w:val="Hyperlink"/>
                <w:noProof/>
              </w:rPr>
              <w:t>Reflection: Law in context – lecturer notes</w:t>
            </w:r>
            <w:r w:rsidR="00164217">
              <w:rPr>
                <w:noProof/>
                <w:webHidden/>
              </w:rPr>
              <w:tab/>
            </w:r>
            <w:r w:rsidR="00164217">
              <w:rPr>
                <w:noProof/>
                <w:webHidden/>
              </w:rPr>
              <w:fldChar w:fldCharType="begin"/>
            </w:r>
            <w:r w:rsidR="00164217">
              <w:rPr>
                <w:noProof/>
                <w:webHidden/>
              </w:rPr>
              <w:instrText xml:space="preserve"> PAGEREF _Toc110938561 \h </w:instrText>
            </w:r>
            <w:r w:rsidR="00164217">
              <w:rPr>
                <w:noProof/>
                <w:webHidden/>
              </w:rPr>
            </w:r>
            <w:r w:rsidR="00164217">
              <w:rPr>
                <w:noProof/>
                <w:webHidden/>
              </w:rPr>
              <w:fldChar w:fldCharType="separate"/>
            </w:r>
            <w:r w:rsidR="00164217">
              <w:rPr>
                <w:noProof/>
                <w:webHidden/>
              </w:rPr>
              <w:t>2</w:t>
            </w:r>
            <w:r w:rsidR="00164217">
              <w:rPr>
                <w:noProof/>
                <w:webHidden/>
              </w:rPr>
              <w:fldChar w:fldCharType="end"/>
            </w:r>
          </w:hyperlink>
        </w:p>
        <w:p w14:paraId="7C6746EA" w14:textId="33D76534" w:rsidR="00164217" w:rsidRDefault="00164217">
          <w:pPr>
            <w:pStyle w:val="TOC2"/>
            <w:rPr>
              <w:rFonts w:asciiTheme="minorHAnsi" w:eastAsiaTheme="minorEastAsia" w:hAnsiTheme="minorHAnsi"/>
              <w:noProof/>
              <w:lang w:val="en-US"/>
            </w:rPr>
          </w:pPr>
          <w:hyperlink w:anchor="_Toc110938566" w:history="1">
            <w:r w:rsidRPr="00966782">
              <w:rPr>
                <w:rStyle w:val="Hyperlink"/>
                <w:noProof/>
              </w:rPr>
              <w:t>Exercise: Inductive and deductive reasoning - answers</w:t>
            </w:r>
            <w:r>
              <w:rPr>
                <w:noProof/>
                <w:webHidden/>
              </w:rPr>
              <w:tab/>
            </w:r>
            <w:r>
              <w:rPr>
                <w:noProof/>
                <w:webHidden/>
              </w:rPr>
              <w:fldChar w:fldCharType="begin"/>
            </w:r>
            <w:r>
              <w:rPr>
                <w:noProof/>
                <w:webHidden/>
              </w:rPr>
              <w:instrText xml:space="preserve"> PAGEREF _Toc110938566 \h </w:instrText>
            </w:r>
            <w:r>
              <w:rPr>
                <w:noProof/>
                <w:webHidden/>
              </w:rPr>
            </w:r>
            <w:r>
              <w:rPr>
                <w:noProof/>
                <w:webHidden/>
              </w:rPr>
              <w:fldChar w:fldCharType="separate"/>
            </w:r>
            <w:r>
              <w:rPr>
                <w:noProof/>
                <w:webHidden/>
              </w:rPr>
              <w:t>4</w:t>
            </w:r>
            <w:r>
              <w:rPr>
                <w:noProof/>
                <w:webHidden/>
              </w:rPr>
              <w:fldChar w:fldCharType="end"/>
            </w:r>
          </w:hyperlink>
        </w:p>
        <w:p w14:paraId="21187E2A" w14:textId="65D9D5E6" w:rsidR="00164217" w:rsidRDefault="00164217">
          <w:pPr>
            <w:pStyle w:val="TOC2"/>
            <w:rPr>
              <w:rFonts w:asciiTheme="minorHAnsi" w:eastAsiaTheme="minorEastAsia" w:hAnsiTheme="minorHAnsi"/>
              <w:noProof/>
              <w:lang w:val="en-US"/>
            </w:rPr>
          </w:pPr>
          <w:hyperlink w:anchor="_Toc110938567" w:history="1">
            <w:r w:rsidRPr="00966782">
              <w:rPr>
                <w:rStyle w:val="Hyperlink"/>
                <w:noProof/>
              </w:rPr>
              <w:t>Exercise: What’s your reasoning? - sample answers</w:t>
            </w:r>
            <w:r>
              <w:rPr>
                <w:noProof/>
                <w:webHidden/>
              </w:rPr>
              <w:tab/>
            </w:r>
            <w:r>
              <w:rPr>
                <w:noProof/>
                <w:webHidden/>
              </w:rPr>
              <w:fldChar w:fldCharType="begin"/>
            </w:r>
            <w:r>
              <w:rPr>
                <w:noProof/>
                <w:webHidden/>
              </w:rPr>
              <w:instrText xml:space="preserve"> PAGEREF _Toc110938567 \h </w:instrText>
            </w:r>
            <w:r>
              <w:rPr>
                <w:noProof/>
                <w:webHidden/>
              </w:rPr>
            </w:r>
            <w:r>
              <w:rPr>
                <w:noProof/>
                <w:webHidden/>
              </w:rPr>
              <w:fldChar w:fldCharType="separate"/>
            </w:r>
            <w:r>
              <w:rPr>
                <w:noProof/>
                <w:webHidden/>
              </w:rPr>
              <w:t>5</w:t>
            </w:r>
            <w:r>
              <w:rPr>
                <w:noProof/>
                <w:webHidden/>
              </w:rPr>
              <w:fldChar w:fldCharType="end"/>
            </w:r>
          </w:hyperlink>
        </w:p>
        <w:p w14:paraId="40A5EEB5" w14:textId="48F6A9EE" w:rsidR="00164217" w:rsidRDefault="00164217">
          <w:pPr>
            <w:pStyle w:val="TOC2"/>
            <w:rPr>
              <w:rFonts w:asciiTheme="minorHAnsi" w:eastAsiaTheme="minorEastAsia" w:hAnsiTheme="minorHAnsi"/>
              <w:noProof/>
              <w:lang w:val="en-US"/>
            </w:rPr>
          </w:pPr>
          <w:hyperlink w:anchor="_Toc110938570" w:history="1">
            <w:r w:rsidRPr="00966782">
              <w:rPr>
                <w:rStyle w:val="Hyperlink"/>
                <w:noProof/>
              </w:rPr>
              <w:t>Reflection: Lawyers in society</w:t>
            </w:r>
            <w:r>
              <w:rPr>
                <w:noProof/>
                <w:webHidden/>
              </w:rPr>
              <w:tab/>
            </w:r>
            <w:r>
              <w:rPr>
                <w:noProof/>
                <w:webHidden/>
              </w:rPr>
              <w:fldChar w:fldCharType="begin"/>
            </w:r>
            <w:r>
              <w:rPr>
                <w:noProof/>
                <w:webHidden/>
              </w:rPr>
              <w:instrText xml:space="preserve"> PAGEREF _Toc110938570 \h </w:instrText>
            </w:r>
            <w:r>
              <w:rPr>
                <w:noProof/>
                <w:webHidden/>
              </w:rPr>
            </w:r>
            <w:r>
              <w:rPr>
                <w:noProof/>
                <w:webHidden/>
              </w:rPr>
              <w:fldChar w:fldCharType="separate"/>
            </w:r>
            <w:r>
              <w:rPr>
                <w:noProof/>
                <w:webHidden/>
              </w:rPr>
              <w:t>8</w:t>
            </w:r>
            <w:r>
              <w:rPr>
                <w:noProof/>
                <w:webHidden/>
              </w:rPr>
              <w:fldChar w:fldCharType="end"/>
            </w:r>
          </w:hyperlink>
        </w:p>
        <w:p w14:paraId="38C36CD2" w14:textId="0147AD20" w:rsidR="00164217" w:rsidRDefault="00164217">
          <w:pPr>
            <w:pStyle w:val="TOC2"/>
            <w:rPr>
              <w:rFonts w:asciiTheme="minorHAnsi" w:eastAsiaTheme="minorEastAsia" w:hAnsiTheme="minorHAnsi"/>
              <w:noProof/>
              <w:lang w:val="en-US"/>
            </w:rPr>
          </w:pPr>
          <w:hyperlink w:anchor="_Toc110938571" w:history="1">
            <w:r w:rsidRPr="00966782">
              <w:rPr>
                <w:rStyle w:val="Hyperlink"/>
                <w:noProof/>
              </w:rPr>
              <w:t>Exercise: Priestley 11 requirements - answers</w:t>
            </w:r>
            <w:r>
              <w:rPr>
                <w:noProof/>
                <w:webHidden/>
              </w:rPr>
              <w:tab/>
            </w:r>
            <w:r>
              <w:rPr>
                <w:noProof/>
                <w:webHidden/>
              </w:rPr>
              <w:fldChar w:fldCharType="begin"/>
            </w:r>
            <w:r>
              <w:rPr>
                <w:noProof/>
                <w:webHidden/>
              </w:rPr>
              <w:instrText xml:space="preserve"> PAGEREF _Toc110938571 \h </w:instrText>
            </w:r>
            <w:r>
              <w:rPr>
                <w:noProof/>
                <w:webHidden/>
              </w:rPr>
            </w:r>
            <w:r>
              <w:rPr>
                <w:noProof/>
                <w:webHidden/>
              </w:rPr>
              <w:fldChar w:fldCharType="separate"/>
            </w:r>
            <w:r>
              <w:rPr>
                <w:noProof/>
                <w:webHidden/>
              </w:rPr>
              <w:t>9</w:t>
            </w:r>
            <w:r>
              <w:rPr>
                <w:noProof/>
                <w:webHidden/>
              </w:rPr>
              <w:fldChar w:fldCharType="end"/>
            </w:r>
          </w:hyperlink>
        </w:p>
        <w:p w14:paraId="3C3290AD" w14:textId="49797DCF" w:rsidR="00164217" w:rsidRDefault="00164217">
          <w:pPr>
            <w:pStyle w:val="TOC2"/>
            <w:rPr>
              <w:rFonts w:asciiTheme="minorHAnsi" w:eastAsiaTheme="minorEastAsia" w:hAnsiTheme="minorHAnsi"/>
              <w:noProof/>
              <w:lang w:val="en-US"/>
            </w:rPr>
          </w:pPr>
          <w:hyperlink w:anchor="_Toc110938572" w:history="1">
            <w:r w:rsidRPr="00966782">
              <w:rPr>
                <w:rStyle w:val="Hyperlink"/>
                <w:noProof/>
              </w:rPr>
              <w:t>Reflection: Power to make law - lecturer notes</w:t>
            </w:r>
            <w:r>
              <w:rPr>
                <w:noProof/>
                <w:webHidden/>
              </w:rPr>
              <w:tab/>
            </w:r>
            <w:r>
              <w:rPr>
                <w:noProof/>
                <w:webHidden/>
              </w:rPr>
              <w:fldChar w:fldCharType="begin"/>
            </w:r>
            <w:r>
              <w:rPr>
                <w:noProof/>
                <w:webHidden/>
              </w:rPr>
              <w:instrText xml:space="preserve"> PAGEREF _Toc110938572 \h </w:instrText>
            </w:r>
            <w:r>
              <w:rPr>
                <w:noProof/>
                <w:webHidden/>
              </w:rPr>
            </w:r>
            <w:r>
              <w:rPr>
                <w:noProof/>
                <w:webHidden/>
              </w:rPr>
              <w:fldChar w:fldCharType="separate"/>
            </w:r>
            <w:r>
              <w:rPr>
                <w:noProof/>
                <w:webHidden/>
              </w:rPr>
              <w:t>10</w:t>
            </w:r>
            <w:r>
              <w:rPr>
                <w:noProof/>
                <w:webHidden/>
              </w:rPr>
              <w:fldChar w:fldCharType="end"/>
            </w:r>
          </w:hyperlink>
        </w:p>
        <w:p w14:paraId="7AE51543" w14:textId="3BCC58F8" w:rsidR="00164217" w:rsidRDefault="00164217">
          <w:pPr>
            <w:pStyle w:val="TOC2"/>
            <w:rPr>
              <w:rFonts w:asciiTheme="minorHAnsi" w:eastAsiaTheme="minorEastAsia" w:hAnsiTheme="minorHAnsi"/>
              <w:noProof/>
              <w:lang w:val="en-US"/>
            </w:rPr>
          </w:pPr>
          <w:hyperlink w:anchor="_Toc110938573" w:history="1">
            <w:r w:rsidRPr="00966782">
              <w:rPr>
                <w:rStyle w:val="Hyperlink"/>
                <w:noProof/>
              </w:rPr>
              <w:t>Reflection: Diversity – lecturer notes</w:t>
            </w:r>
            <w:r>
              <w:rPr>
                <w:noProof/>
                <w:webHidden/>
              </w:rPr>
              <w:tab/>
            </w:r>
            <w:r>
              <w:rPr>
                <w:noProof/>
                <w:webHidden/>
              </w:rPr>
              <w:fldChar w:fldCharType="begin"/>
            </w:r>
            <w:r>
              <w:rPr>
                <w:noProof/>
                <w:webHidden/>
              </w:rPr>
              <w:instrText xml:space="preserve"> PAGEREF _Toc110938573 \h </w:instrText>
            </w:r>
            <w:r>
              <w:rPr>
                <w:noProof/>
                <w:webHidden/>
              </w:rPr>
            </w:r>
            <w:r>
              <w:rPr>
                <w:noProof/>
                <w:webHidden/>
              </w:rPr>
              <w:fldChar w:fldCharType="separate"/>
            </w:r>
            <w:r>
              <w:rPr>
                <w:noProof/>
                <w:webHidden/>
              </w:rPr>
              <w:t>11</w:t>
            </w:r>
            <w:r>
              <w:rPr>
                <w:noProof/>
                <w:webHidden/>
              </w:rPr>
              <w:fldChar w:fldCharType="end"/>
            </w:r>
          </w:hyperlink>
        </w:p>
        <w:p w14:paraId="416D9211" w14:textId="7C667A28" w:rsidR="00164217" w:rsidRDefault="00164217">
          <w:pPr>
            <w:pStyle w:val="TOC2"/>
            <w:rPr>
              <w:rFonts w:asciiTheme="minorHAnsi" w:eastAsiaTheme="minorEastAsia" w:hAnsiTheme="minorHAnsi"/>
              <w:noProof/>
              <w:lang w:val="en-US"/>
            </w:rPr>
          </w:pPr>
          <w:hyperlink w:anchor="_Toc110938574" w:history="1">
            <w:r w:rsidRPr="00966782">
              <w:rPr>
                <w:rStyle w:val="Hyperlink"/>
                <w:noProof/>
              </w:rPr>
              <w:t>Reflection: A company – lecturer notes</w:t>
            </w:r>
            <w:r>
              <w:rPr>
                <w:noProof/>
                <w:webHidden/>
              </w:rPr>
              <w:tab/>
            </w:r>
            <w:r>
              <w:rPr>
                <w:noProof/>
                <w:webHidden/>
              </w:rPr>
              <w:fldChar w:fldCharType="begin"/>
            </w:r>
            <w:r>
              <w:rPr>
                <w:noProof/>
                <w:webHidden/>
              </w:rPr>
              <w:instrText xml:space="preserve"> PAGEREF _Toc110938574 \h </w:instrText>
            </w:r>
            <w:r>
              <w:rPr>
                <w:noProof/>
                <w:webHidden/>
              </w:rPr>
            </w:r>
            <w:r>
              <w:rPr>
                <w:noProof/>
                <w:webHidden/>
              </w:rPr>
              <w:fldChar w:fldCharType="separate"/>
            </w:r>
            <w:r>
              <w:rPr>
                <w:noProof/>
                <w:webHidden/>
              </w:rPr>
              <w:t>12</w:t>
            </w:r>
            <w:r>
              <w:rPr>
                <w:noProof/>
                <w:webHidden/>
              </w:rPr>
              <w:fldChar w:fldCharType="end"/>
            </w:r>
          </w:hyperlink>
        </w:p>
        <w:p w14:paraId="23897137" w14:textId="50C98E32" w:rsidR="00164217" w:rsidRDefault="00164217">
          <w:pPr>
            <w:pStyle w:val="TOC2"/>
            <w:rPr>
              <w:rFonts w:asciiTheme="minorHAnsi" w:eastAsiaTheme="minorEastAsia" w:hAnsiTheme="minorHAnsi"/>
              <w:noProof/>
              <w:lang w:val="en-US"/>
            </w:rPr>
          </w:pPr>
          <w:hyperlink w:anchor="_Toc110938575" w:history="1">
            <w:r w:rsidRPr="00966782">
              <w:rPr>
                <w:rStyle w:val="Hyperlink"/>
                <w:noProof/>
              </w:rPr>
              <w:t>Exercise: Assessing sources - answers</w:t>
            </w:r>
            <w:r>
              <w:rPr>
                <w:noProof/>
                <w:webHidden/>
              </w:rPr>
              <w:tab/>
            </w:r>
            <w:r>
              <w:rPr>
                <w:noProof/>
                <w:webHidden/>
              </w:rPr>
              <w:fldChar w:fldCharType="begin"/>
            </w:r>
            <w:r>
              <w:rPr>
                <w:noProof/>
                <w:webHidden/>
              </w:rPr>
              <w:instrText xml:space="preserve"> PAGEREF _Toc110938575 \h </w:instrText>
            </w:r>
            <w:r>
              <w:rPr>
                <w:noProof/>
                <w:webHidden/>
              </w:rPr>
            </w:r>
            <w:r>
              <w:rPr>
                <w:noProof/>
                <w:webHidden/>
              </w:rPr>
              <w:fldChar w:fldCharType="separate"/>
            </w:r>
            <w:r>
              <w:rPr>
                <w:noProof/>
                <w:webHidden/>
              </w:rPr>
              <w:t>13</w:t>
            </w:r>
            <w:r>
              <w:rPr>
                <w:noProof/>
                <w:webHidden/>
              </w:rPr>
              <w:fldChar w:fldCharType="end"/>
            </w:r>
          </w:hyperlink>
        </w:p>
        <w:p w14:paraId="6AC9190E" w14:textId="32E729E6" w:rsidR="00164217" w:rsidRDefault="00164217">
          <w:pPr>
            <w:pStyle w:val="TOC2"/>
            <w:rPr>
              <w:rFonts w:asciiTheme="minorHAnsi" w:eastAsiaTheme="minorEastAsia" w:hAnsiTheme="minorHAnsi"/>
              <w:noProof/>
              <w:lang w:val="en-US"/>
            </w:rPr>
          </w:pPr>
          <w:hyperlink w:anchor="_Toc110938576" w:history="1">
            <w:r w:rsidRPr="00966782">
              <w:rPr>
                <w:rStyle w:val="Hyperlink"/>
                <w:noProof/>
              </w:rPr>
              <w:t>Exercise: Basic IRAC application - sample answer</w:t>
            </w:r>
            <w:r>
              <w:rPr>
                <w:noProof/>
                <w:webHidden/>
              </w:rPr>
              <w:tab/>
            </w:r>
            <w:r>
              <w:rPr>
                <w:noProof/>
                <w:webHidden/>
              </w:rPr>
              <w:fldChar w:fldCharType="begin"/>
            </w:r>
            <w:r>
              <w:rPr>
                <w:noProof/>
                <w:webHidden/>
              </w:rPr>
              <w:instrText xml:space="preserve"> PAGEREF _Toc110938576 \h </w:instrText>
            </w:r>
            <w:r>
              <w:rPr>
                <w:noProof/>
                <w:webHidden/>
              </w:rPr>
            </w:r>
            <w:r>
              <w:rPr>
                <w:noProof/>
                <w:webHidden/>
              </w:rPr>
              <w:fldChar w:fldCharType="separate"/>
            </w:r>
            <w:r>
              <w:rPr>
                <w:noProof/>
                <w:webHidden/>
              </w:rPr>
              <w:t>14</w:t>
            </w:r>
            <w:r>
              <w:rPr>
                <w:noProof/>
                <w:webHidden/>
              </w:rPr>
              <w:fldChar w:fldCharType="end"/>
            </w:r>
          </w:hyperlink>
        </w:p>
        <w:p w14:paraId="38D99561" w14:textId="0B633FE0" w:rsidR="004A08AF" w:rsidRDefault="004A08AF">
          <w:r>
            <w:rPr>
              <w:b/>
              <w:bCs/>
              <w:noProof/>
            </w:rPr>
            <w:fldChar w:fldCharType="end"/>
          </w:r>
        </w:p>
      </w:sdtContent>
    </w:sdt>
    <w:p w14:paraId="64C3FA11" w14:textId="77777777" w:rsidR="004B55D2" w:rsidRDefault="004B55D2" w:rsidP="004B55D2">
      <w:pPr>
        <w:pStyle w:val="xahead"/>
      </w:pPr>
    </w:p>
    <w:p w14:paraId="0E4BAB55" w14:textId="4FDA6721" w:rsidR="004B55D2" w:rsidRDefault="004B55D2" w:rsidP="004B55D2">
      <w:pPr>
        <w:pStyle w:val="xahead"/>
      </w:pPr>
    </w:p>
    <w:p w14:paraId="08B32DEA" w14:textId="5CF52413" w:rsidR="004A08AF" w:rsidRDefault="004A08AF" w:rsidP="004B55D2">
      <w:pPr>
        <w:pStyle w:val="xahead"/>
      </w:pPr>
    </w:p>
    <w:p w14:paraId="4375E457" w14:textId="1CC5A59D" w:rsidR="004A08AF" w:rsidRDefault="004A08AF" w:rsidP="004B55D2">
      <w:pPr>
        <w:pStyle w:val="xahead"/>
      </w:pPr>
    </w:p>
    <w:p w14:paraId="656F40DD" w14:textId="78184D67" w:rsidR="004A08AF" w:rsidRDefault="004A08AF" w:rsidP="004B55D2">
      <w:pPr>
        <w:pStyle w:val="xahead"/>
      </w:pPr>
    </w:p>
    <w:p w14:paraId="575E5091" w14:textId="5845B719" w:rsidR="004A08AF" w:rsidRDefault="004A08AF" w:rsidP="004B55D2">
      <w:pPr>
        <w:pStyle w:val="xahead"/>
      </w:pPr>
    </w:p>
    <w:p w14:paraId="058E0D8E" w14:textId="77777777" w:rsidR="004A08AF" w:rsidRDefault="004A08AF" w:rsidP="004B55D2">
      <w:pPr>
        <w:pStyle w:val="xahead"/>
      </w:pPr>
    </w:p>
    <w:p w14:paraId="246AF823" w14:textId="38E89F82" w:rsidR="00754DD9" w:rsidRDefault="00ED3DAE" w:rsidP="004B55D2">
      <w:pPr>
        <w:pStyle w:val="xahead"/>
      </w:pPr>
      <w:bookmarkStart w:id="6" w:name="_Toc110938561"/>
      <w:r>
        <w:lastRenderedPageBreak/>
        <w:t xml:space="preserve">Reflection: </w:t>
      </w:r>
      <w:r w:rsidR="00470243">
        <w:t xml:space="preserve">Law in context </w:t>
      </w:r>
      <w:r w:rsidR="0082230E">
        <w:t>–</w:t>
      </w:r>
      <w:r w:rsidR="00470243">
        <w:t xml:space="preserve"> </w:t>
      </w:r>
      <w:r>
        <w:t>lecturer</w:t>
      </w:r>
      <w:bookmarkEnd w:id="1"/>
      <w:bookmarkEnd w:id="2"/>
      <w:r w:rsidR="0082230E">
        <w:t xml:space="preserve"> notes</w:t>
      </w:r>
      <w:bookmarkEnd w:id="6"/>
    </w:p>
    <w:p w14:paraId="36BE1A60" w14:textId="101BDF97" w:rsidR="00754DD9" w:rsidRDefault="00754DD9" w:rsidP="00754DD9">
      <w:pPr>
        <w:pStyle w:val="xpagereference"/>
      </w:pPr>
      <w:r w:rsidRPr="004B55D2">
        <w:t xml:space="preserve">Textbook pages </w:t>
      </w:r>
      <w:r w:rsidR="00470243" w:rsidRPr="004B55D2">
        <w:t>3-4</w:t>
      </w:r>
    </w:p>
    <w:p w14:paraId="3606AF8A" w14:textId="77777777" w:rsidR="00754DD9" w:rsidRDefault="00754DD9" w:rsidP="00754DD9">
      <w:pPr>
        <w:pStyle w:val="xparafo"/>
      </w:pPr>
      <w:r>
        <w:t xml:space="preserve">This exercise asks students to reflect on how culture, development and broader experiences of conflict and discrimination impact on law and legal systems. The quotes are drawn from conversations Michelle has had in different countries.  </w:t>
      </w:r>
    </w:p>
    <w:p w14:paraId="398912BB" w14:textId="3119657C" w:rsidR="00754DD9" w:rsidRDefault="00754DD9" w:rsidP="00754DD9">
      <w:pPr>
        <w:pStyle w:val="xparafo"/>
      </w:pPr>
      <w:r w:rsidRPr="007F0996">
        <w:rPr>
          <w:i/>
          <w:iCs/>
        </w:rPr>
        <w:t>Note: lecturers should exercise emotional intelligence</w:t>
      </w:r>
      <w:r w:rsidR="00E429C0">
        <w:rPr>
          <w:rFonts w:cs="Times New Roman"/>
        </w:rPr>
        <w:t>—</w:t>
      </w:r>
      <w:r>
        <w:t xml:space="preserve">there may be some students who come from the countries </w:t>
      </w:r>
      <w:proofErr w:type="gramStart"/>
      <w:r>
        <w:t>mentioned, or</w:t>
      </w:r>
      <w:proofErr w:type="gramEnd"/>
      <w:r>
        <w:t xml:space="preserve"> have similar backgrounds and experiences. It may trigger them, and discussions may need to be facilitated focusing on the other </w:t>
      </w:r>
      <w:proofErr w:type="gramStart"/>
      <w:r>
        <w:t>scenarios, or</w:t>
      </w:r>
      <w:proofErr w:type="gramEnd"/>
      <w:r>
        <w:t xml:space="preserve"> exploring very much the situational context and how that shapes the law and legal system differently in each place. </w:t>
      </w:r>
    </w:p>
    <w:p w14:paraId="5AA0625A" w14:textId="77777777" w:rsidR="00754DD9" w:rsidRDefault="00754DD9" w:rsidP="00754DD9">
      <w:pPr>
        <w:pStyle w:val="xchead"/>
      </w:pPr>
      <w:bookmarkStart w:id="7" w:name="_Toc110931616"/>
      <w:bookmarkStart w:id="8" w:name="_Toc110938562"/>
      <w:r w:rsidRPr="0052780F">
        <w:t>Quote 1: Myanmar</w:t>
      </w:r>
      <w:r>
        <w:t>: impact of politics</w:t>
      </w:r>
      <w:bookmarkEnd w:id="7"/>
      <w:bookmarkEnd w:id="8"/>
    </w:p>
    <w:p w14:paraId="55EA0F67" w14:textId="77777777" w:rsidR="00754DD9" w:rsidRDefault="00754DD9" w:rsidP="00754DD9">
      <w:pPr>
        <w:pStyle w:val="xparafo"/>
      </w:pPr>
      <w:r>
        <w:t xml:space="preserve">Myanmar is a context in which a coup </w:t>
      </w:r>
      <w:proofErr w:type="spellStart"/>
      <w:r>
        <w:t>d’etat</w:t>
      </w:r>
      <w:proofErr w:type="spellEnd"/>
      <w:r>
        <w:t xml:space="preserve"> took place in February 2021, and since then the military has been attempting to quash dissent through killing, torture, rape, destruction of homes and livelihoods, to name a few. Meanwhile the National Unity Government, formed amongst those who were elected to rule but are in hiding, is also issuing their own laws. The quote refers to a ‘law’ introduced by the junta, based around the notion that anti-regime fighters move around on </w:t>
      </w:r>
      <w:proofErr w:type="gramStart"/>
      <w:r>
        <w:t>motorbikes</w:t>
      </w:r>
      <w:proofErr w:type="gramEnd"/>
      <w:r>
        <w:t xml:space="preserve"> and they are usually men, so if there is a man riding on the back of a motorbike he must be a fighter and should be shot dead. </w:t>
      </w:r>
    </w:p>
    <w:p w14:paraId="0F5DD42A" w14:textId="77777777" w:rsidR="00754DD9" w:rsidRDefault="00754DD9" w:rsidP="00754DD9">
      <w:pPr>
        <w:pStyle w:val="xparafo"/>
      </w:pPr>
      <w:r>
        <w:t xml:space="preserve">It can be useful to ask students to consider what is law, is it the laws in place before the coup, passed through parliament? Or is it the orders of the ruling junta, like the motorbike law? The type of government has shifted from a democracy to a dictatorship, and this political crisis has had a significant impact on Myanmar law (which can now be decreed) and legal system (which no longer relies upon a parliament that votes on proposed laws, or a judiciary to enforce the laws). Instead, there are extrajudicial killings (in which the police or military decide themselves the fate of a person they consider </w:t>
      </w:r>
      <w:proofErr w:type="gramStart"/>
      <w:r>
        <w:t>to have</w:t>
      </w:r>
      <w:proofErr w:type="gramEnd"/>
      <w:r>
        <w:t xml:space="preserve"> done something wrong).</w:t>
      </w:r>
    </w:p>
    <w:p w14:paraId="1DA0F865" w14:textId="77777777" w:rsidR="00754DD9" w:rsidRDefault="00754DD9" w:rsidP="00754DD9">
      <w:pPr>
        <w:pStyle w:val="xparafo"/>
      </w:pPr>
      <w:r>
        <w:t>It is useful to look at the underlying power to make laws. Here, the shift is from the ‘right’ based upon being elected by the people, to the ‘might’ of power through force.</w:t>
      </w:r>
    </w:p>
    <w:p w14:paraId="436609D1" w14:textId="77777777" w:rsidR="00754DD9" w:rsidRDefault="00754DD9" w:rsidP="00754DD9">
      <w:pPr>
        <w:pStyle w:val="xchead"/>
      </w:pPr>
      <w:bookmarkStart w:id="9" w:name="_Toc110931617"/>
      <w:bookmarkStart w:id="10" w:name="_Toc110938563"/>
      <w:r w:rsidRPr="00806298">
        <w:t>Quote 2: South Sudan</w:t>
      </w:r>
      <w:r>
        <w:t>: impact of development</w:t>
      </w:r>
      <w:bookmarkEnd w:id="9"/>
      <w:bookmarkEnd w:id="10"/>
    </w:p>
    <w:p w14:paraId="3C936992" w14:textId="77777777" w:rsidR="00754DD9" w:rsidRDefault="00754DD9" w:rsidP="00754DD9">
      <w:pPr>
        <w:pStyle w:val="xparafo"/>
      </w:pPr>
      <w:r>
        <w:t xml:space="preserve">South Sudan is the world’s newest country, being formed in 2011 following a long civil war between the north and south. The tribes of the south united in their fight against the north, but after independence, inter-tribal rivalries </w:t>
      </w:r>
      <w:proofErr w:type="gramStart"/>
      <w:r>
        <w:t>re-emerged</w:t>
      </w:r>
      <w:proofErr w:type="gramEnd"/>
      <w:r>
        <w:t xml:space="preserve"> and the country has been sunk into civil war ever since. The quote came from a time just after independence, when things were looking positive for the future. </w:t>
      </w:r>
    </w:p>
    <w:p w14:paraId="7E45ED49" w14:textId="77777777" w:rsidR="00754DD9" w:rsidRDefault="00754DD9" w:rsidP="00754DD9">
      <w:pPr>
        <w:pStyle w:val="xparafo"/>
      </w:pPr>
      <w:r>
        <w:t>The basis for the barrister’s comment is that the legal system is not yet developed enough to have trials and prison sentences for those who commit crimes. His opinion was that it will take some time for that legal system development to occur, and criminal justice cannot wait. In his view, deterring people from committing crimes is only achievable in the meantime through the death penalty for criminals, to send a strong message.</w:t>
      </w:r>
    </w:p>
    <w:p w14:paraId="5BAD1542" w14:textId="4494294D" w:rsidR="00754DD9" w:rsidRDefault="00754DD9" w:rsidP="00754DD9">
      <w:pPr>
        <w:pStyle w:val="xparafo"/>
      </w:pPr>
      <w:r>
        <w:t>Students may reflect upon the ways in which societies deter people from committing crimes. The quote suggests the only effective way is the threat/fear of punishment. Students may reflect on why they do not commit crimes</w:t>
      </w:r>
      <w:r w:rsidR="00E429C0">
        <w:t>—</w:t>
      </w:r>
      <w:r>
        <w:t xml:space="preserve">is it only because of the fear of being arrested, </w:t>
      </w:r>
      <w:proofErr w:type="gramStart"/>
      <w:r>
        <w:t>tried</w:t>
      </w:r>
      <w:proofErr w:type="gramEnd"/>
      <w:r>
        <w:t xml:space="preserve"> and imprisoned? Or are there other reasons, and if so, how much are they social, </w:t>
      </w:r>
      <w:proofErr w:type="gramStart"/>
      <w:r>
        <w:t>religious</w:t>
      </w:r>
      <w:proofErr w:type="gramEnd"/>
      <w:r>
        <w:t xml:space="preserve"> and cultural?  </w:t>
      </w:r>
    </w:p>
    <w:p w14:paraId="1A157C0A" w14:textId="77777777" w:rsidR="00754DD9" w:rsidRDefault="00754DD9" w:rsidP="00754DD9">
      <w:pPr>
        <w:pStyle w:val="xchead"/>
      </w:pPr>
      <w:bookmarkStart w:id="11" w:name="_Toc110931618"/>
      <w:bookmarkStart w:id="12" w:name="_Toc110938564"/>
      <w:r w:rsidRPr="007F0996">
        <w:t>Quote 3: China: impact of culture</w:t>
      </w:r>
      <w:bookmarkEnd w:id="11"/>
      <w:bookmarkEnd w:id="12"/>
    </w:p>
    <w:p w14:paraId="45445729" w14:textId="77777777" w:rsidR="00754DD9" w:rsidRDefault="00754DD9" w:rsidP="00754DD9">
      <w:pPr>
        <w:pStyle w:val="xparafo"/>
      </w:pPr>
      <w:r>
        <w:lastRenderedPageBreak/>
        <w:t xml:space="preserve">This quote is from one person, it is not reflective of the whole population of China and nor is it applicable indefinitely before and after. It is just an example of a perspective on the law and legal system as being established and to be followed, rather than to be questioned. There is also the cultural dimension of hierarchy, whereby the more junior the lawyer, the less they should question the law and legal </w:t>
      </w:r>
      <w:proofErr w:type="gramStart"/>
      <w:r>
        <w:t>system, but</w:t>
      </w:r>
      <w:proofErr w:type="gramEnd"/>
      <w:r>
        <w:t xml:space="preserve"> should follow it as it is. </w:t>
      </w:r>
    </w:p>
    <w:p w14:paraId="69D09D54" w14:textId="77777777" w:rsidR="00754DD9" w:rsidRDefault="00754DD9" w:rsidP="00754DD9">
      <w:pPr>
        <w:pStyle w:val="xparafo"/>
      </w:pPr>
      <w:r>
        <w:t xml:space="preserve">It can be useful to guide students to think about the degree to which acceptance to just apply the law and legal system as it is, can support a harmonious society overall, even if it means that the situation of some people may be unfair. It would be interesting to introduce discussion on the COVID-19 lockdown in Shanghai in 2022, where people were crying out from their apartments in desperate need of food and other basic supplies. The lockdown law was reportedly intended to achieve zero cases, even though the effect would be for some people to suffer and perhaps die from being unable to go out and buy groceries. </w:t>
      </w:r>
    </w:p>
    <w:p w14:paraId="03308CC4" w14:textId="77777777" w:rsidR="00754DD9" w:rsidRDefault="00754DD9" w:rsidP="00754DD9">
      <w:pPr>
        <w:pStyle w:val="xchead"/>
      </w:pPr>
      <w:bookmarkStart w:id="13" w:name="_Toc110931619"/>
      <w:bookmarkStart w:id="14" w:name="_Toc110938565"/>
      <w:r>
        <w:t>Quote 4: Philippines: impact of discrimination</w:t>
      </w:r>
      <w:bookmarkEnd w:id="13"/>
      <w:bookmarkEnd w:id="14"/>
    </w:p>
    <w:p w14:paraId="7894E83B" w14:textId="77777777" w:rsidR="00754DD9" w:rsidRDefault="00754DD9" w:rsidP="00754DD9">
      <w:pPr>
        <w:pStyle w:val="xparafo"/>
      </w:pPr>
      <w:r>
        <w:t>Mindanao in the south of the Philippines has for many years been a place of conflict, mostly between the military and the armed groups seeking independence. The timing of this quote was prior to a peace agreement which led to the creation of an autonomous region in Mindanao with a degree of self-governance.</w:t>
      </w:r>
    </w:p>
    <w:p w14:paraId="039E2603" w14:textId="77777777" w:rsidR="00754DD9" w:rsidRDefault="00754DD9" w:rsidP="00754DD9">
      <w:pPr>
        <w:pStyle w:val="xparafo"/>
      </w:pPr>
      <w:r>
        <w:t xml:space="preserve">Students can reflect upon the role that access to education has on law and the legal system. Schools can teach the basics of what is law, what is the legal system, what is justice, what are rights, and can empower people to be able to speak up on how the law and legal system needs to develop. But if people do not have access to education and do not know what rights they have and what avenues they can follow to pursue them, change is less likely. </w:t>
      </w:r>
    </w:p>
    <w:p w14:paraId="6524EDF8" w14:textId="77777777" w:rsidR="00754DD9" w:rsidRDefault="00754DD9" w:rsidP="00754DD9">
      <w:pPr>
        <w:pStyle w:val="xparafo"/>
      </w:pPr>
      <w:r>
        <w:t xml:space="preserve">The sentiment expressed is </w:t>
      </w:r>
      <w:proofErr w:type="gramStart"/>
      <w:r>
        <w:t>similar to</w:t>
      </w:r>
      <w:proofErr w:type="gramEnd"/>
      <w:r>
        <w:t xml:space="preserve"> that heard in other parts of the world, such as where Indigenous people seek self-determination and deny that the law and legal system of the occupying power applies to them. This law student is of the view that it is necessary to learn that occupier’s law and legal system, </w:t>
      </w:r>
      <w:proofErr w:type="gramStart"/>
      <w:r>
        <w:t>in order to</w:t>
      </w:r>
      <w:proofErr w:type="gramEnd"/>
      <w:r>
        <w:t xml:space="preserve"> use it to achieve redress for discrimination. </w:t>
      </w:r>
    </w:p>
    <w:p w14:paraId="42FC754E" w14:textId="729FA486" w:rsidR="00522503" w:rsidRDefault="00754DD9" w:rsidP="003C7DE8">
      <w:pPr>
        <w:pStyle w:val="xparafo"/>
      </w:pPr>
      <w:r>
        <w:t>As this reflection exercise comes right at the start, it can be a useful opportunity to establish the ground rules for class discussions. There may have been some students who expressed strong views, who spoke emotionally based on their own lived experience, who disagreed with others. This is a good opportunity to introduce the value of taking different perspectives, even different from one’s natural perspective, as a pathway to learning and understanding.</w:t>
      </w:r>
    </w:p>
    <w:p w14:paraId="71779B51" w14:textId="35AAC166" w:rsidR="00E40950" w:rsidRDefault="00E40950" w:rsidP="003C7DE8">
      <w:pPr>
        <w:pStyle w:val="xparafo"/>
      </w:pPr>
    </w:p>
    <w:p w14:paraId="72CA4476" w14:textId="54B15DF9" w:rsidR="004A08AF" w:rsidRDefault="004A08AF" w:rsidP="003C7DE8">
      <w:pPr>
        <w:pStyle w:val="xparafo"/>
      </w:pPr>
    </w:p>
    <w:p w14:paraId="336F0415" w14:textId="7FD58980" w:rsidR="004A08AF" w:rsidRDefault="004A08AF" w:rsidP="003C7DE8">
      <w:pPr>
        <w:pStyle w:val="xparafo"/>
      </w:pPr>
    </w:p>
    <w:p w14:paraId="3E08F666" w14:textId="3D1C4F75" w:rsidR="004A08AF" w:rsidRDefault="004A08AF" w:rsidP="003C7DE8">
      <w:pPr>
        <w:pStyle w:val="xparafo"/>
      </w:pPr>
    </w:p>
    <w:p w14:paraId="022109F5" w14:textId="7BB7DE80" w:rsidR="004A08AF" w:rsidRDefault="004A08AF" w:rsidP="003C7DE8">
      <w:pPr>
        <w:pStyle w:val="xparafo"/>
      </w:pPr>
    </w:p>
    <w:p w14:paraId="57DFBBC0" w14:textId="3E5D8360" w:rsidR="004A08AF" w:rsidRDefault="004A08AF" w:rsidP="003C7DE8">
      <w:pPr>
        <w:pStyle w:val="xparafo"/>
      </w:pPr>
    </w:p>
    <w:p w14:paraId="2485DC2F" w14:textId="22B5BD17" w:rsidR="004A08AF" w:rsidRDefault="004A08AF" w:rsidP="003C7DE8">
      <w:pPr>
        <w:pStyle w:val="xparafo"/>
      </w:pPr>
    </w:p>
    <w:p w14:paraId="3123D8CC" w14:textId="71AB58BA" w:rsidR="004A08AF" w:rsidRDefault="004A08AF" w:rsidP="003C7DE8">
      <w:pPr>
        <w:pStyle w:val="xparafo"/>
      </w:pPr>
    </w:p>
    <w:p w14:paraId="5577C1AB" w14:textId="7558B6CC" w:rsidR="004A08AF" w:rsidRDefault="004A08AF" w:rsidP="003C7DE8">
      <w:pPr>
        <w:pStyle w:val="xparafo"/>
      </w:pPr>
    </w:p>
    <w:p w14:paraId="6769B33B" w14:textId="77777777" w:rsidR="004A08AF" w:rsidRDefault="004A08AF" w:rsidP="003C7DE8">
      <w:pPr>
        <w:pStyle w:val="xparafo"/>
      </w:pPr>
    </w:p>
    <w:p w14:paraId="5B5516F7" w14:textId="66F21099" w:rsidR="00E40950" w:rsidRPr="00751084" w:rsidRDefault="00E40950" w:rsidP="00E40950">
      <w:pPr>
        <w:pStyle w:val="xahead"/>
      </w:pPr>
      <w:bookmarkStart w:id="15" w:name="_Toc110938566"/>
      <w:r>
        <w:lastRenderedPageBreak/>
        <w:t xml:space="preserve">Exercise: </w:t>
      </w:r>
      <w:r w:rsidRPr="007E1F81">
        <w:t xml:space="preserve">Inductive </w:t>
      </w:r>
      <w:r>
        <w:t>a</w:t>
      </w:r>
      <w:r w:rsidRPr="007E1F81">
        <w:t xml:space="preserve">nd </w:t>
      </w:r>
      <w:r>
        <w:t>d</w:t>
      </w:r>
      <w:r w:rsidRPr="007E1F81">
        <w:t xml:space="preserve">eductive </w:t>
      </w:r>
      <w:r>
        <w:t>r</w:t>
      </w:r>
      <w:r w:rsidRPr="007E1F81">
        <w:t xml:space="preserve">easoning </w:t>
      </w:r>
      <w:r>
        <w:t>- answers</w:t>
      </w:r>
      <w:bookmarkEnd w:id="15"/>
    </w:p>
    <w:p w14:paraId="6A5EE1B6" w14:textId="77777777" w:rsidR="00E40950" w:rsidRDefault="00E40950" w:rsidP="00E40950">
      <w:pPr>
        <w:pStyle w:val="xpagereference"/>
      </w:pPr>
      <w:r w:rsidRPr="00EC3DDD">
        <w:t>Textbook pages 9</w:t>
      </w:r>
    </w:p>
    <w:p w14:paraId="5505F71B" w14:textId="77777777" w:rsidR="00E40950" w:rsidRPr="007E1F81" w:rsidRDefault="00E40950" w:rsidP="00E40950">
      <w:pPr>
        <w:pStyle w:val="xparafo"/>
      </w:pPr>
      <w:r w:rsidRPr="007E1F81">
        <w:t>Identify whether the following use inductive or deductive reasoning. Don’t concern yourself with their validity.</w:t>
      </w:r>
    </w:p>
    <w:p w14:paraId="60E5A78A" w14:textId="77777777" w:rsidR="00E40950" w:rsidRPr="00862A6E" w:rsidRDefault="00E40950" w:rsidP="00E40950">
      <w:pPr>
        <w:pStyle w:val="xlist"/>
      </w:pPr>
      <w:r w:rsidRPr="00862A6E">
        <w:t>1</w:t>
      </w:r>
      <w:r>
        <w:tab/>
      </w:r>
      <w:r w:rsidRPr="00862A6E">
        <w:t>Taking a person’s life is always wrong. Capital punishment involves taking a person’s life. Therefore, capital punishment is always wrong.</w:t>
      </w:r>
    </w:p>
    <w:p w14:paraId="65594614" w14:textId="77777777" w:rsidR="00E40950" w:rsidRDefault="00E40950" w:rsidP="00E40950">
      <w:pPr>
        <w:pStyle w:val="xparafo"/>
      </w:pPr>
      <w:r w:rsidRPr="00862A6E">
        <w:rPr>
          <w:b/>
          <w:bCs/>
        </w:rPr>
        <w:t>Answer:</w:t>
      </w:r>
      <w:r w:rsidRPr="00862A6E">
        <w:t xml:space="preserve"> Deductive</w:t>
      </w:r>
    </w:p>
    <w:p w14:paraId="2CE24B27" w14:textId="77777777" w:rsidR="00E40950" w:rsidRDefault="00E40950" w:rsidP="00E40950">
      <w:pPr>
        <w:pStyle w:val="xlist"/>
      </w:pPr>
      <w:r>
        <w:t>2</w:t>
      </w:r>
      <w:r>
        <w:tab/>
      </w:r>
      <w:r w:rsidRPr="007E1F81">
        <w:t xml:space="preserve">The right to self-determination of minority peoples is a core part of international law. Therefore, if a majority of </w:t>
      </w:r>
      <w:r>
        <w:t>First Nations</w:t>
      </w:r>
      <w:r w:rsidRPr="007E1F81">
        <w:t xml:space="preserve"> Australians vote for self-government, they must be allowed to do so.</w:t>
      </w:r>
    </w:p>
    <w:p w14:paraId="0069E180" w14:textId="77777777" w:rsidR="00E40950" w:rsidRDefault="00E40950" w:rsidP="00E40950">
      <w:pPr>
        <w:pStyle w:val="xparafo"/>
      </w:pPr>
      <w:r w:rsidRPr="007E1F81">
        <w:rPr>
          <w:b/>
        </w:rPr>
        <w:t xml:space="preserve">Answer: </w:t>
      </w:r>
      <w:r w:rsidRPr="007E1F81">
        <w:t>Deductive</w:t>
      </w:r>
    </w:p>
    <w:p w14:paraId="78FCA62A" w14:textId="77777777" w:rsidR="00E40950" w:rsidRDefault="00E40950" w:rsidP="00E40950">
      <w:pPr>
        <w:pStyle w:val="xlist"/>
      </w:pPr>
      <w:r>
        <w:t>3</w:t>
      </w:r>
      <w:r>
        <w:tab/>
      </w:r>
      <w:r w:rsidRPr="007E1F81">
        <w:t>Six in ten children who are allowed to drink at home with their parents become alcoholics later in life. Therefore, attitudes towards drinking are formed by others near to us.</w:t>
      </w:r>
    </w:p>
    <w:p w14:paraId="0F7FA215" w14:textId="77777777" w:rsidR="00E40950" w:rsidRDefault="00E40950" w:rsidP="00E40950">
      <w:pPr>
        <w:pStyle w:val="xparafo"/>
      </w:pPr>
      <w:r w:rsidRPr="007E1F81">
        <w:rPr>
          <w:b/>
        </w:rPr>
        <w:t xml:space="preserve">Answer: </w:t>
      </w:r>
      <w:r w:rsidRPr="007E1F81">
        <w:t>Inductive</w:t>
      </w:r>
    </w:p>
    <w:p w14:paraId="2E79B50E" w14:textId="77777777" w:rsidR="00E40950" w:rsidRDefault="00E40950" w:rsidP="00E40950">
      <w:pPr>
        <w:pStyle w:val="xlist"/>
      </w:pPr>
      <w:r>
        <w:t>4</w:t>
      </w:r>
      <w:r>
        <w:tab/>
      </w:r>
      <w:r w:rsidRPr="007E1F81">
        <w:t xml:space="preserve">Every human being has rights. John is a human </w:t>
      </w:r>
      <w:proofErr w:type="gramStart"/>
      <w:r w:rsidRPr="007E1F81">
        <w:t>being,</w:t>
      </w:r>
      <w:proofErr w:type="gramEnd"/>
      <w:r w:rsidRPr="007E1F81">
        <w:t xml:space="preserve"> therefore, John has rights.</w:t>
      </w:r>
    </w:p>
    <w:p w14:paraId="0E23A11F" w14:textId="77777777" w:rsidR="00E40950" w:rsidRDefault="00E40950" w:rsidP="00E40950">
      <w:pPr>
        <w:pStyle w:val="xparafo"/>
      </w:pPr>
      <w:r w:rsidRPr="007E1F81">
        <w:rPr>
          <w:b/>
        </w:rPr>
        <w:t xml:space="preserve">Answer: </w:t>
      </w:r>
      <w:r w:rsidRPr="007E1F81">
        <w:t>Deductive</w:t>
      </w:r>
    </w:p>
    <w:p w14:paraId="07E8DD3C" w14:textId="77777777" w:rsidR="00E40950" w:rsidRDefault="00E40950" w:rsidP="00E40950">
      <w:pPr>
        <w:pStyle w:val="xlist"/>
      </w:pPr>
      <w:r>
        <w:t>5</w:t>
      </w:r>
      <w:r>
        <w:tab/>
      </w:r>
      <w:r w:rsidRPr="007E1F81">
        <w:t>Every time Mr Jones has taught Contract Law, students have achieved good results on the exam. This semester, Mr Jones is teaching Contract Law. Therefore, students will go well in the exam.</w:t>
      </w:r>
    </w:p>
    <w:p w14:paraId="0B7BF867" w14:textId="77777777" w:rsidR="00E40950" w:rsidRDefault="00E40950" w:rsidP="00E40950">
      <w:pPr>
        <w:pStyle w:val="xparafo"/>
      </w:pPr>
      <w:r w:rsidRPr="007E1F81">
        <w:rPr>
          <w:b/>
        </w:rPr>
        <w:t xml:space="preserve">Answer: </w:t>
      </w:r>
      <w:r w:rsidRPr="007E1F81">
        <w:t>Inductive</w:t>
      </w:r>
    </w:p>
    <w:p w14:paraId="2DF54456" w14:textId="77777777" w:rsidR="00E40950" w:rsidRDefault="00E40950" w:rsidP="00E40950">
      <w:pPr>
        <w:pStyle w:val="xlist"/>
      </w:pPr>
      <w:r>
        <w:t>6</w:t>
      </w:r>
      <w:r>
        <w:tab/>
      </w:r>
      <w:r w:rsidRPr="007E1F81">
        <w:t>A’s oral contract for sale of land was invalid in Case A. B’s oral contract for sale of land was invalid in Case B. C’s oral contract for sale of land was invalid in Case C. Therefore, all oral contracts for the sale of land are invalid.</w:t>
      </w:r>
    </w:p>
    <w:p w14:paraId="354B6492" w14:textId="77777777" w:rsidR="00E40950" w:rsidRDefault="00E40950" w:rsidP="00E40950">
      <w:pPr>
        <w:pStyle w:val="xparafo"/>
      </w:pPr>
      <w:r w:rsidRPr="007E1F81">
        <w:rPr>
          <w:b/>
        </w:rPr>
        <w:t xml:space="preserve">Answer: </w:t>
      </w:r>
      <w:r w:rsidRPr="007E1F81">
        <w:t>Inductive</w:t>
      </w:r>
    </w:p>
    <w:p w14:paraId="285DF9E6" w14:textId="77777777" w:rsidR="00E40950" w:rsidRPr="007E1F81" w:rsidRDefault="00E40950" w:rsidP="00E40950">
      <w:pPr>
        <w:pStyle w:val="xlist"/>
      </w:pPr>
      <w:r>
        <w:t>7</w:t>
      </w:r>
      <w:r>
        <w:tab/>
      </w:r>
      <w:r w:rsidRPr="007E1F81">
        <w:t>Red cars go fast. Jenny’s car is red. Therefore, Jenny’s car goes fast.</w:t>
      </w:r>
    </w:p>
    <w:p w14:paraId="3848C39F" w14:textId="77777777" w:rsidR="00E40950" w:rsidRDefault="00E40950" w:rsidP="00E40950">
      <w:pPr>
        <w:pStyle w:val="xparafo"/>
      </w:pPr>
      <w:r w:rsidRPr="007E1F81">
        <w:rPr>
          <w:b/>
        </w:rPr>
        <w:t xml:space="preserve">Answer: </w:t>
      </w:r>
      <w:r w:rsidRPr="007E1F81">
        <w:t>Deductive</w:t>
      </w:r>
    </w:p>
    <w:p w14:paraId="5A858726" w14:textId="77777777" w:rsidR="00E40950" w:rsidRPr="007E1F81" w:rsidRDefault="00E40950" w:rsidP="00E40950">
      <w:pPr>
        <w:pStyle w:val="xlist"/>
      </w:pPr>
      <w:r>
        <w:t>8</w:t>
      </w:r>
      <w:r>
        <w:tab/>
      </w:r>
      <w:r w:rsidRPr="007E1F81">
        <w:t xml:space="preserve">We all have the right to equal treatment under the law. Therefore, </w:t>
      </w:r>
      <w:r>
        <w:t xml:space="preserve">Mani (their) </w:t>
      </w:r>
      <w:r w:rsidRPr="007E1F81">
        <w:t xml:space="preserve">should be able to </w:t>
      </w:r>
      <w:r>
        <w:t>attend an all-girls school</w:t>
      </w:r>
      <w:r w:rsidRPr="00B56E0A">
        <w:t xml:space="preserve">, just as Mary </w:t>
      </w:r>
      <w:r>
        <w:t>(she) is</w:t>
      </w:r>
      <w:r w:rsidRPr="00B56E0A">
        <w:t xml:space="preserve"> able</w:t>
      </w:r>
      <w:r>
        <w:t xml:space="preserve"> </w:t>
      </w:r>
      <w:r w:rsidRPr="00B56E0A">
        <w:t>to.</w:t>
      </w:r>
    </w:p>
    <w:p w14:paraId="4F9E9538" w14:textId="77777777" w:rsidR="00E40950" w:rsidRPr="00862A6E" w:rsidRDefault="00E40950" w:rsidP="00E40950">
      <w:pPr>
        <w:pStyle w:val="xparafo"/>
      </w:pPr>
      <w:r w:rsidRPr="007E1F81">
        <w:rPr>
          <w:b/>
        </w:rPr>
        <w:t xml:space="preserve">Answer: </w:t>
      </w:r>
      <w:r w:rsidRPr="007E1F81">
        <w:t>Deductive</w:t>
      </w:r>
    </w:p>
    <w:p w14:paraId="3751E1ED" w14:textId="58B8C503" w:rsidR="00E40950" w:rsidRDefault="00E40950" w:rsidP="003C7DE8">
      <w:pPr>
        <w:pStyle w:val="xparafo"/>
      </w:pPr>
    </w:p>
    <w:p w14:paraId="436ADEFA" w14:textId="0E9B3619" w:rsidR="00E40950" w:rsidRDefault="00E40950" w:rsidP="003C7DE8">
      <w:pPr>
        <w:pStyle w:val="xparafo"/>
      </w:pPr>
    </w:p>
    <w:p w14:paraId="737710A1" w14:textId="39C5EF7E" w:rsidR="00E40950" w:rsidRDefault="00E40950" w:rsidP="003C7DE8">
      <w:pPr>
        <w:pStyle w:val="xparafo"/>
      </w:pPr>
    </w:p>
    <w:p w14:paraId="79818A1D" w14:textId="77777777" w:rsidR="00E40950" w:rsidRDefault="00E40950" w:rsidP="003C7DE8">
      <w:pPr>
        <w:pStyle w:val="xparafo"/>
      </w:pPr>
    </w:p>
    <w:p w14:paraId="65FBE429" w14:textId="12CFB467" w:rsidR="00E40950" w:rsidRPr="007E7EBF" w:rsidRDefault="00E40950" w:rsidP="00E40950">
      <w:pPr>
        <w:pStyle w:val="xahead"/>
      </w:pPr>
      <w:bookmarkStart w:id="16" w:name="_Toc110938567"/>
      <w:r>
        <w:lastRenderedPageBreak/>
        <w:t>Exercise: What’s y</w:t>
      </w:r>
      <w:r w:rsidRPr="007E7EBF">
        <w:t>our reasoning</w:t>
      </w:r>
      <w:r>
        <w:t>? - s</w:t>
      </w:r>
      <w:r w:rsidRPr="007E7EBF">
        <w:t>ample answers</w:t>
      </w:r>
      <w:bookmarkEnd w:id="16"/>
    </w:p>
    <w:p w14:paraId="0B6CE71E" w14:textId="77777777" w:rsidR="00E40950" w:rsidRDefault="00E40950" w:rsidP="00E40950">
      <w:pPr>
        <w:pStyle w:val="xpagereference"/>
      </w:pPr>
      <w:r w:rsidRPr="002E4F31">
        <w:t>Textbook pages 10-11</w:t>
      </w:r>
    </w:p>
    <w:p w14:paraId="6BEB24CA" w14:textId="77777777" w:rsidR="00E40950" w:rsidRPr="007E7EBF" w:rsidRDefault="00E40950" w:rsidP="00E40950">
      <w:pPr>
        <w:pStyle w:val="xchead"/>
      </w:pPr>
      <w:bookmarkStart w:id="17" w:name="_Toc110931622"/>
      <w:bookmarkStart w:id="18" w:name="_Toc110938568"/>
      <w:r w:rsidRPr="007E7EBF">
        <w:t>Inductive reasoning</w:t>
      </w:r>
      <w:bookmarkEnd w:id="17"/>
      <w:bookmarkEnd w:id="18"/>
    </w:p>
    <w:p w14:paraId="36EF50BF" w14:textId="77777777" w:rsidR="00E40950" w:rsidRDefault="00E40950" w:rsidP="00E40950">
      <w:pPr>
        <w:pStyle w:val="xparafo"/>
      </w:pPr>
      <w:r w:rsidRPr="007E7EBF">
        <w:t xml:space="preserve">All of these examples relate to damage caused by something belonging to someone (dog, cat), on or from their property (rat, pool) or within their control (oil tanker, candle), so using inductive reasoning it could be deduced that ‘A person is liable if something they </w:t>
      </w:r>
      <w:proofErr w:type="gramStart"/>
      <w:r w:rsidRPr="007E7EBF">
        <w:t>own</w:t>
      </w:r>
      <w:proofErr w:type="gramEnd"/>
      <w:r w:rsidRPr="007E7EBF">
        <w:t xml:space="preserve"> or control causes harm to a third party or thing’. It is based on civil liability, not criminal liability (which arises from the age of 10).</w:t>
      </w:r>
    </w:p>
    <w:p w14:paraId="15F97081" w14:textId="77777777" w:rsidR="00E40950" w:rsidRPr="007E7EBF" w:rsidRDefault="00E40950" w:rsidP="00E40950">
      <w:pPr>
        <w:pStyle w:val="xchead"/>
      </w:pPr>
      <w:bookmarkStart w:id="19" w:name="_Toc110931623"/>
      <w:bookmarkStart w:id="20" w:name="_Toc110938569"/>
      <w:r w:rsidRPr="007E7EBF">
        <w:t>Deductive reasoning</w:t>
      </w:r>
      <w:bookmarkEnd w:id="19"/>
      <w:bookmarkEnd w:id="20"/>
    </w:p>
    <w:p w14:paraId="1D5DB26C" w14:textId="77777777" w:rsidR="00E40950" w:rsidRDefault="00E40950" w:rsidP="00E40950">
      <w:pPr>
        <w:pStyle w:val="xparafo"/>
      </w:pPr>
      <w:r w:rsidRPr="00EB0F22">
        <w:rPr>
          <w:i/>
          <w:iCs/>
        </w:rPr>
        <w:t>A six-year-old child sitting in the front of a vehicle unexpectedly reaches across and yanks the wheel of the car, causing an accident:</w:t>
      </w:r>
      <w:r w:rsidRPr="007E7EBF">
        <w:t xml:space="preserve"> </w:t>
      </w:r>
    </w:p>
    <w:p w14:paraId="2E929D7F" w14:textId="77777777" w:rsidR="00E40950" w:rsidRPr="007E7EBF" w:rsidRDefault="00E40950" w:rsidP="00E40950">
      <w:pPr>
        <w:pStyle w:val="xparafo"/>
      </w:pPr>
      <w:r>
        <w:t>I</w:t>
      </w:r>
      <w:r w:rsidRPr="007E7EBF">
        <w:t xml:space="preserve">t is a </w:t>
      </w:r>
      <w:proofErr w:type="gramStart"/>
      <w:r w:rsidRPr="007E7EBF">
        <w:t>child</w:t>
      </w:r>
      <w:proofErr w:type="gramEnd"/>
      <w:r w:rsidRPr="007E7EBF">
        <w:t xml:space="preserve"> and the parents are responsible for the damage resulting from the accident. This is a straightforward application of the rule to the scenario.</w:t>
      </w:r>
    </w:p>
    <w:p w14:paraId="49B0D6D2" w14:textId="77777777" w:rsidR="00E40950" w:rsidRDefault="00E40950" w:rsidP="00E40950">
      <w:pPr>
        <w:pStyle w:val="xparafo"/>
      </w:pPr>
      <w:r w:rsidRPr="007E7EBF">
        <w:rPr>
          <w:i/>
        </w:rPr>
        <w:t>A toddler is attracted to an exhibit at the local shopping centre which is not fenced off or guarded, and pulls it over:</w:t>
      </w:r>
    </w:p>
    <w:p w14:paraId="202E0D48" w14:textId="77777777" w:rsidR="00E40950" w:rsidRPr="007E7EBF" w:rsidRDefault="00E40950" w:rsidP="00E40950">
      <w:pPr>
        <w:pStyle w:val="xparafo"/>
      </w:pPr>
      <w:r w:rsidRPr="007E7EBF">
        <w:t xml:space="preserve">The toddler is of course a child, but it could be argued that the local shopping centre knew the place would be frequented by people of all ages, including toddlers, who often run ahead of their parent and are attracted to exhibits. So really the toddler was just being a toddler and the problem was the centre’s failure to fence the area or provide a guard. It could be argued that the rule should be qualified so that if the behaviour of the child which caused damage was created by a third party, that third party should be responsible for the consequences, rather than the parent. </w:t>
      </w:r>
    </w:p>
    <w:p w14:paraId="21C05894" w14:textId="77777777" w:rsidR="00E40950" w:rsidRPr="00EB0F22" w:rsidRDefault="00E40950" w:rsidP="00E40950">
      <w:pPr>
        <w:pStyle w:val="xparafo"/>
        <w:rPr>
          <w:i/>
          <w:iCs/>
        </w:rPr>
      </w:pPr>
      <w:bookmarkStart w:id="21" w:name="_Hlk507672838"/>
      <w:r w:rsidRPr="00EB0F22">
        <w:rPr>
          <w:i/>
          <w:iCs/>
        </w:rPr>
        <w:t>After being egged on by an adult leader at a school camp, a tee</w:t>
      </w:r>
      <w:bookmarkEnd w:id="21"/>
      <w:r w:rsidRPr="00EB0F22">
        <w:rPr>
          <w:i/>
          <w:iCs/>
        </w:rPr>
        <w:t xml:space="preserve">nager puts a small homemade bomb in the toilet at their school. The explosion destroys the toilet, but nobody is injured: </w:t>
      </w:r>
    </w:p>
    <w:p w14:paraId="6B12DBF0" w14:textId="77777777" w:rsidR="00E40950" w:rsidRPr="007E7EBF" w:rsidRDefault="00E40950" w:rsidP="00E40950">
      <w:pPr>
        <w:pStyle w:val="xparafo"/>
      </w:pPr>
      <w:r>
        <w:t>T</w:t>
      </w:r>
      <w:r w:rsidRPr="007E7EBF">
        <w:t xml:space="preserve">he teenager is under 18 and is therefore a child, and the parents are responsible for their behaviour. However, at the time the child was under the supervision of other adults, and in this case the behaviour was at the instigation of another adult, so arguably that person should be responsible, not the parent. </w:t>
      </w:r>
    </w:p>
    <w:p w14:paraId="4D8C6C8A" w14:textId="77777777" w:rsidR="00E40950" w:rsidRPr="00EB0F22" w:rsidRDefault="00E40950" w:rsidP="00E40950">
      <w:pPr>
        <w:pStyle w:val="xparafo"/>
        <w:rPr>
          <w:i/>
          <w:iCs/>
        </w:rPr>
      </w:pPr>
      <w:r w:rsidRPr="00EB0F22">
        <w:rPr>
          <w:i/>
          <w:iCs/>
        </w:rPr>
        <w:t xml:space="preserve">An eight-year-old child plays a practical joke at the local church by mixing up the salt and pepper shakers and an adult has an allergic reaction and is taken to hospital: </w:t>
      </w:r>
    </w:p>
    <w:p w14:paraId="1F2CC8C5" w14:textId="77777777" w:rsidR="00E40950" w:rsidRDefault="00E40950" w:rsidP="00E40950">
      <w:pPr>
        <w:pStyle w:val="xparafo"/>
      </w:pPr>
      <w:r>
        <w:t>A</w:t>
      </w:r>
      <w:r w:rsidRPr="007E7EBF">
        <w:t xml:space="preserve">pplying the rule directly, the parent is responsible. Perhaps it could be argued that, where it was not foreseeable that this type of naughty behaviour could result in a person’s hospitalisation, the focus is on the behaviour itself (putting the salt and pepper back into the right shakers) as opposed to the hospitalisation; or that if an adult has an allergy they should have tested the salt or pepper on their hand before using it (to check which was which), and their failure to do so means they are responsible for the consequences. </w:t>
      </w:r>
    </w:p>
    <w:p w14:paraId="141EF0DB" w14:textId="77777777" w:rsidR="00E40950" w:rsidRDefault="00E40950" w:rsidP="00E40950">
      <w:pPr>
        <w:spacing w:before="0" w:after="200" w:line="276" w:lineRule="auto"/>
        <w:ind w:left="0" w:firstLine="0"/>
        <w:rPr>
          <w:rFonts w:ascii="Times New Roman" w:hAnsi="Times New Roman" w:cs="Arial"/>
          <w:i/>
          <w:sz w:val="22"/>
        </w:rPr>
      </w:pPr>
      <w:r>
        <w:rPr>
          <w:i/>
        </w:rPr>
        <w:br w:type="page"/>
      </w:r>
    </w:p>
    <w:p w14:paraId="020AB962" w14:textId="77777777" w:rsidR="00E40950" w:rsidRDefault="00E40950" w:rsidP="00E40950">
      <w:pPr>
        <w:pStyle w:val="xparafo"/>
      </w:pPr>
      <w:r w:rsidRPr="007E7EBF">
        <w:rPr>
          <w:i/>
        </w:rPr>
        <w:lastRenderedPageBreak/>
        <w:t xml:space="preserve">Restaurant staff give children pictures and </w:t>
      </w:r>
      <w:proofErr w:type="spellStart"/>
      <w:r w:rsidRPr="007E7EBF">
        <w:rPr>
          <w:i/>
        </w:rPr>
        <w:t>textas</w:t>
      </w:r>
      <w:proofErr w:type="spellEnd"/>
      <w:r w:rsidRPr="007E7EBF">
        <w:rPr>
          <w:i/>
        </w:rPr>
        <w:t xml:space="preserve"> for colouring in, and some gets onto the tablecloth:</w:t>
      </w:r>
      <w:r w:rsidRPr="007E7EBF">
        <w:t xml:space="preserve"> </w:t>
      </w:r>
    </w:p>
    <w:p w14:paraId="7076A470" w14:textId="77777777" w:rsidR="00E40950" w:rsidRPr="007E7EBF" w:rsidRDefault="00E40950" w:rsidP="00E40950">
      <w:pPr>
        <w:pStyle w:val="xparafo"/>
      </w:pPr>
      <w:r>
        <w:t>W</w:t>
      </w:r>
      <w:r w:rsidRPr="007E7EBF">
        <w:t xml:space="preserve">ith a straight application of the rule, the parents are liable. However, this case is similar to the toddler at the shopping centre: it is in the nature of children that they can’t stay on the page when they colour in, so the restaurant should have known that </w:t>
      </w:r>
      <w:proofErr w:type="spellStart"/>
      <w:r w:rsidRPr="007E7EBF">
        <w:t>texta</w:t>
      </w:r>
      <w:proofErr w:type="spellEnd"/>
      <w:r w:rsidRPr="007E7EBF">
        <w:t xml:space="preserve"> would go onto the </w:t>
      </w:r>
      <w:proofErr w:type="gramStart"/>
      <w:r w:rsidRPr="007E7EBF">
        <w:t>tablecloth, and</w:t>
      </w:r>
      <w:proofErr w:type="gramEnd"/>
      <w:r w:rsidRPr="007E7EBF">
        <w:t xml:space="preserve"> provided either tablecloths that wipe down or </w:t>
      </w:r>
      <w:proofErr w:type="spellStart"/>
      <w:r w:rsidRPr="007E7EBF">
        <w:t>textas</w:t>
      </w:r>
      <w:proofErr w:type="spellEnd"/>
      <w:r w:rsidRPr="007E7EBF">
        <w:t xml:space="preserve"> that wash off, or accept the consequences. The age of the children may vary the response, given that there may be greater expectation for older children (say from five years old) to stay on the page. </w:t>
      </w:r>
    </w:p>
    <w:p w14:paraId="128F539B" w14:textId="77777777" w:rsidR="00E40950" w:rsidRPr="00EB0F22" w:rsidRDefault="00E40950" w:rsidP="00E40950">
      <w:pPr>
        <w:pStyle w:val="xparafo"/>
        <w:rPr>
          <w:i/>
          <w:iCs/>
        </w:rPr>
      </w:pPr>
      <w:r w:rsidRPr="00EB0F22">
        <w:rPr>
          <w:i/>
          <w:iCs/>
        </w:rPr>
        <w:t xml:space="preserve">A 12-year-old buys $5,000 worth of accessories for their avatar using the password they saw as they watched over their uncle’s shoulder as he entered his App Store: </w:t>
      </w:r>
    </w:p>
    <w:p w14:paraId="1F870F8B" w14:textId="77777777" w:rsidR="00E40950" w:rsidRDefault="00E40950" w:rsidP="00E40950">
      <w:pPr>
        <w:pStyle w:val="xparafo"/>
      </w:pPr>
      <w:r>
        <w:t>A</w:t>
      </w:r>
      <w:r w:rsidRPr="007E7EBF">
        <w:t xml:space="preserve">gain, we have someone aged 12, and the parent is responsible for their behaviour. However, it could be said that children are curious, and the uncle should have been more careful to ensure the child was not able to read the password. </w:t>
      </w:r>
    </w:p>
    <w:p w14:paraId="1B6BFDBF" w14:textId="77777777" w:rsidR="00E40950" w:rsidRDefault="00E40950" w:rsidP="00E40950">
      <w:pPr>
        <w:pStyle w:val="xparafo"/>
        <w:rPr>
          <w:i/>
        </w:rPr>
      </w:pPr>
      <w:r w:rsidRPr="007E7EBF">
        <w:rPr>
          <w:i/>
        </w:rPr>
        <w:t xml:space="preserve">A 15-year-old child uses their drone to film a neighbour nude sunbaking and post it on YouTube: </w:t>
      </w:r>
    </w:p>
    <w:p w14:paraId="18F24F59" w14:textId="77777777" w:rsidR="00E40950" w:rsidRPr="007E7EBF" w:rsidRDefault="00E40950" w:rsidP="00E40950">
      <w:pPr>
        <w:pStyle w:val="xparafo"/>
      </w:pPr>
      <w:r>
        <w:t>A</w:t>
      </w:r>
      <w:r w:rsidRPr="007E7EBF">
        <w:t xml:space="preserve">gain, it’s a child, and the parent is responsible according to the rule. If it is illegal to fly drones (or you need a licence) and it was the parent who gave the </w:t>
      </w:r>
      <w:proofErr w:type="gramStart"/>
      <w:r w:rsidRPr="007E7EBF">
        <w:t>child</w:t>
      </w:r>
      <w:proofErr w:type="gramEnd"/>
      <w:r w:rsidRPr="007E7EBF">
        <w:t xml:space="preserve"> the drone and allowed them to fly it like that. This situation would be different if the child had picked up a drone left unattended by a third party. It may also be said that if you sunbake naked in an open area you expose yourself to the risk of being filmed, but we don’t know if the sunbaking was done in a private location on the sunbaker’s private property, or at the beach or some other public place. </w:t>
      </w:r>
    </w:p>
    <w:p w14:paraId="22DABD56" w14:textId="77777777" w:rsidR="00E40950" w:rsidRDefault="00E40950" w:rsidP="00E40950">
      <w:pPr>
        <w:pStyle w:val="xparafo"/>
      </w:pPr>
      <w:r w:rsidRPr="007E7EBF">
        <w:t>Having decided how the rule applies, and where the challenges arise with its application, the students may like to suggest a q</w:t>
      </w:r>
      <w:bookmarkStart w:id="22" w:name="Editing"/>
      <w:bookmarkEnd w:id="22"/>
      <w:r w:rsidRPr="007E7EBF">
        <w:t>ualification to the rule: parents are responsible for the behaviour of their child unless the behaviour was provoked or enabled by a third party, or the third party could and should have acted to protect themselves from harm</w:t>
      </w:r>
    </w:p>
    <w:p w14:paraId="3C9E41F7" w14:textId="77777777" w:rsidR="00E40950" w:rsidRPr="00BF6C0A" w:rsidRDefault="00E40950" w:rsidP="00E40950">
      <w:pPr>
        <w:pStyle w:val="xparafo"/>
      </w:pPr>
    </w:p>
    <w:p w14:paraId="6D014D35" w14:textId="684564F3" w:rsidR="00E40950" w:rsidRDefault="00E40950" w:rsidP="003C7DE8">
      <w:pPr>
        <w:pStyle w:val="xparafo"/>
      </w:pPr>
    </w:p>
    <w:p w14:paraId="493EB0C4" w14:textId="304F6244" w:rsidR="00E40950" w:rsidRDefault="00E40950" w:rsidP="003C7DE8">
      <w:pPr>
        <w:pStyle w:val="xparafo"/>
      </w:pPr>
    </w:p>
    <w:p w14:paraId="70798DB0" w14:textId="023D819E" w:rsidR="00211EC8" w:rsidRDefault="00211EC8" w:rsidP="003C7DE8">
      <w:pPr>
        <w:pStyle w:val="xparafo"/>
      </w:pPr>
    </w:p>
    <w:p w14:paraId="0CA23470" w14:textId="45C25C58" w:rsidR="00211EC8" w:rsidRDefault="00211EC8" w:rsidP="003C7DE8">
      <w:pPr>
        <w:pStyle w:val="xparafo"/>
      </w:pPr>
    </w:p>
    <w:p w14:paraId="4C5D7A85" w14:textId="393213B6" w:rsidR="00211EC8" w:rsidRDefault="00211EC8" w:rsidP="003C7DE8">
      <w:pPr>
        <w:pStyle w:val="xparafo"/>
      </w:pPr>
    </w:p>
    <w:p w14:paraId="512B0D53" w14:textId="7BAB0BAE" w:rsidR="00211EC8" w:rsidRDefault="00211EC8" w:rsidP="003C7DE8">
      <w:pPr>
        <w:pStyle w:val="xparafo"/>
      </w:pPr>
    </w:p>
    <w:p w14:paraId="6BEC0CF1" w14:textId="59B967C5" w:rsidR="00211EC8" w:rsidRDefault="00211EC8" w:rsidP="003C7DE8">
      <w:pPr>
        <w:pStyle w:val="xparafo"/>
      </w:pPr>
    </w:p>
    <w:p w14:paraId="38CED1E6" w14:textId="71573C85" w:rsidR="00211EC8" w:rsidRDefault="00211EC8" w:rsidP="003C7DE8">
      <w:pPr>
        <w:pStyle w:val="xparafo"/>
      </w:pPr>
    </w:p>
    <w:p w14:paraId="3AB99D99" w14:textId="7DDFC3FB" w:rsidR="00211EC8" w:rsidRDefault="00211EC8" w:rsidP="003C7DE8">
      <w:pPr>
        <w:pStyle w:val="xparafo"/>
      </w:pPr>
    </w:p>
    <w:p w14:paraId="0C6E6661" w14:textId="025A43D3" w:rsidR="00211EC8" w:rsidRDefault="00211EC8" w:rsidP="003C7DE8">
      <w:pPr>
        <w:pStyle w:val="xparafo"/>
      </w:pPr>
    </w:p>
    <w:p w14:paraId="5BE8AC0D" w14:textId="1BAB2194" w:rsidR="00211EC8" w:rsidRDefault="00211EC8" w:rsidP="003C7DE8">
      <w:pPr>
        <w:pStyle w:val="xparafo"/>
      </w:pPr>
    </w:p>
    <w:p w14:paraId="0F33E7D6" w14:textId="77777777" w:rsidR="00211EC8" w:rsidRDefault="00211EC8" w:rsidP="003C7DE8">
      <w:pPr>
        <w:pStyle w:val="xparafo"/>
      </w:pPr>
    </w:p>
    <w:p w14:paraId="3A18C38F" w14:textId="77777777" w:rsidR="00211EC8" w:rsidRDefault="00211EC8" w:rsidP="00211EC8">
      <w:pPr>
        <w:spacing w:after="160" w:line="259" w:lineRule="auto"/>
        <w:rPr>
          <w:rFonts w:ascii="Calibri" w:eastAsia="Calibri" w:hAnsi="Calibri" w:cs="Times New Roman"/>
          <w:bCs/>
        </w:rPr>
      </w:pPr>
    </w:p>
    <w:p w14:paraId="217B2428" w14:textId="57E1EFAF" w:rsidR="00211EC8" w:rsidRDefault="00211EC8" w:rsidP="00211EC8">
      <w:pPr>
        <w:pStyle w:val="xahead"/>
      </w:pPr>
      <w:bookmarkStart w:id="23" w:name="_Toc110938570"/>
      <w:r>
        <w:lastRenderedPageBreak/>
        <w:t>Reflection: Lawyers in society</w:t>
      </w:r>
      <w:bookmarkEnd w:id="23"/>
    </w:p>
    <w:p w14:paraId="0C26E8C7" w14:textId="77777777" w:rsidR="00211EC8" w:rsidRDefault="00211EC8" w:rsidP="00211EC8">
      <w:pPr>
        <w:pStyle w:val="xpagereference"/>
      </w:pPr>
      <w:r w:rsidRPr="00E40950">
        <w:t>Textbook pages 1</w:t>
      </w:r>
      <w:r>
        <w:t>2</w:t>
      </w:r>
    </w:p>
    <w:p w14:paraId="4BBCD064" w14:textId="77777777" w:rsidR="00211EC8" w:rsidRDefault="00211EC8" w:rsidP="00211EC8">
      <w:pPr>
        <w:spacing w:after="160" w:line="259" w:lineRule="auto"/>
        <w:rPr>
          <w:rFonts w:ascii="Calibri" w:eastAsia="Calibri" w:hAnsi="Calibri" w:cs="Times New Roman"/>
          <w:bCs/>
        </w:rPr>
      </w:pPr>
    </w:p>
    <w:p w14:paraId="25936BB7"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sz w:val="22"/>
        </w:rPr>
        <w:t>This reflection asks students about their views on the role of lawyers in society and how these views affect what they expect from their legal education now, at the start of their first year.</w:t>
      </w:r>
    </w:p>
    <w:p w14:paraId="239807BA"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sz w:val="22"/>
        </w:rPr>
        <w:t>To facilitate this reflection in an on-site class, it is recommended to get all students to stand in a line, one behind the other, and then the lecturer can read out each of the following statements, and students step to the right or left based on their views.</w:t>
      </w:r>
    </w:p>
    <w:p w14:paraId="1A6D1F8C"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sz w:val="22"/>
        </w:rPr>
        <w:t xml:space="preserve">To facilitate this reflection in an online class, it is recommended to use an app such as Mural where each student can create an item (such as a coloured square with name in it) for their character and line them </w:t>
      </w:r>
      <w:proofErr w:type="gramStart"/>
      <w:r w:rsidRPr="00211EC8">
        <w:rPr>
          <w:rFonts w:ascii="Times New Roman" w:hAnsi="Times New Roman" w:cs="Times New Roman"/>
          <w:sz w:val="22"/>
        </w:rPr>
        <w:t>up, and</w:t>
      </w:r>
      <w:proofErr w:type="gramEnd"/>
      <w:r w:rsidRPr="00211EC8">
        <w:rPr>
          <w:rFonts w:ascii="Times New Roman" w:hAnsi="Times New Roman" w:cs="Times New Roman"/>
          <w:sz w:val="22"/>
        </w:rPr>
        <w:t xml:space="preserve"> can move their square left or right as the statements are read out by the lecturer. </w:t>
      </w:r>
    </w:p>
    <w:p w14:paraId="4FC3E2BB" w14:textId="77777777" w:rsidR="00211EC8" w:rsidRDefault="00211EC8" w:rsidP="00211EC8">
      <w:pPr>
        <w:ind w:left="0" w:firstLine="0"/>
        <w:rPr>
          <w:rFonts w:ascii="Times New Roman" w:hAnsi="Times New Roman" w:cs="Times New Roman"/>
          <w:sz w:val="22"/>
        </w:rPr>
      </w:pPr>
    </w:p>
    <w:p w14:paraId="67600171" w14:textId="1878077C"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b/>
          <w:bCs/>
          <w:sz w:val="22"/>
        </w:rPr>
        <w:t>Statement 1:</w:t>
      </w:r>
      <w:r w:rsidRPr="00211EC8">
        <w:rPr>
          <w:rFonts w:ascii="Times New Roman" w:hAnsi="Times New Roman" w:cs="Times New Roman"/>
          <w:sz w:val="22"/>
        </w:rPr>
        <w:t xml:space="preserve"> a lawyer’s “product”: is their mind, they provide a service to customers who pay for the use of it. </w:t>
      </w:r>
    </w:p>
    <w:p w14:paraId="6924461B"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sz w:val="22"/>
        </w:rPr>
        <w:t>“Move left if you agree, and right if you don’t agree. The more strongly you agree, the further you move. But you cannot be neutral, must pick agree or disagree even if only slightly.”</w:t>
      </w:r>
    </w:p>
    <w:p w14:paraId="2FA275E4"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sz w:val="22"/>
        </w:rPr>
        <w:t xml:space="preserve">Lecturers can ask on each side, why did they decide the way they did. Could pick the side where hardly anyone went </w:t>
      </w:r>
      <w:proofErr w:type="gramStart"/>
      <w:r w:rsidRPr="00211EC8">
        <w:rPr>
          <w:rFonts w:ascii="Times New Roman" w:hAnsi="Times New Roman" w:cs="Times New Roman"/>
          <w:sz w:val="22"/>
        </w:rPr>
        <w:t>first, or</w:t>
      </w:r>
      <w:proofErr w:type="gramEnd"/>
      <w:r w:rsidRPr="00211EC8">
        <w:rPr>
          <w:rFonts w:ascii="Times New Roman" w:hAnsi="Times New Roman" w:cs="Times New Roman"/>
          <w:sz w:val="22"/>
        </w:rPr>
        <w:t xml:space="preserve"> could pick those who went very far to one side or the other. </w:t>
      </w:r>
    </w:p>
    <w:p w14:paraId="6A8F86E3" w14:textId="77777777" w:rsidR="00211EC8" w:rsidRDefault="00211EC8" w:rsidP="00211EC8">
      <w:pPr>
        <w:ind w:left="0" w:firstLine="0"/>
        <w:rPr>
          <w:rFonts w:ascii="Times New Roman" w:hAnsi="Times New Roman" w:cs="Times New Roman"/>
          <w:b/>
          <w:bCs/>
          <w:sz w:val="22"/>
        </w:rPr>
      </w:pPr>
    </w:p>
    <w:p w14:paraId="06917DE1" w14:textId="28DE131A"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b/>
          <w:bCs/>
          <w:sz w:val="22"/>
        </w:rPr>
        <w:t>Statement 2:</w:t>
      </w:r>
      <w:r w:rsidRPr="00211EC8">
        <w:rPr>
          <w:rFonts w:ascii="Times New Roman" w:hAnsi="Times New Roman" w:cs="Times New Roman"/>
          <w:sz w:val="22"/>
        </w:rPr>
        <w:t xml:space="preserve"> a lawyer is an instrument of justice: everyone has a right to a fair trial and lawyers represent those on both sides so an informed and just decision can be made.</w:t>
      </w:r>
    </w:p>
    <w:p w14:paraId="1696D03F" w14:textId="77777777" w:rsidR="00211EC8" w:rsidRPr="00211EC8" w:rsidRDefault="00211EC8" w:rsidP="00211EC8">
      <w:pPr>
        <w:ind w:left="0" w:firstLine="0"/>
        <w:rPr>
          <w:rFonts w:ascii="Times New Roman" w:hAnsi="Times New Roman" w:cs="Times New Roman"/>
          <w:sz w:val="22"/>
        </w:rPr>
      </w:pPr>
    </w:p>
    <w:p w14:paraId="32BFBA82"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b/>
          <w:bCs/>
          <w:sz w:val="22"/>
        </w:rPr>
        <w:t>Statement 3:</w:t>
      </w:r>
      <w:r w:rsidRPr="00211EC8">
        <w:rPr>
          <w:rFonts w:ascii="Times New Roman" w:hAnsi="Times New Roman" w:cs="Times New Roman"/>
          <w:sz w:val="22"/>
        </w:rPr>
        <w:t xml:space="preserve"> a lawyer is a waste: the amount of money people </w:t>
      </w:r>
      <w:proofErr w:type="gramStart"/>
      <w:r w:rsidRPr="00211EC8">
        <w:rPr>
          <w:rFonts w:ascii="Times New Roman" w:hAnsi="Times New Roman" w:cs="Times New Roman"/>
          <w:sz w:val="22"/>
        </w:rPr>
        <w:t>have</w:t>
      </w:r>
      <w:proofErr w:type="gramEnd"/>
      <w:r w:rsidRPr="00211EC8">
        <w:rPr>
          <w:rFonts w:ascii="Times New Roman" w:hAnsi="Times New Roman" w:cs="Times New Roman"/>
          <w:sz w:val="22"/>
        </w:rPr>
        <w:t xml:space="preserve"> to pay to get justice means that often if they win, after their legal costs the only ones who really win are the lawyers.</w:t>
      </w:r>
    </w:p>
    <w:p w14:paraId="0062DADB" w14:textId="77777777" w:rsidR="00211EC8" w:rsidRPr="00211EC8" w:rsidRDefault="00211EC8" w:rsidP="00211EC8">
      <w:pPr>
        <w:ind w:left="0" w:firstLine="0"/>
        <w:rPr>
          <w:rFonts w:ascii="Times New Roman" w:hAnsi="Times New Roman" w:cs="Times New Roman"/>
          <w:sz w:val="22"/>
        </w:rPr>
      </w:pPr>
    </w:p>
    <w:p w14:paraId="6B72BDED"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b/>
          <w:bCs/>
          <w:sz w:val="22"/>
        </w:rPr>
        <w:t>Statement 4:</w:t>
      </w:r>
      <w:r w:rsidRPr="00211EC8">
        <w:rPr>
          <w:rFonts w:ascii="Times New Roman" w:hAnsi="Times New Roman" w:cs="Times New Roman"/>
          <w:sz w:val="22"/>
        </w:rPr>
        <w:t xml:space="preserve"> a lawyer is a trusted advisor that makes a positive difference for the futures of their clients. </w:t>
      </w:r>
    </w:p>
    <w:p w14:paraId="2BED1A0C" w14:textId="77777777" w:rsidR="00211EC8" w:rsidRPr="00211EC8" w:rsidRDefault="00211EC8" w:rsidP="00211EC8">
      <w:pPr>
        <w:ind w:left="0" w:firstLine="0"/>
        <w:rPr>
          <w:rFonts w:ascii="Times New Roman" w:hAnsi="Times New Roman" w:cs="Times New Roman"/>
          <w:sz w:val="22"/>
        </w:rPr>
      </w:pPr>
    </w:p>
    <w:p w14:paraId="420D0445" w14:textId="77777777" w:rsidR="00211EC8" w:rsidRPr="00211EC8" w:rsidRDefault="00211EC8" w:rsidP="00211EC8">
      <w:pPr>
        <w:ind w:left="0" w:firstLine="0"/>
        <w:rPr>
          <w:rFonts w:ascii="Times New Roman" w:hAnsi="Times New Roman" w:cs="Times New Roman"/>
          <w:sz w:val="22"/>
        </w:rPr>
      </w:pPr>
      <w:r w:rsidRPr="00211EC8">
        <w:rPr>
          <w:rFonts w:ascii="Times New Roman" w:hAnsi="Times New Roman" w:cs="Times New Roman"/>
          <w:b/>
          <w:bCs/>
          <w:sz w:val="22"/>
        </w:rPr>
        <w:t>Statement 5:</w:t>
      </w:r>
      <w:r w:rsidRPr="00211EC8">
        <w:rPr>
          <w:rFonts w:ascii="Times New Roman" w:hAnsi="Times New Roman" w:cs="Times New Roman"/>
          <w:sz w:val="22"/>
        </w:rPr>
        <w:t xml:space="preserve"> lawyers are highly regarded in society. </w:t>
      </w:r>
    </w:p>
    <w:p w14:paraId="52E47576" w14:textId="68D27801" w:rsidR="00211EC8" w:rsidRPr="00211EC8" w:rsidRDefault="00211EC8" w:rsidP="00211EC8">
      <w:pPr>
        <w:ind w:left="0" w:firstLine="0"/>
        <w:rPr>
          <w:rFonts w:ascii="Times New Roman" w:hAnsi="Times New Roman" w:cs="Times New Roman"/>
          <w:sz w:val="22"/>
        </w:rPr>
      </w:pPr>
    </w:p>
    <w:p w14:paraId="6D52A1CA" w14:textId="1615C403" w:rsidR="00211EC8" w:rsidRDefault="00211EC8" w:rsidP="003C7DE8">
      <w:pPr>
        <w:pStyle w:val="xparafo"/>
      </w:pPr>
    </w:p>
    <w:p w14:paraId="5C0D63DB" w14:textId="08BCAE51" w:rsidR="00211EC8" w:rsidRDefault="00211EC8" w:rsidP="003C7DE8">
      <w:pPr>
        <w:pStyle w:val="xparafo"/>
      </w:pPr>
    </w:p>
    <w:p w14:paraId="4978002A" w14:textId="77777777" w:rsidR="00211EC8" w:rsidRDefault="00211EC8" w:rsidP="003C7DE8">
      <w:pPr>
        <w:pStyle w:val="xparafo"/>
      </w:pPr>
    </w:p>
    <w:p w14:paraId="5B283875" w14:textId="310AB6E6" w:rsidR="00E40950" w:rsidRDefault="00E40950" w:rsidP="003C7DE8">
      <w:pPr>
        <w:pStyle w:val="xparafo"/>
      </w:pPr>
    </w:p>
    <w:p w14:paraId="03175998" w14:textId="31D4CD00" w:rsidR="00E40950" w:rsidRDefault="00E40950" w:rsidP="003C7DE8">
      <w:pPr>
        <w:pStyle w:val="xparafo"/>
      </w:pPr>
    </w:p>
    <w:p w14:paraId="4BC935FE" w14:textId="01293C93" w:rsidR="00E40950" w:rsidRDefault="00E40950" w:rsidP="003C7DE8">
      <w:pPr>
        <w:pStyle w:val="xparafo"/>
      </w:pPr>
    </w:p>
    <w:p w14:paraId="26058B13" w14:textId="3DB5302B" w:rsidR="00E40950" w:rsidRDefault="00E40950" w:rsidP="003C7DE8">
      <w:pPr>
        <w:pStyle w:val="xparafo"/>
      </w:pPr>
    </w:p>
    <w:p w14:paraId="751C8E04" w14:textId="539431BB" w:rsidR="00E40950" w:rsidRPr="007E7EBF" w:rsidRDefault="00E40950" w:rsidP="00E40950">
      <w:pPr>
        <w:pStyle w:val="xahead"/>
      </w:pPr>
      <w:bookmarkStart w:id="24" w:name="_Toc110938571"/>
      <w:r>
        <w:lastRenderedPageBreak/>
        <w:t>Exercise: P</w:t>
      </w:r>
      <w:r w:rsidRPr="007E7EBF">
        <w:t>riestley 11 requirements</w:t>
      </w:r>
      <w:r>
        <w:t xml:space="preserve"> - a</w:t>
      </w:r>
      <w:r w:rsidRPr="007E7EBF">
        <w:t>nswer</w:t>
      </w:r>
      <w:r>
        <w:t>s</w:t>
      </w:r>
      <w:bookmarkEnd w:id="24"/>
    </w:p>
    <w:p w14:paraId="63812949" w14:textId="77777777" w:rsidR="00E40950" w:rsidRDefault="00E40950" w:rsidP="00E40950">
      <w:pPr>
        <w:pStyle w:val="xpagereference"/>
      </w:pPr>
      <w:r w:rsidRPr="00E40950">
        <w:t>Textbook pages 16</w:t>
      </w:r>
    </w:p>
    <w:p w14:paraId="6D19BCD8" w14:textId="77777777" w:rsidR="00E40950" w:rsidRPr="00D161EE" w:rsidRDefault="00E40950" w:rsidP="00E40950">
      <w:pPr>
        <w:pStyle w:val="xpagereference"/>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07"/>
      </w:tblGrid>
      <w:tr w:rsidR="00E40950" w14:paraId="209C9C94" w14:textId="77777777" w:rsidTr="00741120">
        <w:trPr>
          <w:trHeight w:hRule="exact" w:val="628"/>
        </w:trPr>
        <w:tc>
          <w:tcPr>
            <w:tcW w:w="4507" w:type="dxa"/>
          </w:tcPr>
          <w:p w14:paraId="0F6E96D2" w14:textId="77777777" w:rsidR="00E40950" w:rsidRDefault="00E40950" w:rsidP="00741120">
            <w:pPr>
              <w:pStyle w:val="xtabletext"/>
              <w:rPr>
                <w:rFonts w:eastAsia="DINPro" w:hAnsi="DINPro" w:cs="DINPro"/>
                <w:szCs w:val="18"/>
              </w:rPr>
            </w:pPr>
            <w:r>
              <w:rPr>
                <w:w w:val="102"/>
              </w:rPr>
              <w:t>Righ</w:t>
            </w:r>
            <w:r>
              <w:rPr>
                <w:spacing w:val="-1"/>
                <w:w w:val="102"/>
              </w:rPr>
              <w:t>t</w:t>
            </w:r>
            <w:r>
              <w:rPr>
                <w:w w:val="102"/>
              </w:rPr>
              <w:t>s</w:t>
            </w:r>
            <w:r>
              <w:rPr>
                <w:spacing w:val="1"/>
              </w:rPr>
              <w:t xml:space="preserve"> </w:t>
            </w:r>
            <w:r>
              <w:rPr>
                <w:w w:val="102"/>
              </w:rPr>
              <w:t>and</w:t>
            </w:r>
            <w:r>
              <w:rPr>
                <w:spacing w:val="1"/>
              </w:rPr>
              <w:t xml:space="preserve"> </w:t>
            </w:r>
            <w:r>
              <w:rPr>
                <w:spacing w:val="-6"/>
                <w:w w:val="102"/>
              </w:rPr>
              <w:t>r</w:t>
            </w:r>
            <w:r>
              <w:rPr>
                <w:w w:val="102"/>
              </w:rPr>
              <w:t>esponsibilities</w:t>
            </w:r>
            <w:r>
              <w:rPr>
                <w:spacing w:val="1"/>
              </w:rPr>
              <w:t xml:space="preserve"> </w:t>
            </w:r>
            <w:r>
              <w:rPr>
                <w:w w:val="102"/>
              </w:rPr>
              <w:t>of</w:t>
            </w:r>
            <w:r>
              <w:rPr>
                <w:spacing w:val="1"/>
              </w:rPr>
              <w:t xml:space="preserve"> </w:t>
            </w:r>
            <w:r>
              <w:rPr>
                <w:spacing w:val="-3"/>
                <w:w w:val="102"/>
              </w:rPr>
              <w:t>c</w:t>
            </w:r>
            <w:r>
              <w:rPr>
                <w:w w:val="102"/>
              </w:rPr>
              <w:t>ompany</w:t>
            </w:r>
            <w:r>
              <w:rPr>
                <w:spacing w:val="1"/>
              </w:rPr>
              <w:t xml:space="preserve"> </w:t>
            </w:r>
            <w:r>
              <w:rPr>
                <w:w w:val="102"/>
              </w:rPr>
              <w:t>di</w:t>
            </w:r>
            <w:r>
              <w:rPr>
                <w:spacing w:val="-6"/>
                <w:w w:val="102"/>
              </w:rPr>
              <w:t>r</w:t>
            </w:r>
            <w:r>
              <w:rPr>
                <w:w w:val="102"/>
              </w:rPr>
              <w:t>ec</w:t>
            </w:r>
            <w:r>
              <w:rPr>
                <w:spacing w:val="-1"/>
                <w:w w:val="102"/>
              </w:rPr>
              <w:t>t</w:t>
            </w:r>
            <w:r>
              <w:rPr>
                <w:w w:val="102"/>
              </w:rPr>
              <w:t>o</w:t>
            </w:r>
            <w:r>
              <w:rPr>
                <w:spacing w:val="-2"/>
                <w:w w:val="102"/>
              </w:rPr>
              <w:t>r</w:t>
            </w:r>
            <w:r>
              <w:rPr>
                <w:w w:val="102"/>
              </w:rPr>
              <w:t>s, emp</w:t>
            </w:r>
            <w:r>
              <w:rPr>
                <w:spacing w:val="-2"/>
                <w:w w:val="102"/>
              </w:rPr>
              <w:t>loy</w:t>
            </w:r>
            <w:r>
              <w:rPr>
                <w:w w:val="102"/>
              </w:rPr>
              <w:t>ees,</w:t>
            </w:r>
            <w:r>
              <w:rPr>
                <w:spacing w:val="1"/>
              </w:rPr>
              <w:t xml:space="preserve"> </w:t>
            </w:r>
            <w:proofErr w:type="gramStart"/>
            <w:r>
              <w:rPr>
                <w:w w:val="102"/>
              </w:rPr>
              <w:t>c</w:t>
            </w:r>
            <w:r>
              <w:rPr>
                <w:spacing w:val="-6"/>
                <w:w w:val="102"/>
              </w:rPr>
              <w:t>r</w:t>
            </w:r>
            <w:r>
              <w:rPr>
                <w:w w:val="102"/>
              </w:rPr>
              <w:t>edi</w:t>
            </w:r>
            <w:r>
              <w:rPr>
                <w:spacing w:val="-1"/>
                <w:w w:val="102"/>
              </w:rPr>
              <w:t>t</w:t>
            </w:r>
            <w:r>
              <w:rPr>
                <w:w w:val="102"/>
              </w:rPr>
              <w:t>o</w:t>
            </w:r>
            <w:r>
              <w:rPr>
                <w:spacing w:val="-2"/>
                <w:w w:val="102"/>
              </w:rPr>
              <w:t>r</w:t>
            </w:r>
            <w:r>
              <w:rPr>
                <w:w w:val="102"/>
              </w:rPr>
              <w:t>s</w:t>
            </w:r>
            <w:proofErr w:type="gramEnd"/>
            <w:r>
              <w:rPr>
                <w:spacing w:val="1"/>
              </w:rPr>
              <w:t xml:space="preserve"> </w:t>
            </w:r>
            <w:r>
              <w:rPr>
                <w:w w:val="102"/>
              </w:rPr>
              <w:t>and</w:t>
            </w:r>
            <w:r>
              <w:rPr>
                <w:spacing w:val="1"/>
              </w:rPr>
              <w:t xml:space="preserve"> </w:t>
            </w:r>
            <w:r>
              <w:rPr>
                <w:w w:val="102"/>
              </w:rPr>
              <w:t>sha</w:t>
            </w:r>
            <w:r>
              <w:rPr>
                <w:spacing w:val="-6"/>
                <w:w w:val="102"/>
              </w:rPr>
              <w:t>r</w:t>
            </w:r>
            <w:r>
              <w:rPr>
                <w:w w:val="102"/>
              </w:rPr>
              <w:t>eho</w:t>
            </w:r>
            <w:r>
              <w:rPr>
                <w:spacing w:val="-2"/>
                <w:w w:val="102"/>
              </w:rPr>
              <w:t>l</w:t>
            </w:r>
            <w:r>
              <w:rPr>
                <w:w w:val="102"/>
              </w:rPr>
              <w:t>de</w:t>
            </w:r>
            <w:r>
              <w:rPr>
                <w:spacing w:val="-2"/>
                <w:w w:val="102"/>
              </w:rPr>
              <w:t>r</w:t>
            </w:r>
            <w:r>
              <w:rPr>
                <w:w w:val="102"/>
              </w:rPr>
              <w:t>s</w:t>
            </w:r>
          </w:p>
        </w:tc>
      </w:tr>
      <w:tr w:rsidR="00E40950" w14:paraId="46FEBF02" w14:textId="77777777" w:rsidTr="00741120">
        <w:trPr>
          <w:trHeight w:hRule="exact" w:val="628"/>
        </w:trPr>
        <w:tc>
          <w:tcPr>
            <w:tcW w:w="4507" w:type="dxa"/>
          </w:tcPr>
          <w:p w14:paraId="332FACA3" w14:textId="77777777" w:rsidR="00E40950" w:rsidRDefault="00E40950" w:rsidP="00741120">
            <w:pPr>
              <w:pStyle w:val="xtabletext"/>
              <w:rPr>
                <w:rFonts w:eastAsia="DINPro" w:hAnsi="DINPro" w:cs="DINPro"/>
                <w:szCs w:val="18"/>
              </w:rPr>
            </w:pPr>
            <w:r>
              <w:rPr>
                <w:w w:val="102"/>
              </w:rPr>
              <w:t>Legal</w:t>
            </w:r>
            <w:r>
              <w:rPr>
                <w:spacing w:val="1"/>
              </w:rPr>
              <w:t xml:space="preserve"> </w:t>
            </w:r>
            <w:r>
              <w:rPr>
                <w:w w:val="102"/>
              </w:rPr>
              <w:t>righ</w:t>
            </w:r>
            <w:r>
              <w:rPr>
                <w:spacing w:val="-1"/>
                <w:w w:val="102"/>
              </w:rPr>
              <w:t>t</w:t>
            </w:r>
            <w:r>
              <w:rPr>
                <w:w w:val="102"/>
              </w:rPr>
              <w:t>s</w:t>
            </w:r>
            <w:r>
              <w:rPr>
                <w:spacing w:val="1"/>
              </w:rPr>
              <w:t xml:space="preserve"> </w:t>
            </w:r>
            <w:r>
              <w:rPr>
                <w:w w:val="102"/>
              </w:rPr>
              <w:t>in</w:t>
            </w:r>
            <w:r>
              <w:rPr>
                <w:spacing w:val="1"/>
              </w:rPr>
              <w:t xml:space="preserve"> </w:t>
            </w:r>
            <w:r>
              <w:rPr>
                <w:spacing w:val="-6"/>
                <w:w w:val="102"/>
              </w:rPr>
              <w:t>r</w:t>
            </w:r>
            <w:r>
              <w:rPr>
                <w:w w:val="102"/>
              </w:rPr>
              <w:t>elation</w:t>
            </w:r>
            <w:r>
              <w:rPr>
                <w:spacing w:val="1"/>
              </w:rPr>
              <w:t xml:space="preserve"> </w:t>
            </w:r>
            <w:r>
              <w:rPr>
                <w:spacing w:val="-1"/>
                <w:w w:val="102"/>
              </w:rPr>
              <w:t>t</w:t>
            </w:r>
            <w:r>
              <w:rPr>
                <w:w w:val="102"/>
              </w:rPr>
              <w:t>o</w:t>
            </w:r>
            <w:r>
              <w:rPr>
                <w:spacing w:val="1"/>
              </w:rPr>
              <w:t xml:space="preserve"> </w:t>
            </w:r>
            <w:r>
              <w:rPr>
                <w:spacing w:val="-2"/>
                <w:w w:val="102"/>
              </w:rPr>
              <w:t>o</w:t>
            </w:r>
            <w:r>
              <w:rPr>
                <w:w w:val="102"/>
              </w:rPr>
              <w:t>wne</w:t>
            </w:r>
            <w:r>
              <w:rPr>
                <w:spacing w:val="-2"/>
                <w:w w:val="102"/>
              </w:rPr>
              <w:t>r</w:t>
            </w:r>
            <w:r>
              <w:rPr>
                <w:w w:val="102"/>
              </w:rPr>
              <w:t>ship</w:t>
            </w:r>
            <w:r>
              <w:rPr>
                <w:spacing w:val="1"/>
              </w:rPr>
              <w:t xml:space="preserve"> </w:t>
            </w:r>
            <w:r>
              <w:rPr>
                <w:w w:val="102"/>
              </w:rPr>
              <w:t>of</w:t>
            </w:r>
            <w:r>
              <w:rPr>
                <w:spacing w:val="1"/>
              </w:rPr>
              <w:t xml:space="preserve"> </w:t>
            </w:r>
            <w:r>
              <w:rPr>
                <w:w w:val="102"/>
              </w:rPr>
              <w:t>land</w:t>
            </w:r>
            <w:r>
              <w:rPr>
                <w:spacing w:val="1"/>
              </w:rPr>
              <w:t xml:space="preserve"> </w:t>
            </w:r>
            <w:r>
              <w:rPr>
                <w:w w:val="102"/>
              </w:rPr>
              <w:t>and d</w:t>
            </w:r>
            <w:r>
              <w:rPr>
                <w:spacing w:val="-2"/>
                <w:w w:val="102"/>
              </w:rPr>
              <w:t>w</w:t>
            </w:r>
            <w:r>
              <w:rPr>
                <w:w w:val="102"/>
              </w:rPr>
              <w:t>ellings</w:t>
            </w:r>
            <w:r>
              <w:rPr>
                <w:spacing w:val="1"/>
              </w:rPr>
              <w:t xml:space="preserve"> </w:t>
            </w:r>
            <w:r>
              <w:rPr>
                <w:w w:val="102"/>
              </w:rPr>
              <w:t>on</w:t>
            </w:r>
            <w:r>
              <w:rPr>
                <w:spacing w:val="1"/>
              </w:rPr>
              <w:t xml:space="preserve"> </w:t>
            </w:r>
            <w:r>
              <w:rPr>
                <w:w w:val="102"/>
              </w:rPr>
              <w:t>them</w:t>
            </w:r>
          </w:p>
        </w:tc>
      </w:tr>
      <w:tr w:rsidR="00E40950" w14:paraId="3474B2C5" w14:textId="77777777" w:rsidTr="00741120">
        <w:trPr>
          <w:trHeight w:hRule="exact" w:val="628"/>
        </w:trPr>
        <w:tc>
          <w:tcPr>
            <w:tcW w:w="4507" w:type="dxa"/>
          </w:tcPr>
          <w:p w14:paraId="35F288BE" w14:textId="77777777" w:rsidR="00E40950" w:rsidRDefault="00E40950" w:rsidP="00741120">
            <w:pPr>
              <w:pStyle w:val="xtabletext"/>
              <w:rPr>
                <w:rFonts w:eastAsia="DINPro" w:hAnsi="DINPro" w:cs="DINPro"/>
                <w:szCs w:val="18"/>
              </w:rPr>
            </w:pPr>
            <w:r>
              <w:rPr>
                <w:w w:val="102"/>
              </w:rPr>
              <w:t>Negligen</w:t>
            </w:r>
            <w:r>
              <w:rPr>
                <w:spacing w:val="-3"/>
                <w:w w:val="102"/>
              </w:rPr>
              <w:t>c</w:t>
            </w:r>
            <w:r>
              <w:rPr>
                <w:w w:val="102"/>
              </w:rPr>
              <w:t>e,</w:t>
            </w:r>
            <w:r>
              <w:rPr>
                <w:spacing w:val="1"/>
              </w:rPr>
              <w:t xml:space="preserve"> </w:t>
            </w:r>
            <w:r>
              <w:rPr>
                <w:w w:val="102"/>
              </w:rPr>
              <w:t>t</w:t>
            </w:r>
            <w:r>
              <w:rPr>
                <w:spacing w:val="-6"/>
                <w:w w:val="102"/>
              </w:rPr>
              <w:t>r</w:t>
            </w:r>
            <w:r>
              <w:rPr>
                <w:w w:val="102"/>
              </w:rPr>
              <w:t>espa</w:t>
            </w:r>
            <w:r>
              <w:rPr>
                <w:spacing w:val="-1"/>
                <w:w w:val="102"/>
              </w:rPr>
              <w:t>s</w:t>
            </w:r>
            <w:r>
              <w:rPr>
                <w:w w:val="102"/>
              </w:rPr>
              <w:t>s</w:t>
            </w:r>
            <w:r>
              <w:rPr>
                <w:spacing w:val="1"/>
              </w:rPr>
              <w:t xml:space="preserve"> </w:t>
            </w:r>
            <w:r>
              <w:rPr>
                <w:spacing w:val="-1"/>
                <w:w w:val="102"/>
              </w:rPr>
              <w:t>t</w:t>
            </w:r>
            <w:r>
              <w:rPr>
                <w:w w:val="102"/>
              </w:rPr>
              <w:t>o</w:t>
            </w:r>
            <w:r>
              <w:rPr>
                <w:spacing w:val="1"/>
              </w:rPr>
              <w:t xml:space="preserve"> </w:t>
            </w:r>
            <w:r>
              <w:rPr>
                <w:w w:val="102"/>
              </w:rPr>
              <w:t>the</w:t>
            </w:r>
            <w:r>
              <w:rPr>
                <w:spacing w:val="1"/>
              </w:rPr>
              <w:t xml:space="preserve"> </w:t>
            </w:r>
            <w:r>
              <w:rPr>
                <w:w w:val="102"/>
              </w:rPr>
              <w:t>pe</w:t>
            </w:r>
            <w:r>
              <w:rPr>
                <w:spacing w:val="-2"/>
                <w:w w:val="102"/>
              </w:rPr>
              <w:t>r</w:t>
            </w:r>
            <w:r>
              <w:rPr>
                <w:w w:val="102"/>
              </w:rPr>
              <w:t>son,</w:t>
            </w:r>
            <w:r>
              <w:rPr>
                <w:spacing w:val="1"/>
              </w:rPr>
              <w:t xml:space="preserve"> </w:t>
            </w:r>
            <w:r>
              <w:rPr>
                <w:w w:val="102"/>
              </w:rPr>
              <w:t>goods</w:t>
            </w:r>
            <w:r>
              <w:rPr>
                <w:spacing w:val="1"/>
              </w:rPr>
              <w:t xml:space="preserve"> </w:t>
            </w:r>
            <w:r>
              <w:rPr>
                <w:w w:val="102"/>
              </w:rPr>
              <w:t>and</w:t>
            </w:r>
            <w:r>
              <w:rPr>
                <w:spacing w:val="1"/>
              </w:rPr>
              <w:t xml:space="preserve"> </w:t>
            </w:r>
            <w:r>
              <w:rPr>
                <w:w w:val="102"/>
              </w:rPr>
              <w:t>land, nuisan</w:t>
            </w:r>
            <w:r>
              <w:rPr>
                <w:spacing w:val="-3"/>
                <w:w w:val="102"/>
              </w:rPr>
              <w:t>c</w:t>
            </w:r>
            <w:r>
              <w:rPr>
                <w:w w:val="102"/>
              </w:rPr>
              <w:t>e,</w:t>
            </w:r>
            <w:r>
              <w:rPr>
                <w:spacing w:val="1"/>
              </w:rPr>
              <w:t xml:space="preserve"> </w:t>
            </w:r>
            <w:r>
              <w:rPr>
                <w:w w:val="102"/>
              </w:rPr>
              <w:t>de</w:t>
            </w:r>
            <w:r>
              <w:rPr>
                <w:spacing w:val="-3"/>
                <w:w w:val="102"/>
              </w:rPr>
              <w:t>f</w:t>
            </w:r>
            <w:r>
              <w:rPr>
                <w:w w:val="102"/>
              </w:rPr>
              <w:t>amation,</w:t>
            </w:r>
            <w:r>
              <w:rPr>
                <w:spacing w:val="1"/>
              </w:rPr>
              <w:t xml:space="preserve"> </w:t>
            </w:r>
            <w:r>
              <w:rPr>
                <w:w w:val="102"/>
              </w:rPr>
              <w:t>and</w:t>
            </w:r>
            <w:r>
              <w:rPr>
                <w:spacing w:val="1"/>
              </w:rPr>
              <w:t xml:space="preserve"> </w:t>
            </w:r>
            <w:r>
              <w:rPr>
                <w:w w:val="102"/>
              </w:rPr>
              <w:t>al</w:t>
            </w:r>
            <w:r>
              <w:rPr>
                <w:spacing w:val="-2"/>
                <w:w w:val="102"/>
              </w:rPr>
              <w:t>lo</w:t>
            </w:r>
            <w:r>
              <w:rPr>
                <w:spacing w:val="-1"/>
                <w:w w:val="102"/>
              </w:rPr>
              <w:t>w</w:t>
            </w:r>
            <w:r>
              <w:rPr>
                <w:w w:val="102"/>
              </w:rPr>
              <w:t>ab</w:t>
            </w:r>
            <w:r>
              <w:rPr>
                <w:spacing w:val="-2"/>
                <w:w w:val="102"/>
              </w:rPr>
              <w:t>l</w:t>
            </w:r>
            <w:r>
              <w:rPr>
                <w:w w:val="102"/>
              </w:rPr>
              <w:t>e</w:t>
            </w:r>
            <w:r>
              <w:rPr>
                <w:spacing w:val="1"/>
              </w:rPr>
              <w:t xml:space="preserve"> </w:t>
            </w:r>
            <w:r>
              <w:rPr>
                <w:w w:val="102"/>
              </w:rPr>
              <w:t>de</w:t>
            </w:r>
            <w:r>
              <w:rPr>
                <w:spacing w:val="-3"/>
                <w:w w:val="102"/>
              </w:rPr>
              <w:t>f</w:t>
            </w:r>
            <w:r>
              <w:rPr>
                <w:w w:val="102"/>
              </w:rPr>
              <w:t>en</w:t>
            </w:r>
            <w:r>
              <w:rPr>
                <w:spacing w:val="-3"/>
                <w:w w:val="102"/>
              </w:rPr>
              <w:t>c</w:t>
            </w:r>
            <w:r>
              <w:rPr>
                <w:w w:val="102"/>
              </w:rPr>
              <w:t>es</w:t>
            </w:r>
          </w:p>
        </w:tc>
      </w:tr>
      <w:tr w:rsidR="00E40950" w14:paraId="699EC133" w14:textId="77777777" w:rsidTr="00741120">
        <w:trPr>
          <w:trHeight w:hRule="exact" w:val="628"/>
        </w:trPr>
        <w:tc>
          <w:tcPr>
            <w:tcW w:w="4507" w:type="dxa"/>
          </w:tcPr>
          <w:p w14:paraId="7BFB0FEC" w14:textId="77777777" w:rsidR="00E40950" w:rsidRDefault="00E40950" w:rsidP="00741120">
            <w:pPr>
              <w:pStyle w:val="xtabletext"/>
              <w:rPr>
                <w:rFonts w:eastAsia="DINPro" w:hAnsi="DINPro" w:cs="DINPro"/>
                <w:szCs w:val="18"/>
              </w:rPr>
            </w:pPr>
            <w:r>
              <w:rPr>
                <w:w w:val="102"/>
              </w:rPr>
              <w:t>Of</w:t>
            </w:r>
            <w:r>
              <w:rPr>
                <w:spacing w:val="-3"/>
                <w:w w:val="102"/>
              </w:rPr>
              <w:t>f</w:t>
            </w:r>
            <w:r>
              <w:rPr>
                <w:w w:val="102"/>
              </w:rPr>
              <w:t>en</w:t>
            </w:r>
            <w:r>
              <w:rPr>
                <w:spacing w:val="-3"/>
                <w:w w:val="102"/>
              </w:rPr>
              <w:t>c</w:t>
            </w:r>
            <w:r>
              <w:rPr>
                <w:w w:val="102"/>
              </w:rPr>
              <w:t>es</w:t>
            </w:r>
            <w:r>
              <w:rPr>
                <w:spacing w:val="1"/>
              </w:rPr>
              <w:t xml:space="preserve"> </w:t>
            </w:r>
            <w:r>
              <w:rPr>
                <w:w w:val="102"/>
              </w:rPr>
              <w:t>again</w:t>
            </w:r>
            <w:r>
              <w:rPr>
                <w:spacing w:val="-2"/>
                <w:w w:val="102"/>
              </w:rPr>
              <w:t>s</w:t>
            </w:r>
            <w:r>
              <w:rPr>
                <w:w w:val="102"/>
              </w:rPr>
              <w:t>t</w:t>
            </w:r>
            <w:r>
              <w:rPr>
                <w:spacing w:val="1"/>
              </w:rPr>
              <w:t xml:space="preserve"> </w:t>
            </w:r>
            <w:r>
              <w:rPr>
                <w:w w:val="102"/>
              </w:rPr>
              <w:t>the</w:t>
            </w:r>
            <w:r>
              <w:rPr>
                <w:spacing w:val="1"/>
              </w:rPr>
              <w:t xml:space="preserve"> </w:t>
            </w:r>
            <w:r>
              <w:rPr>
                <w:w w:val="102"/>
              </w:rPr>
              <w:t>pe</w:t>
            </w:r>
            <w:r>
              <w:rPr>
                <w:spacing w:val="-2"/>
                <w:w w:val="102"/>
              </w:rPr>
              <w:t>r</w:t>
            </w:r>
            <w:r>
              <w:rPr>
                <w:w w:val="102"/>
              </w:rPr>
              <w:t>son</w:t>
            </w:r>
            <w:r>
              <w:rPr>
                <w:spacing w:val="1"/>
              </w:rPr>
              <w:t xml:space="preserve"> </w:t>
            </w:r>
            <w:r>
              <w:rPr>
                <w:w w:val="102"/>
              </w:rPr>
              <w:t>and</w:t>
            </w:r>
            <w:r>
              <w:rPr>
                <w:spacing w:val="1"/>
              </w:rPr>
              <w:t xml:space="preserve"> </w:t>
            </w:r>
            <w:r>
              <w:rPr>
                <w:w w:val="102"/>
              </w:rPr>
              <w:t>p</w:t>
            </w:r>
            <w:r>
              <w:rPr>
                <w:spacing w:val="-6"/>
                <w:w w:val="102"/>
              </w:rPr>
              <w:t>r</w:t>
            </w:r>
            <w:r>
              <w:rPr>
                <w:w w:val="102"/>
              </w:rPr>
              <w:t>opert</w:t>
            </w:r>
            <w:r>
              <w:rPr>
                <w:spacing w:val="-13"/>
                <w:w w:val="102"/>
              </w:rPr>
              <w:t>y</w:t>
            </w:r>
            <w:r>
              <w:rPr>
                <w:w w:val="102"/>
              </w:rPr>
              <w:t>,</w:t>
            </w:r>
            <w:r>
              <w:rPr>
                <w:spacing w:val="1"/>
              </w:rPr>
              <w:t xml:space="preserve"> </w:t>
            </w:r>
            <w:r>
              <w:rPr>
                <w:w w:val="102"/>
              </w:rPr>
              <w:t>and</w:t>
            </w:r>
            <w:r>
              <w:rPr>
                <w:spacing w:val="1"/>
              </w:rPr>
              <w:t xml:space="preserve"> </w:t>
            </w:r>
            <w:r>
              <w:rPr>
                <w:w w:val="102"/>
              </w:rPr>
              <w:t>h</w:t>
            </w:r>
            <w:r>
              <w:rPr>
                <w:spacing w:val="-2"/>
                <w:w w:val="102"/>
              </w:rPr>
              <w:t>o</w:t>
            </w:r>
            <w:r>
              <w:rPr>
                <w:w w:val="102"/>
              </w:rPr>
              <w:t>w th</w:t>
            </w:r>
            <w:r>
              <w:rPr>
                <w:spacing w:val="-2"/>
                <w:w w:val="102"/>
              </w:rPr>
              <w:t>e</w:t>
            </w:r>
            <w:r>
              <w:rPr>
                <w:w w:val="102"/>
              </w:rPr>
              <w:t>y</w:t>
            </w:r>
            <w:r>
              <w:rPr>
                <w:spacing w:val="1"/>
              </w:rPr>
              <w:t xml:space="preserve"> </w:t>
            </w:r>
            <w:r>
              <w:rPr>
                <w:w w:val="102"/>
              </w:rPr>
              <w:t>a</w:t>
            </w:r>
            <w:r>
              <w:rPr>
                <w:spacing w:val="-6"/>
                <w:w w:val="102"/>
              </w:rPr>
              <w:t>r</w:t>
            </w:r>
            <w:r>
              <w:rPr>
                <w:w w:val="102"/>
              </w:rPr>
              <w:t>e</w:t>
            </w:r>
            <w:r>
              <w:rPr>
                <w:spacing w:val="1"/>
              </w:rPr>
              <w:t xml:space="preserve"> </w:t>
            </w:r>
            <w:r>
              <w:rPr>
                <w:w w:val="102"/>
              </w:rPr>
              <w:t>tried</w:t>
            </w:r>
            <w:r>
              <w:rPr>
                <w:spacing w:val="1"/>
              </w:rPr>
              <w:t xml:space="preserve"> </w:t>
            </w:r>
            <w:r>
              <w:rPr>
                <w:w w:val="102"/>
              </w:rPr>
              <w:t>in</w:t>
            </w:r>
            <w:r>
              <w:rPr>
                <w:spacing w:val="1"/>
              </w:rPr>
              <w:t xml:space="preserve"> </w:t>
            </w:r>
            <w:r>
              <w:rPr>
                <w:w w:val="102"/>
              </w:rPr>
              <w:t>a</w:t>
            </w:r>
            <w:r>
              <w:rPr>
                <w:spacing w:val="1"/>
              </w:rPr>
              <w:t xml:space="preserve"> </w:t>
            </w:r>
            <w:r>
              <w:rPr>
                <w:spacing w:val="-3"/>
                <w:w w:val="102"/>
              </w:rPr>
              <w:t>c</w:t>
            </w:r>
            <w:r>
              <w:rPr>
                <w:w w:val="102"/>
              </w:rPr>
              <w:t>ourt</w:t>
            </w:r>
            <w:r>
              <w:rPr>
                <w:spacing w:val="1"/>
              </w:rPr>
              <w:t xml:space="preserve"> </w:t>
            </w:r>
            <w:r>
              <w:rPr>
                <w:w w:val="102"/>
              </w:rPr>
              <w:t>of</w:t>
            </w:r>
            <w:r>
              <w:rPr>
                <w:spacing w:val="1"/>
              </w:rPr>
              <w:t xml:space="preserve"> </w:t>
            </w:r>
            <w:r>
              <w:rPr>
                <w:w w:val="102"/>
              </w:rPr>
              <w:t>law</w:t>
            </w:r>
          </w:p>
        </w:tc>
      </w:tr>
      <w:tr w:rsidR="00E40950" w14:paraId="2117CC25" w14:textId="77777777" w:rsidTr="00741120">
        <w:trPr>
          <w:trHeight w:hRule="exact" w:val="888"/>
        </w:trPr>
        <w:tc>
          <w:tcPr>
            <w:tcW w:w="4507" w:type="dxa"/>
          </w:tcPr>
          <w:p w14:paraId="0A66B419" w14:textId="77777777" w:rsidR="00E40950" w:rsidRDefault="00E40950" w:rsidP="00741120">
            <w:pPr>
              <w:pStyle w:val="xtabletext"/>
              <w:rPr>
                <w:rFonts w:eastAsia="DINPro" w:hAnsi="DINPro" w:cs="DINPro"/>
                <w:szCs w:val="18"/>
              </w:rPr>
            </w:pPr>
            <w:r>
              <w:rPr>
                <w:w w:val="102"/>
              </w:rPr>
              <w:t>Legal</w:t>
            </w:r>
            <w:r>
              <w:rPr>
                <w:spacing w:val="1"/>
              </w:rPr>
              <w:t xml:space="preserve"> </w:t>
            </w:r>
            <w:r>
              <w:rPr>
                <w:w w:val="102"/>
              </w:rPr>
              <w:t>mechanisms</w:t>
            </w:r>
            <w:r>
              <w:rPr>
                <w:spacing w:val="1"/>
              </w:rPr>
              <w:t xml:space="preserve"> </w:t>
            </w:r>
            <w:r>
              <w:rPr>
                <w:spacing w:val="-1"/>
                <w:w w:val="102"/>
              </w:rPr>
              <w:t>t</w:t>
            </w:r>
            <w:r>
              <w:rPr>
                <w:w w:val="102"/>
              </w:rPr>
              <w:t>o</w:t>
            </w:r>
            <w:r>
              <w:rPr>
                <w:spacing w:val="1"/>
              </w:rPr>
              <w:t xml:space="preserve"> </w:t>
            </w:r>
            <w:r>
              <w:rPr>
                <w:w w:val="102"/>
              </w:rPr>
              <w:t>ma</w:t>
            </w:r>
            <w:r>
              <w:rPr>
                <w:spacing w:val="-8"/>
                <w:w w:val="102"/>
              </w:rPr>
              <w:t>k</w:t>
            </w:r>
            <w:r>
              <w:rPr>
                <w:w w:val="102"/>
              </w:rPr>
              <w:t>e</w:t>
            </w:r>
            <w:r>
              <w:rPr>
                <w:spacing w:val="1"/>
              </w:rPr>
              <w:t xml:space="preserve"> </w:t>
            </w:r>
            <w:r>
              <w:rPr>
                <w:w w:val="102"/>
              </w:rPr>
              <w:t>g</w:t>
            </w:r>
            <w:r>
              <w:rPr>
                <w:spacing w:val="-2"/>
                <w:w w:val="102"/>
              </w:rPr>
              <w:t>ov</w:t>
            </w:r>
            <w:r>
              <w:rPr>
                <w:w w:val="102"/>
              </w:rPr>
              <w:t>ernment</w:t>
            </w:r>
            <w:r>
              <w:rPr>
                <w:spacing w:val="1"/>
              </w:rPr>
              <w:t xml:space="preserve"> </w:t>
            </w:r>
            <w:r>
              <w:rPr>
                <w:w w:val="102"/>
              </w:rPr>
              <w:t>officials who</w:t>
            </w:r>
            <w:r>
              <w:rPr>
                <w:spacing w:val="1"/>
              </w:rPr>
              <w:t xml:space="preserve"> </w:t>
            </w:r>
            <w:r>
              <w:rPr>
                <w:spacing w:val="-4"/>
                <w:w w:val="102"/>
              </w:rPr>
              <w:t>ex</w:t>
            </w:r>
            <w:r>
              <w:rPr>
                <w:w w:val="102"/>
              </w:rPr>
              <w:t>e</w:t>
            </w:r>
            <w:r>
              <w:rPr>
                <w:spacing w:val="-6"/>
                <w:w w:val="102"/>
              </w:rPr>
              <w:t>r</w:t>
            </w:r>
            <w:r>
              <w:rPr>
                <w:w w:val="102"/>
              </w:rPr>
              <w:t>cise</w:t>
            </w:r>
            <w:r>
              <w:rPr>
                <w:spacing w:val="1"/>
              </w:rPr>
              <w:t xml:space="preserve"> </w:t>
            </w:r>
            <w:r>
              <w:rPr>
                <w:w w:val="102"/>
              </w:rPr>
              <w:t>b</w:t>
            </w:r>
            <w:r>
              <w:rPr>
                <w:spacing w:val="-6"/>
                <w:w w:val="102"/>
              </w:rPr>
              <w:t>r</w:t>
            </w:r>
            <w:r>
              <w:rPr>
                <w:w w:val="102"/>
              </w:rPr>
              <w:t>oad</w:t>
            </w:r>
            <w:r>
              <w:rPr>
                <w:spacing w:val="1"/>
              </w:rPr>
              <w:t xml:space="preserve"> </w:t>
            </w:r>
            <w:r>
              <w:rPr>
                <w:w w:val="102"/>
              </w:rPr>
              <w:t>disc</w:t>
            </w:r>
            <w:r>
              <w:rPr>
                <w:spacing w:val="-6"/>
                <w:w w:val="102"/>
              </w:rPr>
              <w:t>r</w:t>
            </w:r>
            <w:r>
              <w:rPr>
                <w:w w:val="102"/>
              </w:rPr>
              <w:t>etionary</w:t>
            </w:r>
            <w:r>
              <w:rPr>
                <w:spacing w:val="1"/>
              </w:rPr>
              <w:t xml:space="preserve"> </w:t>
            </w:r>
            <w:r>
              <w:rPr>
                <w:w w:val="102"/>
              </w:rPr>
              <w:t>p</w:t>
            </w:r>
            <w:r>
              <w:rPr>
                <w:spacing w:val="-2"/>
                <w:w w:val="102"/>
              </w:rPr>
              <w:t>ow</w:t>
            </w:r>
            <w:r>
              <w:rPr>
                <w:w w:val="102"/>
              </w:rPr>
              <w:t>e</w:t>
            </w:r>
            <w:r>
              <w:rPr>
                <w:spacing w:val="-2"/>
                <w:w w:val="102"/>
              </w:rPr>
              <w:t>r</w:t>
            </w:r>
            <w:r>
              <w:rPr>
                <w:w w:val="102"/>
              </w:rPr>
              <w:t>s a</w:t>
            </w:r>
            <w:r>
              <w:rPr>
                <w:spacing w:val="-3"/>
                <w:w w:val="102"/>
              </w:rPr>
              <w:t>cc</w:t>
            </w:r>
            <w:r>
              <w:rPr>
                <w:w w:val="102"/>
              </w:rPr>
              <w:t>oun</w:t>
            </w:r>
            <w:r>
              <w:rPr>
                <w:spacing w:val="-1"/>
                <w:w w:val="102"/>
              </w:rPr>
              <w:t>t</w:t>
            </w:r>
            <w:r>
              <w:rPr>
                <w:w w:val="102"/>
              </w:rPr>
              <w:t>ab</w:t>
            </w:r>
            <w:r>
              <w:rPr>
                <w:spacing w:val="-2"/>
                <w:w w:val="102"/>
              </w:rPr>
              <w:t>l</w:t>
            </w:r>
            <w:r>
              <w:rPr>
                <w:w w:val="102"/>
              </w:rPr>
              <w:t>e</w:t>
            </w:r>
          </w:p>
        </w:tc>
      </w:tr>
      <w:tr w:rsidR="00E40950" w14:paraId="6A691759" w14:textId="77777777" w:rsidTr="00741120">
        <w:trPr>
          <w:trHeight w:hRule="exact" w:val="368"/>
        </w:trPr>
        <w:tc>
          <w:tcPr>
            <w:tcW w:w="4507" w:type="dxa"/>
          </w:tcPr>
          <w:p w14:paraId="28FF6F99" w14:textId="77777777" w:rsidR="00E40950" w:rsidRDefault="00E40950" w:rsidP="00741120">
            <w:pPr>
              <w:pStyle w:val="xtabletext"/>
              <w:rPr>
                <w:rFonts w:eastAsia="DINPro" w:hAnsi="DINPro" w:cs="DINPro"/>
                <w:szCs w:val="18"/>
              </w:rPr>
            </w:pPr>
            <w:r>
              <w:rPr>
                <w:w w:val="102"/>
              </w:rPr>
              <w:t>Legal</w:t>
            </w:r>
            <w:r>
              <w:rPr>
                <w:spacing w:val="1"/>
              </w:rPr>
              <w:t xml:space="preserve"> </w:t>
            </w:r>
            <w:r>
              <w:rPr>
                <w:spacing w:val="-6"/>
                <w:w w:val="102"/>
              </w:rPr>
              <w:t>r</w:t>
            </w:r>
            <w:r>
              <w:rPr>
                <w:w w:val="102"/>
              </w:rPr>
              <w:t>equi</w:t>
            </w:r>
            <w:r>
              <w:rPr>
                <w:spacing w:val="-6"/>
                <w:w w:val="102"/>
              </w:rPr>
              <w:t>r</w:t>
            </w:r>
            <w:r>
              <w:rPr>
                <w:w w:val="102"/>
              </w:rPr>
              <w:t>emen</w:t>
            </w:r>
            <w:r>
              <w:rPr>
                <w:spacing w:val="-1"/>
                <w:w w:val="102"/>
              </w:rPr>
              <w:t>t</w:t>
            </w:r>
            <w:r>
              <w:rPr>
                <w:w w:val="102"/>
              </w:rPr>
              <w:t>s</w:t>
            </w:r>
            <w:r>
              <w:rPr>
                <w:spacing w:val="1"/>
              </w:rPr>
              <w:t xml:space="preserve"> </w:t>
            </w:r>
            <w:r>
              <w:rPr>
                <w:w w:val="102"/>
              </w:rPr>
              <w:t>and</w:t>
            </w:r>
            <w:r>
              <w:rPr>
                <w:spacing w:val="1"/>
              </w:rPr>
              <w:t xml:space="preserve"> </w:t>
            </w:r>
            <w:r>
              <w:rPr>
                <w:spacing w:val="-2"/>
                <w:w w:val="102"/>
              </w:rPr>
              <w:t>s</w:t>
            </w:r>
            <w:r>
              <w:rPr>
                <w:spacing w:val="-1"/>
                <w:w w:val="102"/>
              </w:rPr>
              <w:t>t</w:t>
            </w:r>
            <w:r>
              <w:rPr>
                <w:w w:val="102"/>
              </w:rPr>
              <w:t>anda</w:t>
            </w:r>
            <w:r>
              <w:rPr>
                <w:spacing w:val="-6"/>
                <w:w w:val="102"/>
              </w:rPr>
              <w:t>r</w:t>
            </w:r>
            <w:r>
              <w:rPr>
                <w:w w:val="102"/>
              </w:rPr>
              <w:t>ds</w:t>
            </w:r>
            <w:r>
              <w:rPr>
                <w:spacing w:val="1"/>
              </w:rPr>
              <w:t xml:space="preserve"> </w:t>
            </w:r>
            <w:r>
              <w:rPr>
                <w:spacing w:val="-3"/>
                <w:w w:val="102"/>
              </w:rPr>
              <w:t>f</w:t>
            </w:r>
            <w:r>
              <w:rPr>
                <w:w w:val="102"/>
              </w:rPr>
              <w:t>or</w:t>
            </w:r>
            <w:r>
              <w:rPr>
                <w:spacing w:val="1"/>
              </w:rPr>
              <w:t xml:space="preserve"> </w:t>
            </w:r>
            <w:r>
              <w:rPr>
                <w:w w:val="102"/>
              </w:rPr>
              <w:t>p</w:t>
            </w:r>
            <w:r>
              <w:rPr>
                <w:spacing w:val="-6"/>
                <w:w w:val="102"/>
              </w:rPr>
              <w:t>r</w:t>
            </w:r>
            <w:r>
              <w:rPr>
                <w:spacing w:val="-2"/>
                <w:w w:val="102"/>
              </w:rPr>
              <w:t>o</w:t>
            </w:r>
            <w:r>
              <w:rPr>
                <w:w w:val="102"/>
              </w:rPr>
              <w:t>ving</w:t>
            </w:r>
            <w:r>
              <w:rPr>
                <w:spacing w:val="1"/>
              </w:rPr>
              <w:t xml:space="preserve"> </w:t>
            </w:r>
            <w:r>
              <w:rPr>
                <w:spacing w:val="-3"/>
                <w:w w:val="102"/>
              </w:rPr>
              <w:t>f</w:t>
            </w:r>
            <w:r>
              <w:rPr>
                <w:w w:val="102"/>
              </w:rPr>
              <w:t>ac</w:t>
            </w:r>
            <w:r>
              <w:rPr>
                <w:spacing w:val="-1"/>
                <w:w w:val="102"/>
              </w:rPr>
              <w:t>t</w:t>
            </w:r>
            <w:r>
              <w:rPr>
                <w:w w:val="102"/>
              </w:rPr>
              <w:t>s</w:t>
            </w:r>
          </w:p>
        </w:tc>
      </w:tr>
      <w:tr w:rsidR="00E40950" w14:paraId="24291228" w14:textId="77777777" w:rsidTr="00741120">
        <w:trPr>
          <w:trHeight w:hRule="exact" w:val="628"/>
        </w:trPr>
        <w:tc>
          <w:tcPr>
            <w:tcW w:w="4507" w:type="dxa"/>
          </w:tcPr>
          <w:p w14:paraId="5CB19835" w14:textId="77777777" w:rsidR="00E40950" w:rsidRDefault="00E40950" w:rsidP="00741120">
            <w:pPr>
              <w:pStyle w:val="xtabletext"/>
              <w:rPr>
                <w:rFonts w:eastAsia="DINPro" w:hAnsi="DINPro" w:cs="DINPro"/>
                <w:szCs w:val="18"/>
              </w:rPr>
            </w:pPr>
            <w:r>
              <w:rPr>
                <w:w w:val="102"/>
              </w:rPr>
              <w:t>The</w:t>
            </w:r>
            <w:r>
              <w:rPr>
                <w:spacing w:val="1"/>
              </w:rPr>
              <w:t xml:space="preserve"> </w:t>
            </w:r>
            <w:r>
              <w:rPr>
                <w:w w:val="102"/>
              </w:rPr>
              <w:t>law</w:t>
            </w:r>
            <w:r>
              <w:rPr>
                <w:spacing w:val="1"/>
              </w:rPr>
              <w:t xml:space="preserve"> </w:t>
            </w:r>
            <w:r>
              <w:rPr>
                <w:w w:val="102"/>
              </w:rPr>
              <w:t>under</w:t>
            </w:r>
            <w:r>
              <w:rPr>
                <w:spacing w:val="1"/>
              </w:rPr>
              <w:t xml:space="preserve"> </w:t>
            </w:r>
            <w:r>
              <w:rPr>
                <w:w w:val="102"/>
              </w:rPr>
              <w:t>which</w:t>
            </w:r>
            <w:r>
              <w:rPr>
                <w:spacing w:val="1"/>
              </w:rPr>
              <w:t xml:space="preserve"> </w:t>
            </w:r>
            <w:r>
              <w:rPr>
                <w:w w:val="102"/>
              </w:rPr>
              <w:t>the</w:t>
            </w:r>
            <w:r>
              <w:rPr>
                <w:spacing w:val="1"/>
              </w:rPr>
              <w:t xml:space="preserve"> </w:t>
            </w:r>
            <w:r>
              <w:rPr>
                <w:w w:val="102"/>
              </w:rPr>
              <w:t>Common</w:t>
            </w:r>
            <w:r>
              <w:rPr>
                <w:spacing w:val="-2"/>
                <w:w w:val="102"/>
              </w:rPr>
              <w:t>w</w:t>
            </w:r>
            <w:r>
              <w:rPr>
                <w:w w:val="102"/>
              </w:rPr>
              <w:t>ealth</w:t>
            </w:r>
            <w:r>
              <w:rPr>
                <w:spacing w:val="1"/>
              </w:rPr>
              <w:t xml:space="preserve"> </w:t>
            </w:r>
            <w:r>
              <w:rPr>
                <w:w w:val="102"/>
              </w:rPr>
              <w:t>and</w:t>
            </w:r>
            <w:r>
              <w:rPr>
                <w:spacing w:val="1"/>
              </w:rPr>
              <w:t xml:space="preserve"> </w:t>
            </w:r>
            <w:r>
              <w:rPr>
                <w:spacing w:val="-2"/>
                <w:w w:val="102"/>
              </w:rPr>
              <w:t>s</w:t>
            </w:r>
            <w:r>
              <w:rPr>
                <w:spacing w:val="-1"/>
                <w:w w:val="102"/>
              </w:rPr>
              <w:t>t</w:t>
            </w:r>
            <w:r>
              <w:rPr>
                <w:w w:val="102"/>
              </w:rPr>
              <w:t>a</w:t>
            </w:r>
            <w:r>
              <w:rPr>
                <w:spacing w:val="-1"/>
                <w:w w:val="102"/>
              </w:rPr>
              <w:t>t</w:t>
            </w:r>
            <w:r>
              <w:rPr>
                <w:w w:val="102"/>
              </w:rPr>
              <w:t>es ope</w:t>
            </w:r>
            <w:r>
              <w:rPr>
                <w:spacing w:val="-2"/>
                <w:w w:val="102"/>
              </w:rPr>
              <w:t>r</w:t>
            </w:r>
            <w:r>
              <w:rPr>
                <w:w w:val="102"/>
              </w:rPr>
              <w:t>a</w:t>
            </w:r>
            <w:r>
              <w:rPr>
                <w:spacing w:val="-1"/>
                <w:w w:val="102"/>
              </w:rPr>
              <w:t>t</w:t>
            </w:r>
            <w:r>
              <w:rPr>
                <w:w w:val="102"/>
              </w:rPr>
              <w:t>e,</w:t>
            </w:r>
            <w:r>
              <w:rPr>
                <w:spacing w:val="1"/>
              </w:rPr>
              <w:t xml:space="preserve"> </w:t>
            </w:r>
            <w:r>
              <w:rPr>
                <w:w w:val="102"/>
              </w:rPr>
              <w:t>including</w:t>
            </w:r>
            <w:r>
              <w:rPr>
                <w:spacing w:val="1"/>
              </w:rPr>
              <w:t xml:space="preserve"> </w:t>
            </w:r>
            <w:r>
              <w:rPr>
                <w:w w:val="102"/>
              </w:rPr>
              <w:t>the</w:t>
            </w:r>
            <w:r>
              <w:rPr>
                <w:spacing w:val="1"/>
              </w:rPr>
              <w:t xml:space="preserve"> </w:t>
            </w:r>
            <w:r>
              <w:rPr>
                <w:w w:val="102"/>
              </w:rPr>
              <w:t>basis</w:t>
            </w:r>
            <w:r>
              <w:rPr>
                <w:spacing w:val="1"/>
              </w:rPr>
              <w:t xml:space="preserve"> </w:t>
            </w:r>
            <w:r>
              <w:rPr>
                <w:w w:val="102"/>
              </w:rPr>
              <w:t>of</w:t>
            </w:r>
            <w:r>
              <w:rPr>
                <w:spacing w:val="1"/>
              </w:rPr>
              <w:t xml:space="preserve"> </w:t>
            </w:r>
            <w:r>
              <w:rPr>
                <w:w w:val="102"/>
              </w:rPr>
              <w:t>their</w:t>
            </w:r>
            <w:r>
              <w:rPr>
                <w:spacing w:val="1"/>
              </w:rPr>
              <w:t xml:space="preserve"> </w:t>
            </w:r>
            <w:r>
              <w:rPr>
                <w:w w:val="102"/>
              </w:rPr>
              <w:t>p</w:t>
            </w:r>
            <w:r>
              <w:rPr>
                <w:spacing w:val="-2"/>
                <w:w w:val="102"/>
              </w:rPr>
              <w:t>ow</w:t>
            </w:r>
            <w:r>
              <w:rPr>
                <w:w w:val="102"/>
              </w:rPr>
              <w:t>er</w:t>
            </w:r>
          </w:p>
        </w:tc>
      </w:tr>
      <w:tr w:rsidR="00E40950" w14:paraId="5D81D6BD" w14:textId="77777777" w:rsidTr="00741120">
        <w:trPr>
          <w:trHeight w:hRule="exact" w:val="655"/>
        </w:trPr>
        <w:tc>
          <w:tcPr>
            <w:tcW w:w="4507" w:type="dxa"/>
          </w:tcPr>
          <w:p w14:paraId="56AA4765" w14:textId="77777777" w:rsidR="00E40950" w:rsidRDefault="00E40950" w:rsidP="00741120">
            <w:pPr>
              <w:pStyle w:val="xtabletext"/>
              <w:rPr>
                <w:rFonts w:eastAsia="DINPro" w:hAnsi="DINPro" w:cs="DINPro"/>
                <w:szCs w:val="18"/>
              </w:rPr>
            </w:pPr>
            <w:r>
              <w:rPr>
                <w:w w:val="102"/>
              </w:rPr>
              <w:t>Ethi</w:t>
            </w:r>
            <w:r>
              <w:rPr>
                <w:spacing w:val="-1"/>
                <w:w w:val="102"/>
              </w:rPr>
              <w:t>c</w:t>
            </w:r>
            <w:r>
              <w:rPr>
                <w:w w:val="102"/>
              </w:rPr>
              <w:t>al</w:t>
            </w:r>
            <w:r>
              <w:rPr>
                <w:spacing w:val="1"/>
              </w:rPr>
              <w:t xml:space="preserve"> conduct </w:t>
            </w:r>
            <w:r>
              <w:rPr>
                <w:w w:val="102"/>
              </w:rPr>
              <w:t>and</w:t>
            </w:r>
            <w:r>
              <w:rPr>
                <w:spacing w:val="1"/>
              </w:rPr>
              <w:t xml:space="preserve"> </w:t>
            </w:r>
            <w:r>
              <w:rPr>
                <w:spacing w:val="-2"/>
                <w:w w:val="102"/>
              </w:rPr>
              <w:t>l</w:t>
            </w:r>
            <w:r>
              <w:rPr>
                <w:w w:val="102"/>
              </w:rPr>
              <w:t>egal</w:t>
            </w:r>
            <w:r>
              <w:rPr>
                <w:spacing w:val="1"/>
              </w:rPr>
              <w:t xml:space="preserve"> </w:t>
            </w:r>
            <w:r>
              <w:rPr>
                <w:w w:val="102"/>
              </w:rPr>
              <w:t>a</w:t>
            </w:r>
            <w:r>
              <w:rPr>
                <w:spacing w:val="-3"/>
                <w:w w:val="102"/>
              </w:rPr>
              <w:t>cc</w:t>
            </w:r>
            <w:r>
              <w:rPr>
                <w:w w:val="102"/>
              </w:rPr>
              <w:t>ounting</w:t>
            </w:r>
          </w:p>
        </w:tc>
      </w:tr>
      <w:tr w:rsidR="00E40950" w14:paraId="09579677" w14:textId="77777777" w:rsidTr="00741120">
        <w:trPr>
          <w:trHeight w:hRule="exact" w:val="888"/>
        </w:trPr>
        <w:tc>
          <w:tcPr>
            <w:tcW w:w="4507" w:type="dxa"/>
          </w:tcPr>
          <w:p w14:paraId="591803D3" w14:textId="77777777" w:rsidR="00E40950" w:rsidRDefault="00E40950" w:rsidP="00741120">
            <w:pPr>
              <w:pStyle w:val="xtabletext"/>
              <w:rPr>
                <w:rFonts w:eastAsia="DINPro" w:hAnsi="DINPro" w:cs="DINPro"/>
                <w:szCs w:val="18"/>
              </w:rPr>
            </w:pPr>
            <w:r>
              <w:rPr>
                <w:w w:val="102"/>
              </w:rPr>
              <w:t>P</w:t>
            </w:r>
            <w:r>
              <w:rPr>
                <w:spacing w:val="-6"/>
                <w:w w:val="102"/>
              </w:rPr>
              <w:t>r</w:t>
            </w:r>
            <w:r>
              <w:rPr>
                <w:w w:val="102"/>
              </w:rPr>
              <w:t>o</w:t>
            </w:r>
            <w:r>
              <w:rPr>
                <w:spacing w:val="-3"/>
                <w:w w:val="102"/>
              </w:rPr>
              <w:t>c</w:t>
            </w:r>
            <w:r>
              <w:rPr>
                <w:w w:val="102"/>
              </w:rPr>
              <w:t>e</w:t>
            </w:r>
            <w:r>
              <w:rPr>
                <w:spacing w:val="-1"/>
                <w:w w:val="102"/>
              </w:rPr>
              <w:t>s</w:t>
            </w:r>
            <w:r>
              <w:rPr>
                <w:w w:val="102"/>
              </w:rPr>
              <w:t>ses</w:t>
            </w:r>
            <w:r>
              <w:rPr>
                <w:spacing w:val="1"/>
              </w:rPr>
              <w:t xml:space="preserve"> </w:t>
            </w:r>
            <w:r>
              <w:rPr>
                <w:w w:val="102"/>
              </w:rPr>
              <w:t>by</w:t>
            </w:r>
            <w:r>
              <w:rPr>
                <w:spacing w:val="1"/>
              </w:rPr>
              <w:t xml:space="preserve"> </w:t>
            </w:r>
            <w:r>
              <w:rPr>
                <w:w w:val="102"/>
              </w:rPr>
              <w:t>which</w:t>
            </w:r>
            <w:r>
              <w:rPr>
                <w:spacing w:val="1"/>
              </w:rPr>
              <w:t xml:space="preserve"> </w:t>
            </w:r>
            <w:r>
              <w:rPr>
                <w:spacing w:val="-1"/>
                <w:w w:val="102"/>
              </w:rPr>
              <w:t>c</w:t>
            </w:r>
            <w:r>
              <w:rPr>
                <w:w w:val="102"/>
              </w:rPr>
              <w:t>ases</w:t>
            </w:r>
            <w:r>
              <w:rPr>
                <w:spacing w:val="1"/>
              </w:rPr>
              <w:t xml:space="preserve"> </w:t>
            </w:r>
            <w:r>
              <w:rPr>
                <w:w w:val="102"/>
              </w:rPr>
              <w:t>b</w:t>
            </w:r>
            <w:r>
              <w:rPr>
                <w:spacing w:val="-6"/>
                <w:w w:val="102"/>
              </w:rPr>
              <w:t>r</w:t>
            </w:r>
            <w:r>
              <w:rPr>
                <w:w w:val="102"/>
              </w:rPr>
              <w:t>ought</w:t>
            </w:r>
            <w:r>
              <w:rPr>
                <w:spacing w:val="1"/>
              </w:rPr>
              <w:t xml:space="preserve"> </w:t>
            </w:r>
            <w:r>
              <w:rPr>
                <w:w w:val="102"/>
              </w:rPr>
              <w:t>in</w:t>
            </w:r>
            <w:r>
              <w:rPr>
                <w:spacing w:val="-2"/>
                <w:w w:val="102"/>
              </w:rPr>
              <w:t>v</w:t>
            </w:r>
            <w:r>
              <w:rPr>
                <w:w w:val="102"/>
              </w:rPr>
              <w:t>o</w:t>
            </w:r>
            <w:r>
              <w:rPr>
                <w:spacing w:val="-8"/>
                <w:w w:val="102"/>
              </w:rPr>
              <w:t>l</w:t>
            </w:r>
            <w:r>
              <w:rPr>
                <w:w w:val="102"/>
              </w:rPr>
              <w:t>ving</w:t>
            </w:r>
            <w:r>
              <w:rPr>
                <w:spacing w:val="1"/>
              </w:rPr>
              <w:t xml:space="preserve"> </w:t>
            </w:r>
            <w:r>
              <w:rPr>
                <w:w w:val="102"/>
              </w:rPr>
              <w:t>pri</w:t>
            </w:r>
            <w:r>
              <w:rPr>
                <w:spacing w:val="-1"/>
                <w:w w:val="102"/>
              </w:rPr>
              <w:t>v</w:t>
            </w:r>
            <w:r>
              <w:rPr>
                <w:w w:val="102"/>
              </w:rPr>
              <w:t>a</w:t>
            </w:r>
            <w:r>
              <w:rPr>
                <w:spacing w:val="-1"/>
                <w:w w:val="102"/>
              </w:rPr>
              <w:t>t</w:t>
            </w:r>
            <w:r>
              <w:rPr>
                <w:w w:val="102"/>
              </w:rPr>
              <w:t>e individuals</w:t>
            </w:r>
            <w:r>
              <w:rPr>
                <w:spacing w:val="1"/>
              </w:rPr>
              <w:t xml:space="preserve"> </w:t>
            </w:r>
            <w:r>
              <w:rPr>
                <w:w w:val="102"/>
              </w:rPr>
              <w:t>and</w:t>
            </w:r>
            <w:r>
              <w:rPr>
                <w:spacing w:val="1"/>
              </w:rPr>
              <w:t xml:space="preserve"> </w:t>
            </w:r>
            <w:r>
              <w:rPr>
                <w:spacing w:val="-3"/>
                <w:w w:val="102"/>
              </w:rPr>
              <w:t>c</w:t>
            </w:r>
            <w:r>
              <w:rPr>
                <w:w w:val="102"/>
              </w:rPr>
              <w:t>ompanies</w:t>
            </w:r>
            <w:r>
              <w:rPr>
                <w:spacing w:val="1"/>
              </w:rPr>
              <w:t xml:space="preserve"> </w:t>
            </w:r>
            <w:r>
              <w:rPr>
                <w:w w:val="102"/>
              </w:rPr>
              <w:t>a</w:t>
            </w:r>
            <w:r>
              <w:rPr>
                <w:spacing w:val="-6"/>
                <w:w w:val="102"/>
              </w:rPr>
              <w:t>r</w:t>
            </w:r>
            <w:r>
              <w:rPr>
                <w:w w:val="102"/>
              </w:rPr>
              <w:t>e</w:t>
            </w:r>
            <w:r>
              <w:rPr>
                <w:spacing w:val="1"/>
              </w:rPr>
              <w:t xml:space="preserve"> </w:t>
            </w:r>
            <w:r>
              <w:rPr>
                <w:spacing w:val="-6"/>
                <w:w w:val="102"/>
              </w:rPr>
              <w:t>r</w:t>
            </w:r>
            <w:r>
              <w:rPr>
                <w:w w:val="102"/>
              </w:rPr>
              <w:t>eso</w:t>
            </w:r>
            <w:r>
              <w:rPr>
                <w:spacing w:val="-8"/>
                <w:w w:val="102"/>
              </w:rPr>
              <w:t>l</w:t>
            </w:r>
            <w:r>
              <w:rPr>
                <w:spacing w:val="-2"/>
                <w:w w:val="102"/>
              </w:rPr>
              <w:t>v</w:t>
            </w:r>
            <w:r>
              <w:rPr>
                <w:w w:val="102"/>
              </w:rPr>
              <w:t>ed</w:t>
            </w:r>
            <w:r>
              <w:rPr>
                <w:spacing w:val="1"/>
              </w:rPr>
              <w:t xml:space="preserve"> </w:t>
            </w:r>
            <w:r>
              <w:rPr>
                <w:w w:val="102"/>
              </w:rPr>
              <w:t>in</w:t>
            </w:r>
            <w:r>
              <w:rPr>
                <w:spacing w:val="1"/>
              </w:rPr>
              <w:t xml:space="preserve"> </w:t>
            </w:r>
            <w:r>
              <w:rPr>
                <w:spacing w:val="-3"/>
                <w:w w:val="102"/>
              </w:rPr>
              <w:t>c</w:t>
            </w:r>
            <w:r>
              <w:rPr>
                <w:w w:val="102"/>
              </w:rPr>
              <w:t>our</w:t>
            </w:r>
            <w:r>
              <w:rPr>
                <w:spacing w:val="-1"/>
                <w:w w:val="102"/>
              </w:rPr>
              <w:t>t</w:t>
            </w:r>
            <w:r>
              <w:rPr>
                <w:w w:val="102"/>
              </w:rPr>
              <w:t>s</w:t>
            </w:r>
            <w:r>
              <w:rPr>
                <w:spacing w:val="1"/>
              </w:rPr>
              <w:t xml:space="preserve"> </w:t>
            </w:r>
            <w:r>
              <w:rPr>
                <w:w w:val="102"/>
              </w:rPr>
              <w:t>of law</w:t>
            </w:r>
          </w:p>
        </w:tc>
      </w:tr>
      <w:tr w:rsidR="00E40950" w14:paraId="651AB4A2" w14:textId="77777777" w:rsidTr="00741120">
        <w:trPr>
          <w:trHeight w:hRule="exact" w:val="628"/>
        </w:trPr>
        <w:tc>
          <w:tcPr>
            <w:tcW w:w="4507" w:type="dxa"/>
          </w:tcPr>
          <w:p w14:paraId="0033FA6C" w14:textId="77777777" w:rsidR="00E40950" w:rsidRDefault="00E40950" w:rsidP="00741120">
            <w:pPr>
              <w:pStyle w:val="xtabletext"/>
              <w:rPr>
                <w:rFonts w:eastAsia="DINPro" w:hAnsi="DINPro" w:cs="DINPro"/>
                <w:szCs w:val="18"/>
              </w:rPr>
            </w:pPr>
            <w:r>
              <w:rPr>
                <w:w w:val="102"/>
              </w:rPr>
              <w:t>Legal</w:t>
            </w:r>
            <w:r>
              <w:rPr>
                <w:spacing w:val="-6"/>
                <w:w w:val="102"/>
              </w:rPr>
              <w:t>l</w:t>
            </w:r>
            <w:r>
              <w:rPr>
                <w:w w:val="102"/>
              </w:rPr>
              <w:t>y</w:t>
            </w:r>
            <w:r>
              <w:rPr>
                <w:spacing w:val="1"/>
              </w:rPr>
              <w:t xml:space="preserve"> </w:t>
            </w:r>
            <w:r>
              <w:rPr>
                <w:w w:val="102"/>
              </w:rPr>
              <w:t>binding</w:t>
            </w:r>
            <w:r>
              <w:rPr>
                <w:spacing w:val="1"/>
              </w:rPr>
              <w:t xml:space="preserve"> </w:t>
            </w:r>
            <w:r>
              <w:rPr>
                <w:w w:val="102"/>
              </w:rPr>
              <w:t>p</w:t>
            </w:r>
            <w:r>
              <w:rPr>
                <w:spacing w:val="-6"/>
                <w:w w:val="102"/>
              </w:rPr>
              <w:t>r</w:t>
            </w:r>
            <w:r>
              <w:rPr>
                <w:w w:val="102"/>
              </w:rPr>
              <w:t>omises</w:t>
            </w:r>
            <w:r>
              <w:rPr>
                <w:spacing w:val="1"/>
              </w:rPr>
              <w:t xml:space="preserve"> </w:t>
            </w:r>
            <w:r>
              <w:rPr>
                <w:w w:val="102"/>
              </w:rPr>
              <w:t>and</w:t>
            </w:r>
            <w:r>
              <w:rPr>
                <w:spacing w:val="1"/>
              </w:rPr>
              <w:t xml:space="preserve"> </w:t>
            </w:r>
            <w:r>
              <w:rPr>
                <w:w w:val="102"/>
              </w:rPr>
              <w:t>the</w:t>
            </w:r>
            <w:r>
              <w:rPr>
                <w:spacing w:val="1"/>
              </w:rPr>
              <w:t xml:space="preserve"> </w:t>
            </w:r>
            <w:r>
              <w:rPr>
                <w:w w:val="102"/>
              </w:rPr>
              <w:t>i</w:t>
            </w:r>
            <w:r>
              <w:rPr>
                <w:spacing w:val="-1"/>
                <w:w w:val="102"/>
              </w:rPr>
              <w:t>s</w:t>
            </w:r>
            <w:r>
              <w:rPr>
                <w:w w:val="102"/>
              </w:rPr>
              <w:t>sues</w:t>
            </w:r>
            <w:r>
              <w:rPr>
                <w:spacing w:val="1"/>
              </w:rPr>
              <w:t xml:space="preserve"> </w:t>
            </w:r>
            <w:r>
              <w:rPr>
                <w:w w:val="102"/>
              </w:rPr>
              <w:t>that</w:t>
            </w:r>
            <w:r>
              <w:rPr>
                <w:spacing w:val="1"/>
              </w:rPr>
              <w:t xml:space="preserve"> </w:t>
            </w:r>
            <w:r>
              <w:rPr>
                <w:w w:val="102"/>
              </w:rPr>
              <w:t>arise f</w:t>
            </w:r>
            <w:r>
              <w:rPr>
                <w:spacing w:val="-6"/>
                <w:w w:val="102"/>
              </w:rPr>
              <w:t>r</w:t>
            </w:r>
            <w:r>
              <w:rPr>
                <w:w w:val="102"/>
              </w:rPr>
              <w:t>om</w:t>
            </w:r>
            <w:r>
              <w:rPr>
                <w:spacing w:val="1"/>
              </w:rPr>
              <w:t xml:space="preserve"> </w:t>
            </w:r>
            <w:r>
              <w:rPr>
                <w:w w:val="102"/>
              </w:rPr>
              <w:t>b</w:t>
            </w:r>
            <w:r>
              <w:rPr>
                <w:spacing w:val="-6"/>
                <w:w w:val="102"/>
              </w:rPr>
              <w:t>r</w:t>
            </w:r>
            <w:r>
              <w:rPr>
                <w:w w:val="102"/>
              </w:rPr>
              <w:t>each</w:t>
            </w:r>
            <w:r>
              <w:rPr>
                <w:spacing w:val="1"/>
              </w:rPr>
              <w:t xml:space="preserve"> </w:t>
            </w:r>
            <w:r>
              <w:rPr>
                <w:w w:val="102"/>
              </w:rPr>
              <w:t>of</w:t>
            </w:r>
            <w:r>
              <w:rPr>
                <w:spacing w:val="1"/>
              </w:rPr>
              <w:t xml:space="preserve"> </w:t>
            </w:r>
            <w:r>
              <w:rPr>
                <w:w w:val="102"/>
              </w:rPr>
              <w:t>them</w:t>
            </w:r>
          </w:p>
        </w:tc>
      </w:tr>
      <w:tr w:rsidR="00E40950" w14:paraId="62BA7244" w14:textId="77777777" w:rsidTr="00741120">
        <w:trPr>
          <w:trHeight w:hRule="exact" w:val="888"/>
        </w:trPr>
        <w:tc>
          <w:tcPr>
            <w:tcW w:w="4507" w:type="dxa"/>
          </w:tcPr>
          <w:p w14:paraId="4C909BEB" w14:textId="77777777" w:rsidR="00E40950" w:rsidRDefault="00E40950" w:rsidP="00741120">
            <w:pPr>
              <w:pStyle w:val="xtabletext"/>
              <w:rPr>
                <w:rFonts w:eastAsia="DINPro" w:hAnsi="DINPro" w:cs="DINPro"/>
                <w:szCs w:val="18"/>
              </w:rPr>
            </w:pPr>
            <w:r>
              <w:rPr>
                <w:w w:val="102"/>
              </w:rPr>
              <w:t>Injunctions,</w:t>
            </w:r>
            <w:r>
              <w:rPr>
                <w:spacing w:val="1"/>
              </w:rPr>
              <w:t xml:space="preserve"> </w:t>
            </w:r>
            <w:r>
              <w:rPr>
                <w:w w:val="102"/>
              </w:rPr>
              <w:t>specific</w:t>
            </w:r>
            <w:r>
              <w:rPr>
                <w:spacing w:val="1"/>
              </w:rPr>
              <w:t xml:space="preserve"> </w:t>
            </w:r>
            <w:r>
              <w:rPr>
                <w:w w:val="102"/>
              </w:rPr>
              <w:t>per</w:t>
            </w:r>
            <w:r>
              <w:rPr>
                <w:spacing w:val="-3"/>
                <w:w w:val="102"/>
              </w:rPr>
              <w:t>f</w:t>
            </w:r>
            <w:r>
              <w:rPr>
                <w:w w:val="102"/>
              </w:rPr>
              <w:t>orman</w:t>
            </w:r>
            <w:r>
              <w:rPr>
                <w:spacing w:val="-3"/>
                <w:w w:val="102"/>
              </w:rPr>
              <w:t>c</w:t>
            </w:r>
            <w:r>
              <w:rPr>
                <w:w w:val="102"/>
              </w:rPr>
              <w:t>e</w:t>
            </w:r>
            <w:r>
              <w:rPr>
                <w:spacing w:val="1"/>
              </w:rPr>
              <w:t xml:space="preserve"> </w:t>
            </w:r>
            <w:r>
              <w:rPr>
                <w:w w:val="102"/>
              </w:rPr>
              <w:t>of</w:t>
            </w:r>
            <w:r>
              <w:rPr>
                <w:spacing w:val="1"/>
              </w:rPr>
              <w:t xml:space="preserve"> </w:t>
            </w:r>
            <w:r>
              <w:rPr>
                <w:w w:val="102"/>
              </w:rPr>
              <w:t>obligations, and</w:t>
            </w:r>
            <w:r>
              <w:rPr>
                <w:spacing w:val="1"/>
              </w:rPr>
              <w:t xml:space="preserve"> </w:t>
            </w:r>
            <w:r>
              <w:rPr>
                <w:spacing w:val="-2"/>
                <w:w w:val="102"/>
              </w:rPr>
              <w:t>l</w:t>
            </w:r>
            <w:r>
              <w:rPr>
                <w:w w:val="102"/>
              </w:rPr>
              <w:t>egal</w:t>
            </w:r>
            <w:r>
              <w:rPr>
                <w:spacing w:val="1"/>
              </w:rPr>
              <w:t xml:space="preserve"> </w:t>
            </w:r>
            <w:r>
              <w:rPr>
                <w:spacing w:val="-1"/>
                <w:w w:val="102"/>
              </w:rPr>
              <w:t>t</w:t>
            </w:r>
            <w:r>
              <w:rPr>
                <w:w w:val="102"/>
              </w:rPr>
              <w:t>ools</w:t>
            </w:r>
            <w:r>
              <w:rPr>
                <w:spacing w:val="1"/>
              </w:rPr>
              <w:t xml:space="preserve"> </w:t>
            </w:r>
            <w:r>
              <w:rPr>
                <w:spacing w:val="-1"/>
                <w:w w:val="102"/>
              </w:rPr>
              <w:t>t</w:t>
            </w:r>
            <w:r>
              <w:rPr>
                <w:w w:val="102"/>
              </w:rPr>
              <w:t>o</w:t>
            </w:r>
            <w:r>
              <w:rPr>
                <w:spacing w:val="1"/>
              </w:rPr>
              <w:t xml:space="preserve"> </w:t>
            </w:r>
            <w:r>
              <w:rPr>
                <w:w w:val="102"/>
              </w:rPr>
              <w:t>sepa</w:t>
            </w:r>
            <w:r>
              <w:rPr>
                <w:spacing w:val="-2"/>
                <w:w w:val="102"/>
              </w:rPr>
              <w:t>r</w:t>
            </w:r>
            <w:r>
              <w:rPr>
                <w:w w:val="102"/>
              </w:rPr>
              <w:t>a</w:t>
            </w:r>
            <w:r>
              <w:rPr>
                <w:spacing w:val="-1"/>
                <w:w w:val="102"/>
              </w:rPr>
              <w:t>t</w:t>
            </w:r>
            <w:r>
              <w:rPr>
                <w:w w:val="102"/>
              </w:rPr>
              <w:t>e</w:t>
            </w:r>
            <w:r>
              <w:rPr>
                <w:spacing w:val="1"/>
              </w:rPr>
              <w:t xml:space="preserve"> </w:t>
            </w:r>
            <w:r>
              <w:rPr>
                <w:spacing w:val="-2"/>
                <w:w w:val="102"/>
              </w:rPr>
              <w:t>l</w:t>
            </w:r>
            <w:r>
              <w:rPr>
                <w:w w:val="102"/>
              </w:rPr>
              <w:t>egal</w:t>
            </w:r>
            <w:r>
              <w:rPr>
                <w:spacing w:val="1"/>
              </w:rPr>
              <w:t xml:space="preserve"> </w:t>
            </w:r>
            <w:r>
              <w:rPr>
                <w:w w:val="102"/>
              </w:rPr>
              <w:t>and</w:t>
            </w:r>
            <w:r>
              <w:rPr>
                <w:spacing w:val="1"/>
              </w:rPr>
              <w:t xml:space="preserve"> </w:t>
            </w:r>
            <w:r>
              <w:rPr>
                <w:w w:val="102"/>
              </w:rPr>
              <w:t>equi</w:t>
            </w:r>
            <w:r>
              <w:rPr>
                <w:spacing w:val="-1"/>
                <w:w w:val="102"/>
              </w:rPr>
              <w:t>t</w:t>
            </w:r>
            <w:r>
              <w:rPr>
                <w:w w:val="102"/>
              </w:rPr>
              <w:t>ab</w:t>
            </w:r>
            <w:r>
              <w:rPr>
                <w:spacing w:val="-2"/>
                <w:w w:val="102"/>
              </w:rPr>
              <w:t>l</w:t>
            </w:r>
            <w:r>
              <w:rPr>
                <w:w w:val="102"/>
              </w:rPr>
              <w:t xml:space="preserve">e </w:t>
            </w:r>
            <w:r>
              <w:rPr>
                <w:spacing w:val="-2"/>
                <w:w w:val="102"/>
              </w:rPr>
              <w:t>o</w:t>
            </w:r>
            <w:r>
              <w:rPr>
                <w:w w:val="102"/>
              </w:rPr>
              <w:t>wne</w:t>
            </w:r>
            <w:r>
              <w:rPr>
                <w:spacing w:val="-2"/>
                <w:w w:val="102"/>
              </w:rPr>
              <w:t>r</w:t>
            </w:r>
            <w:r>
              <w:rPr>
                <w:w w:val="102"/>
              </w:rPr>
              <w:t>ship</w:t>
            </w:r>
            <w:r>
              <w:rPr>
                <w:spacing w:val="1"/>
              </w:rPr>
              <w:t xml:space="preserve"> </w:t>
            </w:r>
            <w:r>
              <w:rPr>
                <w:w w:val="102"/>
              </w:rPr>
              <w:t>of</w:t>
            </w:r>
            <w:r>
              <w:rPr>
                <w:spacing w:val="1"/>
              </w:rPr>
              <w:t xml:space="preserve"> </w:t>
            </w:r>
            <w:r>
              <w:rPr>
                <w:w w:val="102"/>
              </w:rPr>
              <w:t>p</w:t>
            </w:r>
            <w:r>
              <w:rPr>
                <w:spacing w:val="-6"/>
                <w:w w:val="102"/>
              </w:rPr>
              <w:t>r</w:t>
            </w:r>
            <w:r>
              <w:rPr>
                <w:w w:val="102"/>
              </w:rPr>
              <w:t>operty</w:t>
            </w:r>
          </w:p>
        </w:tc>
      </w:tr>
    </w:tbl>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03"/>
      </w:tblGrid>
      <w:tr w:rsidR="00E40950" w14:paraId="19C5A4ED" w14:textId="77777777" w:rsidTr="00741120">
        <w:trPr>
          <w:trHeight w:hRule="exact" w:val="628"/>
        </w:trPr>
        <w:tc>
          <w:tcPr>
            <w:tcW w:w="2603" w:type="dxa"/>
          </w:tcPr>
          <w:p w14:paraId="25BE8A20" w14:textId="77777777" w:rsidR="00E40950" w:rsidRDefault="00E40950" w:rsidP="00741120">
            <w:pPr>
              <w:pStyle w:val="xtabletext"/>
              <w:rPr>
                <w:rFonts w:eastAsia="DINPro" w:hAnsi="DINPro" w:cs="DINPro"/>
                <w:szCs w:val="18"/>
              </w:rPr>
            </w:pPr>
            <w:r>
              <w:rPr>
                <w:w w:val="102"/>
              </w:rPr>
              <w:t>Company law</w:t>
            </w:r>
          </w:p>
        </w:tc>
      </w:tr>
      <w:tr w:rsidR="00E40950" w14:paraId="265D54B7" w14:textId="77777777" w:rsidTr="00741120">
        <w:trPr>
          <w:trHeight w:hRule="exact" w:val="628"/>
        </w:trPr>
        <w:tc>
          <w:tcPr>
            <w:tcW w:w="2603" w:type="dxa"/>
          </w:tcPr>
          <w:p w14:paraId="4E54CD85" w14:textId="77777777" w:rsidR="00E40950" w:rsidRDefault="00E40950" w:rsidP="00741120">
            <w:pPr>
              <w:pStyle w:val="xtabletext"/>
              <w:rPr>
                <w:rFonts w:eastAsia="DINPro" w:hAnsi="DINPro" w:cs="DINPro"/>
                <w:szCs w:val="18"/>
              </w:rPr>
            </w:pPr>
            <w:r>
              <w:rPr>
                <w:spacing w:val="-6"/>
                <w:w w:val="102"/>
              </w:rPr>
              <w:t>Pr</w:t>
            </w:r>
            <w:r>
              <w:rPr>
                <w:w w:val="102"/>
              </w:rPr>
              <w:t>operty</w:t>
            </w:r>
          </w:p>
        </w:tc>
      </w:tr>
      <w:tr w:rsidR="00E40950" w14:paraId="20C932BF" w14:textId="77777777" w:rsidTr="00741120">
        <w:trPr>
          <w:trHeight w:hRule="exact" w:val="628"/>
        </w:trPr>
        <w:tc>
          <w:tcPr>
            <w:tcW w:w="2603" w:type="dxa"/>
          </w:tcPr>
          <w:p w14:paraId="6587AB72" w14:textId="77777777" w:rsidR="00E40950" w:rsidRDefault="00E40950" w:rsidP="00741120">
            <w:pPr>
              <w:pStyle w:val="xtabletext"/>
              <w:rPr>
                <w:rFonts w:eastAsia="DINPro" w:hAnsi="DINPro" w:cs="DINPro"/>
                <w:szCs w:val="18"/>
              </w:rPr>
            </w:pPr>
            <w:r>
              <w:rPr>
                <w:spacing w:val="-15"/>
                <w:w w:val="102"/>
              </w:rPr>
              <w:t>T</w:t>
            </w:r>
            <w:r>
              <w:rPr>
                <w:w w:val="102"/>
              </w:rPr>
              <w:t>or</w:t>
            </w:r>
            <w:r>
              <w:rPr>
                <w:spacing w:val="-1"/>
                <w:w w:val="102"/>
              </w:rPr>
              <w:t>t</w:t>
            </w:r>
            <w:r>
              <w:rPr>
                <w:w w:val="102"/>
              </w:rPr>
              <w:t>s</w:t>
            </w:r>
          </w:p>
        </w:tc>
      </w:tr>
      <w:tr w:rsidR="00E40950" w14:paraId="32A92BAA" w14:textId="77777777" w:rsidTr="00741120">
        <w:trPr>
          <w:trHeight w:hRule="exact" w:val="628"/>
        </w:trPr>
        <w:tc>
          <w:tcPr>
            <w:tcW w:w="2603" w:type="dxa"/>
          </w:tcPr>
          <w:p w14:paraId="61AC864D" w14:textId="77777777" w:rsidR="00E40950" w:rsidRDefault="00E40950" w:rsidP="00741120">
            <w:pPr>
              <w:pStyle w:val="xtabletext"/>
              <w:rPr>
                <w:rFonts w:eastAsia="DINPro" w:hAnsi="DINPro" w:cs="DINPro"/>
                <w:szCs w:val="18"/>
              </w:rPr>
            </w:pPr>
            <w:r>
              <w:rPr>
                <w:w w:val="102"/>
              </w:rPr>
              <w:t>Criminal</w:t>
            </w:r>
            <w:r>
              <w:rPr>
                <w:spacing w:val="1"/>
              </w:rPr>
              <w:t xml:space="preserve"> </w:t>
            </w:r>
            <w:r>
              <w:rPr>
                <w:w w:val="102"/>
              </w:rPr>
              <w:t>law</w:t>
            </w:r>
            <w:r>
              <w:rPr>
                <w:spacing w:val="1"/>
              </w:rPr>
              <w:t xml:space="preserve"> </w:t>
            </w:r>
            <w:r>
              <w:rPr>
                <w:w w:val="102"/>
              </w:rPr>
              <w:t>and</w:t>
            </w:r>
            <w:r>
              <w:rPr>
                <w:spacing w:val="1"/>
              </w:rPr>
              <w:t xml:space="preserve"> </w:t>
            </w:r>
            <w:r>
              <w:rPr>
                <w:w w:val="102"/>
              </w:rPr>
              <w:t>p</w:t>
            </w:r>
            <w:r>
              <w:rPr>
                <w:spacing w:val="-6"/>
                <w:w w:val="102"/>
              </w:rPr>
              <w:t>r</w:t>
            </w:r>
            <w:r>
              <w:rPr>
                <w:w w:val="102"/>
              </w:rPr>
              <w:t>o</w:t>
            </w:r>
            <w:r>
              <w:rPr>
                <w:spacing w:val="-3"/>
                <w:w w:val="102"/>
              </w:rPr>
              <w:t>c</w:t>
            </w:r>
            <w:r>
              <w:rPr>
                <w:w w:val="102"/>
              </w:rPr>
              <w:t>edu</w:t>
            </w:r>
            <w:r>
              <w:rPr>
                <w:spacing w:val="-6"/>
                <w:w w:val="102"/>
              </w:rPr>
              <w:t>r</w:t>
            </w:r>
            <w:r>
              <w:rPr>
                <w:w w:val="102"/>
              </w:rPr>
              <w:t>e</w:t>
            </w:r>
          </w:p>
        </w:tc>
      </w:tr>
      <w:tr w:rsidR="00E40950" w14:paraId="65CECD77" w14:textId="77777777" w:rsidTr="00741120">
        <w:trPr>
          <w:trHeight w:hRule="exact" w:val="888"/>
        </w:trPr>
        <w:tc>
          <w:tcPr>
            <w:tcW w:w="2603" w:type="dxa"/>
          </w:tcPr>
          <w:p w14:paraId="1EFCDD9F" w14:textId="77777777" w:rsidR="00E40950" w:rsidRDefault="00E40950" w:rsidP="00741120">
            <w:pPr>
              <w:pStyle w:val="xtabletext"/>
              <w:rPr>
                <w:rFonts w:eastAsia="DINPro" w:hAnsi="DINPro" w:cs="DINPro"/>
                <w:szCs w:val="18"/>
              </w:rPr>
            </w:pPr>
            <w:r>
              <w:rPr>
                <w:w w:val="102"/>
              </w:rPr>
              <w:t>Admini</w:t>
            </w:r>
            <w:r>
              <w:rPr>
                <w:spacing w:val="-2"/>
                <w:w w:val="102"/>
              </w:rPr>
              <w:t>s</w:t>
            </w:r>
            <w:r>
              <w:rPr>
                <w:w w:val="102"/>
              </w:rPr>
              <w:t>t</w:t>
            </w:r>
            <w:r>
              <w:rPr>
                <w:spacing w:val="-2"/>
                <w:w w:val="102"/>
              </w:rPr>
              <w:t>r</w:t>
            </w:r>
            <w:r>
              <w:rPr>
                <w:w w:val="102"/>
              </w:rPr>
              <w:t>ati</w:t>
            </w:r>
            <w:r>
              <w:rPr>
                <w:spacing w:val="-2"/>
                <w:w w:val="102"/>
              </w:rPr>
              <w:t>v</w:t>
            </w:r>
            <w:r>
              <w:rPr>
                <w:w w:val="102"/>
              </w:rPr>
              <w:t>e</w:t>
            </w:r>
            <w:r>
              <w:rPr>
                <w:spacing w:val="1"/>
              </w:rPr>
              <w:t xml:space="preserve"> </w:t>
            </w:r>
            <w:r>
              <w:rPr>
                <w:w w:val="102"/>
              </w:rPr>
              <w:t>law</w:t>
            </w:r>
          </w:p>
        </w:tc>
      </w:tr>
      <w:tr w:rsidR="00E40950" w14:paraId="1348C7D1" w14:textId="77777777" w:rsidTr="00741120">
        <w:trPr>
          <w:trHeight w:hRule="exact" w:val="368"/>
        </w:trPr>
        <w:tc>
          <w:tcPr>
            <w:tcW w:w="2603" w:type="dxa"/>
          </w:tcPr>
          <w:p w14:paraId="49AD2A9E" w14:textId="77777777" w:rsidR="00E40950" w:rsidRDefault="00E40950" w:rsidP="00741120">
            <w:pPr>
              <w:pStyle w:val="xtabletext"/>
              <w:rPr>
                <w:rFonts w:eastAsia="DINPro" w:hAnsi="DINPro" w:cs="DINPro"/>
                <w:szCs w:val="18"/>
              </w:rPr>
            </w:pPr>
            <w:r>
              <w:rPr>
                <w:w w:val="102"/>
              </w:rPr>
              <w:t>Eviden</w:t>
            </w:r>
            <w:r>
              <w:rPr>
                <w:spacing w:val="-3"/>
                <w:w w:val="102"/>
              </w:rPr>
              <w:t>c</w:t>
            </w:r>
            <w:r>
              <w:rPr>
                <w:w w:val="102"/>
              </w:rPr>
              <w:t>e</w:t>
            </w:r>
          </w:p>
        </w:tc>
      </w:tr>
      <w:tr w:rsidR="00E40950" w14:paraId="5CD5BAD8" w14:textId="77777777" w:rsidTr="00741120">
        <w:trPr>
          <w:trHeight w:hRule="exact" w:val="628"/>
        </w:trPr>
        <w:tc>
          <w:tcPr>
            <w:tcW w:w="2603" w:type="dxa"/>
          </w:tcPr>
          <w:p w14:paraId="6A265D49" w14:textId="77777777" w:rsidR="00E40950" w:rsidRDefault="00E40950" w:rsidP="00741120">
            <w:pPr>
              <w:pStyle w:val="xtabletext"/>
              <w:rPr>
                <w:rFonts w:eastAsia="DINPro" w:hAnsi="DINPro" w:cs="DINPro"/>
                <w:szCs w:val="18"/>
              </w:rPr>
            </w:pPr>
            <w:r>
              <w:rPr>
                <w:w w:val="102"/>
              </w:rPr>
              <w:t>Federal and State Con</w:t>
            </w:r>
            <w:r>
              <w:rPr>
                <w:spacing w:val="-2"/>
                <w:w w:val="102"/>
              </w:rPr>
              <w:t>s</w:t>
            </w:r>
            <w:r>
              <w:rPr>
                <w:w w:val="102"/>
              </w:rPr>
              <w:t>titutional</w:t>
            </w:r>
            <w:r>
              <w:rPr>
                <w:spacing w:val="1"/>
              </w:rPr>
              <w:t xml:space="preserve"> </w:t>
            </w:r>
            <w:r>
              <w:rPr>
                <w:w w:val="102"/>
              </w:rPr>
              <w:t>law</w:t>
            </w:r>
          </w:p>
        </w:tc>
      </w:tr>
      <w:tr w:rsidR="00E40950" w14:paraId="27E8287D" w14:textId="77777777" w:rsidTr="00741120">
        <w:trPr>
          <w:trHeight w:hRule="exact" w:val="655"/>
        </w:trPr>
        <w:tc>
          <w:tcPr>
            <w:tcW w:w="2603" w:type="dxa"/>
          </w:tcPr>
          <w:p w14:paraId="0E6DDDF1" w14:textId="77777777" w:rsidR="00E40950" w:rsidRDefault="00E40950" w:rsidP="00741120">
            <w:pPr>
              <w:pStyle w:val="xtabletext"/>
              <w:rPr>
                <w:rFonts w:eastAsia="DINPro" w:hAnsi="DINPro" w:cs="DINPro"/>
                <w:szCs w:val="18"/>
              </w:rPr>
            </w:pPr>
            <w:r>
              <w:rPr>
                <w:w w:val="102"/>
              </w:rPr>
              <w:t>Ethics and P</w:t>
            </w:r>
            <w:r>
              <w:rPr>
                <w:spacing w:val="-6"/>
                <w:w w:val="102"/>
              </w:rPr>
              <w:t>r</w:t>
            </w:r>
            <w:r>
              <w:rPr>
                <w:w w:val="102"/>
              </w:rPr>
              <w:t>o</w:t>
            </w:r>
            <w:r>
              <w:rPr>
                <w:spacing w:val="-3"/>
                <w:w w:val="102"/>
              </w:rPr>
              <w:t>f</w:t>
            </w:r>
            <w:r>
              <w:rPr>
                <w:w w:val="102"/>
              </w:rPr>
              <w:t>e</w:t>
            </w:r>
            <w:r>
              <w:rPr>
                <w:spacing w:val="-1"/>
                <w:w w:val="102"/>
              </w:rPr>
              <w:t>s</w:t>
            </w:r>
            <w:r>
              <w:rPr>
                <w:w w:val="102"/>
              </w:rPr>
              <w:t>sional</w:t>
            </w:r>
            <w:r>
              <w:rPr>
                <w:spacing w:val="1"/>
              </w:rPr>
              <w:t xml:space="preserve"> </w:t>
            </w:r>
            <w:r>
              <w:rPr>
                <w:spacing w:val="-3"/>
                <w:w w:val="102"/>
              </w:rPr>
              <w:t>Responsibility</w:t>
            </w:r>
          </w:p>
        </w:tc>
      </w:tr>
      <w:tr w:rsidR="00E40950" w14:paraId="3796FC45" w14:textId="77777777" w:rsidTr="00741120">
        <w:trPr>
          <w:trHeight w:hRule="exact" w:val="888"/>
        </w:trPr>
        <w:tc>
          <w:tcPr>
            <w:tcW w:w="2603" w:type="dxa"/>
          </w:tcPr>
          <w:p w14:paraId="10661742" w14:textId="77777777" w:rsidR="00E40950" w:rsidRDefault="00E40950" w:rsidP="00741120">
            <w:pPr>
              <w:pStyle w:val="xtabletext"/>
              <w:rPr>
                <w:rFonts w:eastAsia="DINPro" w:hAnsi="DINPro" w:cs="DINPro"/>
                <w:szCs w:val="18"/>
              </w:rPr>
            </w:pPr>
            <w:r>
              <w:rPr>
                <w:w w:val="102"/>
              </w:rPr>
              <w:t>Civil</w:t>
            </w:r>
            <w:r>
              <w:rPr>
                <w:spacing w:val="1"/>
              </w:rPr>
              <w:t xml:space="preserve"> Dispute Resolution</w:t>
            </w:r>
          </w:p>
        </w:tc>
      </w:tr>
      <w:tr w:rsidR="00E40950" w14:paraId="02ECBDA2" w14:textId="77777777" w:rsidTr="00741120">
        <w:trPr>
          <w:trHeight w:hRule="exact" w:val="628"/>
        </w:trPr>
        <w:tc>
          <w:tcPr>
            <w:tcW w:w="2603" w:type="dxa"/>
          </w:tcPr>
          <w:p w14:paraId="3658ACDF" w14:textId="77777777" w:rsidR="00E40950" w:rsidRDefault="00E40950" w:rsidP="00741120">
            <w:pPr>
              <w:pStyle w:val="xtabletext"/>
              <w:rPr>
                <w:rFonts w:eastAsia="DINPro" w:hAnsi="DINPro" w:cs="DINPro"/>
                <w:szCs w:val="18"/>
              </w:rPr>
            </w:pPr>
            <w:r>
              <w:rPr>
                <w:w w:val="102"/>
              </w:rPr>
              <w:t>Cont</w:t>
            </w:r>
            <w:r>
              <w:rPr>
                <w:spacing w:val="-2"/>
                <w:w w:val="102"/>
              </w:rPr>
              <w:t>r</w:t>
            </w:r>
            <w:r>
              <w:rPr>
                <w:w w:val="102"/>
              </w:rPr>
              <w:t>ac</w:t>
            </w:r>
            <w:r>
              <w:rPr>
                <w:spacing w:val="-1"/>
                <w:w w:val="102"/>
              </w:rPr>
              <w:t>t</w:t>
            </w:r>
            <w:r>
              <w:rPr>
                <w:w w:val="102"/>
              </w:rPr>
              <w:t>s</w:t>
            </w:r>
          </w:p>
        </w:tc>
      </w:tr>
      <w:tr w:rsidR="00E40950" w14:paraId="0AEB20BF" w14:textId="77777777" w:rsidTr="00741120">
        <w:trPr>
          <w:trHeight w:hRule="exact" w:val="888"/>
        </w:trPr>
        <w:tc>
          <w:tcPr>
            <w:tcW w:w="2603" w:type="dxa"/>
          </w:tcPr>
          <w:p w14:paraId="4F33A26D" w14:textId="77777777" w:rsidR="00E40950" w:rsidRDefault="00E40950" w:rsidP="00741120">
            <w:pPr>
              <w:pStyle w:val="xtabletext"/>
              <w:rPr>
                <w:rFonts w:eastAsia="DINPro" w:hAnsi="DINPro" w:cs="DINPro"/>
                <w:szCs w:val="18"/>
              </w:rPr>
            </w:pPr>
            <w:r>
              <w:rPr>
                <w:w w:val="102"/>
              </w:rPr>
              <w:t>Equity</w:t>
            </w:r>
            <w:r>
              <w:rPr>
                <w:spacing w:val="1"/>
              </w:rPr>
              <w:t xml:space="preserve"> </w:t>
            </w:r>
            <w:r>
              <w:rPr>
                <w:w w:val="102"/>
              </w:rPr>
              <w:t>and</w:t>
            </w:r>
            <w:r>
              <w:rPr>
                <w:spacing w:val="1"/>
              </w:rPr>
              <w:t xml:space="preserve"> </w:t>
            </w:r>
            <w:r>
              <w:rPr>
                <w:w w:val="102"/>
              </w:rPr>
              <w:t>tru</w:t>
            </w:r>
            <w:r>
              <w:rPr>
                <w:spacing w:val="-2"/>
                <w:w w:val="102"/>
              </w:rPr>
              <w:t>s</w:t>
            </w:r>
            <w:r>
              <w:rPr>
                <w:spacing w:val="-1"/>
                <w:w w:val="102"/>
              </w:rPr>
              <w:t>t</w:t>
            </w:r>
            <w:r>
              <w:rPr>
                <w:w w:val="102"/>
              </w:rPr>
              <w:t>s</w:t>
            </w:r>
          </w:p>
        </w:tc>
      </w:tr>
    </w:tbl>
    <w:p w14:paraId="7953EE24" w14:textId="77777777" w:rsidR="00E40950" w:rsidRPr="00BF6C0A" w:rsidRDefault="00E40950" w:rsidP="00E40950">
      <w:pPr>
        <w:pStyle w:val="xparafo"/>
      </w:pPr>
      <w:r>
        <w:br w:type="textWrapping" w:clear="all"/>
      </w:r>
    </w:p>
    <w:p w14:paraId="51EFBC6D" w14:textId="3CEEFBB4" w:rsidR="00E40950" w:rsidRDefault="00E40950" w:rsidP="003C7DE8">
      <w:pPr>
        <w:pStyle w:val="xparafo"/>
      </w:pPr>
    </w:p>
    <w:p w14:paraId="373AF7AA" w14:textId="6C3C1557" w:rsidR="0082230E" w:rsidRDefault="0082230E" w:rsidP="003C7DE8">
      <w:pPr>
        <w:pStyle w:val="xparafo"/>
      </w:pPr>
    </w:p>
    <w:p w14:paraId="580B899D" w14:textId="4DAB3229" w:rsidR="0082230E" w:rsidRDefault="0082230E" w:rsidP="003C7DE8">
      <w:pPr>
        <w:pStyle w:val="xparafo"/>
      </w:pPr>
    </w:p>
    <w:p w14:paraId="3BB03ED7" w14:textId="73677FD1" w:rsidR="0082230E" w:rsidRDefault="0082230E" w:rsidP="003C7DE8">
      <w:pPr>
        <w:pStyle w:val="xparafo"/>
      </w:pPr>
    </w:p>
    <w:p w14:paraId="649F5A3A" w14:textId="50555316" w:rsidR="0082230E" w:rsidRDefault="0082230E" w:rsidP="003C7DE8">
      <w:pPr>
        <w:pStyle w:val="xparafo"/>
      </w:pPr>
    </w:p>
    <w:p w14:paraId="74616208" w14:textId="56FAD473" w:rsidR="0082230E" w:rsidRDefault="0082230E" w:rsidP="003C7DE8">
      <w:pPr>
        <w:pStyle w:val="xparafo"/>
      </w:pPr>
    </w:p>
    <w:p w14:paraId="6FB5303E" w14:textId="1508AD04" w:rsidR="0082230E" w:rsidRDefault="0082230E" w:rsidP="003C7DE8">
      <w:pPr>
        <w:pStyle w:val="xparafo"/>
      </w:pPr>
    </w:p>
    <w:p w14:paraId="69FAC8EB" w14:textId="02644234" w:rsidR="0082230E" w:rsidRDefault="0082230E" w:rsidP="0082230E">
      <w:pPr>
        <w:pStyle w:val="xahead"/>
      </w:pPr>
      <w:bookmarkStart w:id="25" w:name="_Toc110938572"/>
      <w:r>
        <w:lastRenderedPageBreak/>
        <w:t>Reflection: Power to make law - lecturer notes</w:t>
      </w:r>
      <w:bookmarkEnd w:id="25"/>
    </w:p>
    <w:p w14:paraId="54FADC20" w14:textId="77777777" w:rsidR="0082230E" w:rsidRDefault="0082230E" w:rsidP="0082230E">
      <w:pPr>
        <w:pStyle w:val="xpagereference"/>
      </w:pPr>
      <w:r w:rsidRPr="0082230E">
        <w:t>Textbook pages 23</w:t>
      </w:r>
    </w:p>
    <w:p w14:paraId="36DBA206" w14:textId="77777777" w:rsidR="0082230E" w:rsidRDefault="0082230E" w:rsidP="0082230E">
      <w:pPr>
        <w:pStyle w:val="xparafo"/>
      </w:pPr>
      <w:r>
        <w:t xml:space="preserve">This topic can help students to begin to examine what is law, which can lay early groundwork before we reach the topic of jurisprudence. </w:t>
      </w:r>
    </w:p>
    <w:p w14:paraId="22E39753" w14:textId="77777777" w:rsidR="0082230E" w:rsidRDefault="0082230E" w:rsidP="0082230E">
      <w:pPr>
        <w:pStyle w:val="xparafo"/>
      </w:pPr>
      <w:r>
        <w:t>Students are likely to commence with discussion of:</w:t>
      </w:r>
    </w:p>
    <w:p w14:paraId="10310826" w14:textId="77777777" w:rsidR="0082230E" w:rsidRDefault="0082230E" w:rsidP="0082230E">
      <w:pPr>
        <w:pStyle w:val="xlist"/>
        <w:numPr>
          <w:ilvl w:val="0"/>
          <w:numId w:val="4"/>
        </w:numPr>
      </w:pPr>
      <w:r>
        <w:t>those who sit in parliament having power to make law</w:t>
      </w:r>
    </w:p>
    <w:p w14:paraId="441247BC" w14:textId="77777777" w:rsidR="0082230E" w:rsidRDefault="0082230E" w:rsidP="0082230E">
      <w:pPr>
        <w:pStyle w:val="xlist"/>
        <w:numPr>
          <w:ilvl w:val="0"/>
          <w:numId w:val="4"/>
        </w:numPr>
      </w:pPr>
      <w:r>
        <w:t>democracy, of people voting in those who make the laws</w:t>
      </w:r>
    </w:p>
    <w:p w14:paraId="0C56DE67" w14:textId="77777777" w:rsidR="0082230E" w:rsidRDefault="0082230E" w:rsidP="0082230E">
      <w:pPr>
        <w:pStyle w:val="xlist"/>
        <w:numPr>
          <w:ilvl w:val="0"/>
          <w:numId w:val="4"/>
        </w:numPr>
      </w:pPr>
      <w:r>
        <w:t>the idea of power being in the individual and vested in those they vote to govern them.</w:t>
      </w:r>
    </w:p>
    <w:p w14:paraId="7B9EC67E" w14:textId="77777777" w:rsidR="0082230E" w:rsidRDefault="0082230E" w:rsidP="0082230E">
      <w:pPr>
        <w:pStyle w:val="xparafo"/>
      </w:pPr>
      <w:r>
        <w:t>It can be further explored:</w:t>
      </w:r>
    </w:p>
    <w:p w14:paraId="1531CF01" w14:textId="77777777" w:rsidR="0082230E" w:rsidRDefault="0082230E" w:rsidP="0082230E">
      <w:pPr>
        <w:pStyle w:val="xlist"/>
        <w:numPr>
          <w:ilvl w:val="0"/>
          <w:numId w:val="5"/>
        </w:numPr>
      </w:pPr>
      <w:r>
        <w:t>does it mean only those who vote are bound, or all are bound? Non-citizens?</w:t>
      </w:r>
    </w:p>
    <w:p w14:paraId="32DF1D53" w14:textId="77777777" w:rsidR="0082230E" w:rsidRDefault="0082230E" w:rsidP="0082230E">
      <w:pPr>
        <w:pStyle w:val="xlist"/>
        <w:numPr>
          <w:ilvl w:val="0"/>
          <w:numId w:val="5"/>
        </w:numPr>
      </w:pPr>
      <w:r>
        <w:t xml:space="preserve">if law is binding upon ‘the masses’, what is the basis of the power? </w:t>
      </w:r>
    </w:p>
    <w:p w14:paraId="3474C954" w14:textId="77777777" w:rsidR="0082230E" w:rsidRDefault="0082230E" w:rsidP="0082230E">
      <w:pPr>
        <w:pStyle w:val="xparafo"/>
      </w:pPr>
      <w:r>
        <w:t xml:space="preserve">The link to the scene is at </w:t>
      </w:r>
      <w:hyperlink r:id="rId11" w:history="1">
        <w:r w:rsidRPr="002E2AAA">
          <w:rPr>
            <w:rStyle w:val="Hyperlink"/>
          </w:rPr>
          <w:t>https://www.youtube.com/watch?v=t2c-X8HiBng</w:t>
        </w:r>
      </w:hyperlink>
      <w:r>
        <w:t xml:space="preserve"> and is only a few minutes in length. Another option is to use a </w:t>
      </w:r>
      <w:proofErr w:type="spellStart"/>
      <w:r>
        <w:t>prezi</w:t>
      </w:r>
      <w:proofErr w:type="spellEnd"/>
      <w:r>
        <w:t xml:space="preserve"> style: </w:t>
      </w:r>
      <w:hyperlink r:id="rId12" w:history="1">
        <w:r w:rsidRPr="002E2AAA">
          <w:rPr>
            <w:rStyle w:val="Hyperlink"/>
          </w:rPr>
          <w:t>https://prezi.com/ihx-ojatcsq4/monty-python-and-the-holy-grail-constitutional-peasant-literature-in-everyday-text-demo/</w:t>
        </w:r>
      </w:hyperlink>
      <w:r>
        <w:t xml:space="preserve"> </w:t>
      </w:r>
    </w:p>
    <w:p w14:paraId="7F5C5CA0" w14:textId="77777777" w:rsidR="0082230E" w:rsidRPr="001408D3" w:rsidRDefault="0082230E" w:rsidP="0082230E">
      <w:pPr>
        <w:pStyle w:val="xparafo"/>
      </w:pPr>
      <w:r w:rsidRPr="001408D3">
        <w:t xml:space="preserve">Drawing out the idea of extraction of a sword as the basis of power, or birth right as the basis of power, or really any basis </w:t>
      </w:r>
      <w:proofErr w:type="gramStart"/>
      <w:r w:rsidRPr="001408D3">
        <w:t>as long as</w:t>
      </w:r>
      <w:proofErr w:type="gramEnd"/>
      <w:r w:rsidRPr="001408D3">
        <w:t xml:space="preserve"> ‘the masses’ accept it. Lecturers can mention that the consideration of legal history and jurisprudence will help them to delve further into these ideas.</w:t>
      </w:r>
    </w:p>
    <w:p w14:paraId="08E23AEA" w14:textId="7E2758FF" w:rsidR="0082230E" w:rsidRDefault="0082230E" w:rsidP="003C7DE8">
      <w:pPr>
        <w:pStyle w:val="xparafo"/>
      </w:pPr>
    </w:p>
    <w:p w14:paraId="468E1EF4" w14:textId="55465B45" w:rsidR="0082230E" w:rsidRDefault="0082230E" w:rsidP="003C7DE8">
      <w:pPr>
        <w:pStyle w:val="xparafo"/>
      </w:pPr>
    </w:p>
    <w:p w14:paraId="07283DBC" w14:textId="2DD51CB4" w:rsidR="0082230E" w:rsidRDefault="0082230E" w:rsidP="003C7DE8">
      <w:pPr>
        <w:pStyle w:val="xparafo"/>
      </w:pPr>
    </w:p>
    <w:p w14:paraId="63BB0333" w14:textId="1876A541" w:rsidR="0082230E" w:rsidRDefault="0082230E" w:rsidP="003C7DE8">
      <w:pPr>
        <w:pStyle w:val="xparafo"/>
      </w:pPr>
    </w:p>
    <w:p w14:paraId="1AAE6D68" w14:textId="30A7EA80" w:rsidR="0082230E" w:rsidRDefault="0082230E" w:rsidP="003C7DE8">
      <w:pPr>
        <w:pStyle w:val="xparafo"/>
      </w:pPr>
    </w:p>
    <w:p w14:paraId="34DC016C" w14:textId="772F6CAA" w:rsidR="0082230E" w:rsidRDefault="0082230E" w:rsidP="003C7DE8">
      <w:pPr>
        <w:pStyle w:val="xparafo"/>
      </w:pPr>
    </w:p>
    <w:p w14:paraId="7168AD31" w14:textId="57C91F52" w:rsidR="0082230E" w:rsidRDefault="0082230E" w:rsidP="003C7DE8">
      <w:pPr>
        <w:pStyle w:val="xparafo"/>
      </w:pPr>
    </w:p>
    <w:p w14:paraId="59C363A1" w14:textId="37D20555" w:rsidR="0082230E" w:rsidRDefault="0082230E" w:rsidP="003C7DE8">
      <w:pPr>
        <w:pStyle w:val="xparafo"/>
      </w:pPr>
    </w:p>
    <w:p w14:paraId="0F2372A9" w14:textId="5DF27CA2" w:rsidR="0082230E" w:rsidRDefault="0082230E" w:rsidP="003C7DE8">
      <w:pPr>
        <w:pStyle w:val="xparafo"/>
      </w:pPr>
    </w:p>
    <w:p w14:paraId="3AA43861" w14:textId="4913BFCC" w:rsidR="0082230E" w:rsidRDefault="0082230E" w:rsidP="003C7DE8">
      <w:pPr>
        <w:pStyle w:val="xparafo"/>
      </w:pPr>
    </w:p>
    <w:p w14:paraId="15B1D7CB" w14:textId="62B042B0" w:rsidR="0082230E" w:rsidRDefault="0082230E" w:rsidP="003C7DE8">
      <w:pPr>
        <w:pStyle w:val="xparafo"/>
      </w:pPr>
    </w:p>
    <w:p w14:paraId="1EFB3FC4" w14:textId="27CA1646" w:rsidR="0082230E" w:rsidRDefault="0082230E" w:rsidP="003C7DE8">
      <w:pPr>
        <w:pStyle w:val="xparafo"/>
      </w:pPr>
    </w:p>
    <w:p w14:paraId="423FD6EE" w14:textId="07EA08D9" w:rsidR="0082230E" w:rsidRDefault="0082230E" w:rsidP="0082230E">
      <w:pPr>
        <w:pStyle w:val="xahead"/>
      </w:pPr>
      <w:bookmarkStart w:id="26" w:name="_Toc110938573"/>
      <w:r>
        <w:lastRenderedPageBreak/>
        <w:t>Reflection: Diversity – lecturer notes</w:t>
      </w:r>
      <w:bookmarkEnd w:id="26"/>
    </w:p>
    <w:p w14:paraId="26254034" w14:textId="3520D1E2" w:rsidR="0082230E" w:rsidRDefault="0082230E" w:rsidP="0082230E">
      <w:pPr>
        <w:pStyle w:val="xpagereference"/>
      </w:pPr>
      <w:r w:rsidRPr="0082230E">
        <w:t>Textbook pages 25</w:t>
      </w:r>
    </w:p>
    <w:p w14:paraId="7E1CD943" w14:textId="77777777" w:rsidR="0082230E" w:rsidRPr="007426FA" w:rsidRDefault="0082230E" w:rsidP="0082230E">
      <w:pPr>
        <w:pStyle w:val="xparafo"/>
        <w:rPr>
          <w:rFonts w:asciiTheme="minorHAnsi" w:hAnsiTheme="minorHAnsi"/>
        </w:rPr>
      </w:pPr>
      <w:r>
        <w:t>Students are invited in the text to reflect upon:</w:t>
      </w:r>
    </w:p>
    <w:p w14:paraId="33C7DF65" w14:textId="77777777" w:rsidR="0082230E" w:rsidRDefault="0082230E" w:rsidP="0082230E">
      <w:pPr>
        <w:pStyle w:val="xparafo"/>
        <w:rPr>
          <w:i/>
          <w:iCs/>
        </w:rPr>
      </w:pPr>
      <w:r w:rsidRPr="007426FA">
        <w:rPr>
          <w:i/>
          <w:iCs/>
        </w:rPr>
        <w:t xml:space="preserve">To what extent do you believe the law caters to diversity in society? Do you believe that law should be applied equally to everyone? Is there a difference between equality and equity? Should the focus be on equal treatment of all, or on recognising existing inequalities and having unequal treatment </w:t>
      </w:r>
      <w:proofErr w:type="gramStart"/>
      <w:r w:rsidRPr="007426FA">
        <w:rPr>
          <w:i/>
          <w:iCs/>
        </w:rPr>
        <w:t>in order to</w:t>
      </w:r>
      <w:proofErr w:type="gramEnd"/>
      <w:r w:rsidRPr="007426FA">
        <w:rPr>
          <w:i/>
          <w:iCs/>
        </w:rPr>
        <w:t xml:space="preserve"> create equality of outcome?</w:t>
      </w:r>
    </w:p>
    <w:p w14:paraId="15D1E981" w14:textId="77777777" w:rsidR="0082230E" w:rsidRPr="007426FA" w:rsidRDefault="0082230E" w:rsidP="0082230E">
      <w:pPr>
        <w:pStyle w:val="xparafo"/>
        <w:rPr>
          <w:rFonts w:asciiTheme="minorHAnsi" w:hAnsiTheme="minorHAnsi"/>
        </w:rPr>
      </w:pPr>
      <w:r>
        <w:t>Students are also invited to reflect upon:</w:t>
      </w:r>
    </w:p>
    <w:p w14:paraId="30F7BC1A" w14:textId="77777777" w:rsidR="0082230E" w:rsidRPr="007426FA" w:rsidRDefault="0082230E" w:rsidP="0082230E">
      <w:pPr>
        <w:pStyle w:val="xparafo"/>
        <w:rPr>
          <w:i/>
          <w:iCs/>
        </w:rPr>
      </w:pPr>
      <w:r w:rsidRPr="007426FA">
        <w:rPr>
          <w:i/>
          <w:iCs/>
        </w:rPr>
        <w:t>Affirmative action is an approach where the disadvantaged are given preferential treatment as a means of removing the disadvantage; for example, an employer recruiting for a position where there are two equally good candidates may have a policy for hiring the female, on the basis that women are underrepresented in the relevant field. What do you think of that approach?</w:t>
      </w:r>
    </w:p>
    <w:p w14:paraId="2AF7FACD" w14:textId="77777777" w:rsidR="0082230E" w:rsidRDefault="0082230E" w:rsidP="0082230E">
      <w:pPr>
        <w:pStyle w:val="xparafo"/>
        <w:rPr>
          <w:rFonts w:asciiTheme="minorHAnsi" w:hAnsiTheme="minorHAnsi"/>
        </w:rPr>
      </w:pPr>
      <w:r>
        <w:t xml:space="preserve">A class activity which can be useful to precede this discussion, which may need the class to go outside into an open space, is for them all to be lined side by side. Each are given a slip of paper which includes a character (sex, age, socio-economic situation, disability status, ethnicity, other diversity, whether rural or remote, whether have a phone and </w:t>
      </w:r>
      <w:proofErr w:type="spellStart"/>
      <w:r>
        <w:t>wifi</w:t>
      </w:r>
      <w:proofErr w:type="spellEnd"/>
      <w:r>
        <w:t>, education such as whether literate or not, or literate in what language) and then the lecturer calls out some statements, and if the student’s character can do what is called, the student steps forward, and if not, steps backward. Statements can include ‘Can look up and read any law’, ‘Can likely afford to pay for a lawyer to advise them’, ‘Likely to experience discrimination in the job market’ etc. After about 10 statements, students at the front and the back can be invited to share who is their character, so it can be seen how people have diverse experiences.</w:t>
      </w:r>
    </w:p>
    <w:p w14:paraId="065D5DA6" w14:textId="77777777" w:rsidR="0082230E" w:rsidRDefault="0082230E" w:rsidP="0082230E">
      <w:pPr>
        <w:pStyle w:val="xparafo"/>
      </w:pPr>
      <w:r>
        <w:t>It can be useful to ask for an example of a law which seems to apply equally to everyone but in practice it causes unfairness to some people, and why.</w:t>
      </w:r>
    </w:p>
    <w:p w14:paraId="46DE4E3F" w14:textId="77777777" w:rsidR="0082230E" w:rsidRDefault="0082230E" w:rsidP="0082230E">
      <w:pPr>
        <w:pStyle w:val="xparafo"/>
      </w:pPr>
      <w:r>
        <w:t xml:space="preserve">Considering where unfairness in a single case may create greater fairness overall. </w:t>
      </w:r>
    </w:p>
    <w:p w14:paraId="596C8F6B" w14:textId="77777777" w:rsidR="0082230E" w:rsidRDefault="0082230E" w:rsidP="0082230E">
      <w:pPr>
        <w:pStyle w:val="xparafo"/>
        <w:rPr>
          <w:rFonts w:asciiTheme="minorHAnsi" w:hAnsiTheme="minorHAnsi"/>
        </w:rPr>
      </w:pPr>
      <w:r>
        <w:t>Where there are students who exercise strong opinions one way or the other, it is useful to ask them to take the opposite view for the remainder of the discussion, to experience intellectual flexibility.</w:t>
      </w:r>
    </w:p>
    <w:p w14:paraId="34C6CF1E" w14:textId="77777777" w:rsidR="0082230E" w:rsidRPr="007426FA" w:rsidRDefault="0082230E" w:rsidP="0082230E">
      <w:pPr>
        <w:pStyle w:val="xparafo"/>
        <w:rPr>
          <w:i/>
          <w:iCs/>
        </w:rPr>
      </w:pPr>
    </w:p>
    <w:p w14:paraId="4A04842B" w14:textId="77777777" w:rsidR="0082230E" w:rsidRPr="00BF6C0A" w:rsidRDefault="0082230E" w:rsidP="0082230E">
      <w:pPr>
        <w:pStyle w:val="xparafo"/>
      </w:pPr>
    </w:p>
    <w:p w14:paraId="0EC54DA1" w14:textId="0E394154" w:rsidR="0082230E" w:rsidRDefault="0082230E" w:rsidP="003C7DE8">
      <w:pPr>
        <w:pStyle w:val="xparafo"/>
      </w:pPr>
    </w:p>
    <w:p w14:paraId="458BF42E" w14:textId="25235930" w:rsidR="0082230E" w:rsidRDefault="0082230E" w:rsidP="003C7DE8">
      <w:pPr>
        <w:pStyle w:val="xparafo"/>
      </w:pPr>
    </w:p>
    <w:p w14:paraId="58213D0F" w14:textId="0E305240" w:rsidR="0082230E" w:rsidRDefault="0082230E" w:rsidP="003C7DE8">
      <w:pPr>
        <w:pStyle w:val="xparafo"/>
      </w:pPr>
    </w:p>
    <w:p w14:paraId="6ED02701" w14:textId="427555B0" w:rsidR="0082230E" w:rsidRDefault="0082230E" w:rsidP="003C7DE8">
      <w:pPr>
        <w:pStyle w:val="xparafo"/>
      </w:pPr>
    </w:p>
    <w:p w14:paraId="2A651263" w14:textId="027F2474" w:rsidR="0082230E" w:rsidRDefault="0082230E" w:rsidP="003C7DE8">
      <w:pPr>
        <w:pStyle w:val="xparafo"/>
      </w:pPr>
    </w:p>
    <w:p w14:paraId="62A62A5D" w14:textId="1BB422C8" w:rsidR="0082230E" w:rsidRDefault="0082230E" w:rsidP="003C7DE8">
      <w:pPr>
        <w:pStyle w:val="xparafo"/>
      </w:pPr>
    </w:p>
    <w:p w14:paraId="68A719D6" w14:textId="6D971602" w:rsidR="0082230E" w:rsidRDefault="0082230E" w:rsidP="003C7DE8">
      <w:pPr>
        <w:pStyle w:val="xparafo"/>
      </w:pPr>
    </w:p>
    <w:p w14:paraId="583440D0" w14:textId="67A74F97" w:rsidR="0082230E" w:rsidRDefault="0082230E" w:rsidP="003C7DE8">
      <w:pPr>
        <w:pStyle w:val="xparafo"/>
      </w:pPr>
    </w:p>
    <w:p w14:paraId="064B419F" w14:textId="2152E1E0" w:rsidR="0082230E" w:rsidRDefault="0082230E" w:rsidP="0082230E">
      <w:pPr>
        <w:pStyle w:val="xahead"/>
        <w:rPr>
          <w:rFonts w:asciiTheme="minorHAnsi" w:hAnsiTheme="minorHAnsi"/>
        </w:rPr>
      </w:pPr>
      <w:bookmarkStart w:id="27" w:name="_Toc110938574"/>
      <w:r>
        <w:lastRenderedPageBreak/>
        <w:t>Reflection: A company – lecturer notes</w:t>
      </w:r>
      <w:bookmarkEnd w:id="27"/>
    </w:p>
    <w:p w14:paraId="10212CA2" w14:textId="3289AD3A" w:rsidR="0082230E" w:rsidRDefault="0082230E" w:rsidP="0082230E">
      <w:pPr>
        <w:pStyle w:val="xpagereference"/>
      </w:pPr>
      <w:r w:rsidRPr="0082230E">
        <w:t>Textbook pages 26</w:t>
      </w:r>
    </w:p>
    <w:p w14:paraId="63B9FB58" w14:textId="77777777" w:rsidR="0082230E" w:rsidRDefault="0082230E" w:rsidP="0082230E">
      <w:pPr>
        <w:pStyle w:val="xparafo"/>
        <w:rPr>
          <w:rFonts w:asciiTheme="minorHAnsi" w:hAnsiTheme="minorHAnsi"/>
        </w:rPr>
      </w:pPr>
      <w:r>
        <w:t>The reflection exercise asks students to imagine being a lawyer in a company that is being sued for harm caused by its’ product.</w:t>
      </w:r>
    </w:p>
    <w:p w14:paraId="70EC5D85" w14:textId="77777777" w:rsidR="0082230E" w:rsidRDefault="0082230E" w:rsidP="0082230E">
      <w:pPr>
        <w:pStyle w:val="xparafo"/>
      </w:pPr>
      <w:r>
        <w:t xml:space="preserve">The aim is to help them consider the role of a lawyer in achieving a good outcome for their client, but also what boundaries there are on that. </w:t>
      </w:r>
    </w:p>
    <w:p w14:paraId="36CCAF81" w14:textId="77777777" w:rsidR="0082230E" w:rsidRDefault="0082230E" w:rsidP="0082230E">
      <w:pPr>
        <w:pStyle w:val="xparafo"/>
        <w:rPr>
          <w:rFonts w:asciiTheme="minorHAnsi" w:hAnsiTheme="minorHAnsi"/>
        </w:rPr>
      </w:pPr>
      <w:r>
        <w:t>Lecturers can use the example to examine the line between what is unethical or unprofessional, but still legal, and what are acceptable tactics. Students can be informed that there is more discussion on legal ethics later in the unit, and a whole unit of the degree is also devoted to it.</w:t>
      </w:r>
    </w:p>
    <w:p w14:paraId="6575A8D3" w14:textId="77777777" w:rsidR="0082230E" w:rsidRDefault="0082230E" w:rsidP="0082230E">
      <w:pPr>
        <w:pStyle w:val="xparafo"/>
      </w:pPr>
    </w:p>
    <w:p w14:paraId="18A54081" w14:textId="553FD327" w:rsidR="0082230E" w:rsidRDefault="0082230E" w:rsidP="003C7DE8">
      <w:pPr>
        <w:pStyle w:val="xparafo"/>
      </w:pPr>
    </w:p>
    <w:p w14:paraId="0C94594F" w14:textId="3232F2E2" w:rsidR="00D71A27" w:rsidRDefault="00D71A27" w:rsidP="003C7DE8">
      <w:pPr>
        <w:pStyle w:val="xparafo"/>
      </w:pPr>
    </w:p>
    <w:p w14:paraId="679C9101" w14:textId="7C73C972" w:rsidR="00D71A27" w:rsidRDefault="00D71A27" w:rsidP="003C7DE8">
      <w:pPr>
        <w:pStyle w:val="xparafo"/>
      </w:pPr>
    </w:p>
    <w:p w14:paraId="010424D0" w14:textId="1704DF8F" w:rsidR="00D71A27" w:rsidRDefault="00D71A27" w:rsidP="003C7DE8">
      <w:pPr>
        <w:pStyle w:val="xparafo"/>
      </w:pPr>
    </w:p>
    <w:p w14:paraId="310139EF" w14:textId="171841A8" w:rsidR="00D71A27" w:rsidRDefault="00D71A27" w:rsidP="003C7DE8">
      <w:pPr>
        <w:pStyle w:val="xparafo"/>
      </w:pPr>
    </w:p>
    <w:p w14:paraId="189B923A" w14:textId="23458224" w:rsidR="00D71A27" w:rsidRDefault="00D71A27" w:rsidP="003C7DE8">
      <w:pPr>
        <w:pStyle w:val="xparafo"/>
      </w:pPr>
    </w:p>
    <w:p w14:paraId="3C9E70B7" w14:textId="2556DF35" w:rsidR="00D71A27" w:rsidRDefault="00D71A27" w:rsidP="003C7DE8">
      <w:pPr>
        <w:pStyle w:val="xparafo"/>
      </w:pPr>
    </w:p>
    <w:p w14:paraId="10BDB166" w14:textId="584B51EC" w:rsidR="00D71A27" w:rsidRDefault="00D71A27" w:rsidP="003C7DE8">
      <w:pPr>
        <w:pStyle w:val="xparafo"/>
      </w:pPr>
    </w:p>
    <w:p w14:paraId="5C92A998" w14:textId="0181046A" w:rsidR="00D71A27" w:rsidRDefault="00D71A27" w:rsidP="003C7DE8">
      <w:pPr>
        <w:pStyle w:val="xparafo"/>
      </w:pPr>
    </w:p>
    <w:p w14:paraId="4D9301F7" w14:textId="1BBF480F" w:rsidR="00D71A27" w:rsidRDefault="00D71A27" w:rsidP="003C7DE8">
      <w:pPr>
        <w:pStyle w:val="xparafo"/>
      </w:pPr>
    </w:p>
    <w:p w14:paraId="143C38E6" w14:textId="655F940A" w:rsidR="00D71A27" w:rsidRDefault="00D71A27" w:rsidP="003C7DE8">
      <w:pPr>
        <w:pStyle w:val="xparafo"/>
      </w:pPr>
    </w:p>
    <w:p w14:paraId="1EBF1E39" w14:textId="24F73B56" w:rsidR="00D71A27" w:rsidRDefault="00D71A27" w:rsidP="003C7DE8">
      <w:pPr>
        <w:pStyle w:val="xparafo"/>
      </w:pPr>
    </w:p>
    <w:p w14:paraId="3BAC28C9" w14:textId="56A578FD" w:rsidR="00D71A27" w:rsidRDefault="00D71A27" w:rsidP="003C7DE8">
      <w:pPr>
        <w:pStyle w:val="xparafo"/>
      </w:pPr>
    </w:p>
    <w:p w14:paraId="251F772D" w14:textId="432BB717" w:rsidR="00D71A27" w:rsidRDefault="00D71A27" w:rsidP="003C7DE8">
      <w:pPr>
        <w:pStyle w:val="xparafo"/>
      </w:pPr>
    </w:p>
    <w:p w14:paraId="7F1BBA9A" w14:textId="65D2B090" w:rsidR="00D71A27" w:rsidRDefault="00D71A27" w:rsidP="003C7DE8">
      <w:pPr>
        <w:pStyle w:val="xparafo"/>
      </w:pPr>
    </w:p>
    <w:p w14:paraId="5ECC5FA6" w14:textId="617E4D40" w:rsidR="00D71A27" w:rsidRDefault="00D71A27" w:rsidP="003C7DE8">
      <w:pPr>
        <w:pStyle w:val="xparafo"/>
      </w:pPr>
    </w:p>
    <w:p w14:paraId="45668A4F" w14:textId="09D4CE6C" w:rsidR="00D71A27" w:rsidRDefault="00D71A27" w:rsidP="003C7DE8">
      <w:pPr>
        <w:pStyle w:val="xparafo"/>
      </w:pPr>
    </w:p>
    <w:p w14:paraId="43FFB0EB" w14:textId="4332FD3D" w:rsidR="00D71A27" w:rsidRDefault="00D71A27" w:rsidP="003C7DE8">
      <w:pPr>
        <w:pStyle w:val="xparafo"/>
      </w:pPr>
    </w:p>
    <w:p w14:paraId="1629ED25" w14:textId="617B7211" w:rsidR="00D71A27" w:rsidRDefault="00D71A27" w:rsidP="003C7DE8">
      <w:pPr>
        <w:pStyle w:val="xparafo"/>
      </w:pPr>
    </w:p>
    <w:p w14:paraId="2A420D36" w14:textId="752FEE82" w:rsidR="00D71A27" w:rsidRDefault="00D71A27" w:rsidP="00D71A27">
      <w:pPr>
        <w:pStyle w:val="xahead"/>
      </w:pPr>
      <w:bookmarkStart w:id="28" w:name="_Toc110938575"/>
      <w:r>
        <w:lastRenderedPageBreak/>
        <w:t>Exercise: Assessing sources - answers</w:t>
      </w:r>
      <w:bookmarkEnd w:id="28"/>
    </w:p>
    <w:p w14:paraId="4301A12A" w14:textId="753C407B" w:rsidR="00D71A27" w:rsidRDefault="00D71A27" w:rsidP="00D71A27">
      <w:pPr>
        <w:pStyle w:val="xpagereference"/>
      </w:pPr>
      <w:r w:rsidRPr="00D71A27">
        <w:t>Textbook pages 32-33</w:t>
      </w:r>
    </w:p>
    <w:p w14:paraId="3090AC37" w14:textId="77777777" w:rsidR="00D71A27" w:rsidRDefault="00D71A27" w:rsidP="00D71A27">
      <w:pPr>
        <w:pStyle w:val="xparafo"/>
      </w:pPr>
      <w:r>
        <w:t>The most authoritative sources in law are primary sources—cases and legislation—provided they are relevant. Here both the High Court decision and the appeal decision from the Supreme Court of Western Australia are authoritative and relevant.</w:t>
      </w:r>
    </w:p>
    <w:p w14:paraId="392B794C" w14:textId="77777777" w:rsidR="00D71A27" w:rsidRDefault="00D71A27" w:rsidP="00D71A27">
      <w:pPr>
        <w:pStyle w:val="xparafo"/>
      </w:pPr>
      <w:r>
        <w:t xml:space="preserve">In terms of the secondary sources, the ARLC report is highly authoritative due to the stature of the organisation. World Vision is a respected non-government </w:t>
      </w:r>
      <w:proofErr w:type="gramStart"/>
      <w:r>
        <w:t>organisation</w:t>
      </w:r>
      <w:proofErr w:type="gramEnd"/>
      <w:r>
        <w:t xml:space="preserve"> and the Aboriginal Legal Service also has some sway, particularly as statistical data is being referenced. However, the </w:t>
      </w:r>
      <w:r>
        <w:rPr>
          <w:i/>
        </w:rPr>
        <w:t xml:space="preserve">South Sydney Herald </w:t>
      </w:r>
      <w:r>
        <w:t xml:space="preserve">is less authoritative because it is a newspaper rather than an academic publication; it can be useful to show media </w:t>
      </w:r>
      <w:proofErr w:type="gramStart"/>
      <w:r>
        <w:t>comment</w:t>
      </w:r>
      <w:proofErr w:type="gramEnd"/>
      <w:r>
        <w:t xml:space="preserve"> but it is not an authority for the information contained in it, except where a direct quote is given from a report (and in that case it is better to locate the report itself, and quote that). The journal article by a First Nations scholar on the topic will be of stronger value, particularly if the journal is a refereed publication (where the submitted article is anonymized and sent to persons of expertise in the area, for their comment on the validity of the content). The voice of a First Nations elder as literally transcribed is an original source.</w:t>
      </w:r>
    </w:p>
    <w:p w14:paraId="53D91EBE" w14:textId="77777777" w:rsidR="00D71A27" w:rsidRDefault="00D71A27" w:rsidP="00D71A27">
      <w:pPr>
        <w:pStyle w:val="xparafo"/>
      </w:pPr>
      <w:r>
        <w:t>Overall, when conducting research with different sources, students need to consider not only what sources say, but how authoritative they are. Using the most authoritative sources will make the most persuasive argument.</w:t>
      </w:r>
    </w:p>
    <w:p w14:paraId="57D3D6E8" w14:textId="74E86F39" w:rsidR="00D71A27" w:rsidRDefault="00D71A27" w:rsidP="003C7DE8">
      <w:pPr>
        <w:pStyle w:val="xparafo"/>
      </w:pPr>
    </w:p>
    <w:p w14:paraId="13FFE1F5" w14:textId="1F907491" w:rsidR="00D71A27" w:rsidRDefault="00D71A27" w:rsidP="003C7DE8">
      <w:pPr>
        <w:pStyle w:val="xparafo"/>
      </w:pPr>
    </w:p>
    <w:p w14:paraId="03D4AB7B" w14:textId="10C34822" w:rsidR="00D71A27" w:rsidRDefault="00D71A27" w:rsidP="003C7DE8">
      <w:pPr>
        <w:pStyle w:val="xparafo"/>
      </w:pPr>
    </w:p>
    <w:p w14:paraId="2EB2E78A" w14:textId="206972E6" w:rsidR="00D71A27" w:rsidRDefault="00D71A27" w:rsidP="003C7DE8">
      <w:pPr>
        <w:pStyle w:val="xparafo"/>
      </w:pPr>
    </w:p>
    <w:p w14:paraId="0869AC43" w14:textId="59023D7C" w:rsidR="00D71A27" w:rsidRDefault="00D71A27" w:rsidP="003C7DE8">
      <w:pPr>
        <w:pStyle w:val="xparafo"/>
      </w:pPr>
    </w:p>
    <w:p w14:paraId="45FDB243" w14:textId="30AC839E" w:rsidR="00D71A27" w:rsidRDefault="00D71A27" w:rsidP="003C7DE8">
      <w:pPr>
        <w:pStyle w:val="xparafo"/>
      </w:pPr>
    </w:p>
    <w:p w14:paraId="6541FE9E" w14:textId="2FD1D269" w:rsidR="00D71A27" w:rsidRDefault="00D71A27" w:rsidP="003C7DE8">
      <w:pPr>
        <w:pStyle w:val="xparafo"/>
      </w:pPr>
    </w:p>
    <w:p w14:paraId="1F81C5E9" w14:textId="50924539" w:rsidR="00D71A27" w:rsidRDefault="00D71A27" w:rsidP="003C7DE8">
      <w:pPr>
        <w:pStyle w:val="xparafo"/>
      </w:pPr>
    </w:p>
    <w:p w14:paraId="167683C9" w14:textId="5BAA74F5" w:rsidR="00D71A27" w:rsidRDefault="00D71A27" w:rsidP="003C7DE8">
      <w:pPr>
        <w:pStyle w:val="xparafo"/>
      </w:pPr>
    </w:p>
    <w:p w14:paraId="3555CB06" w14:textId="375A6DDC" w:rsidR="00D71A27" w:rsidRDefault="00D71A27" w:rsidP="003C7DE8">
      <w:pPr>
        <w:pStyle w:val="xparafo"/>
      </w:pPr>
    </w:p>
    <w:p w14:paraId="2335721B" w14:textId="54673FD6" w:rsidR="00D71A27" w:rsidRDefault="00D71A27" w:rsidP="003C7DE8">
      <w:pPr>
        <w:pStyle w:val="xparafo"/>
      </w:pPr>
    </w:p>
    <w:p w14:paraId="1808E044" w14:textId="27905D48" w:rsidR="00D71A27" w:rsidRDefault="00D71A27" w:rsidP="003C7DE8">
      <w:pPr>
        <w:pStyle w:val="xparafo"/>
      </w:pPr>
    </w:p>
    <w:p w14:paraId="68575F0E" w14:textId="7AE69C5C" w:rsidR="00D71A27" w:rsidRDefault="00D71A27" w:rsidP="003C7DE8">
      <w:pPr>
        <w:pStyle w:val="xparafo"/>
      </w:pPr>
    </w:p>
    <w:p w14:paraId="7C09746C" w14:textId="11C44EF2" w:rsidR="00D71A27" w:rsidRDefault="00D71A27" w:rsidP="003C7DE8">
      <w:pPr>
        <w:pStyle w:val="xparafo"/>
      </w:pPr>
    </w:p>
    <w:p w14:paraId="33154932" w14:textId="52A5CE3E" w:rsidR="00D71A27" w:rsidRDefault="00D71A27" w:rsidP="003C7DE8">
      <w:pPr>
        <w:pStyle w:val="xparafo"/>
      </w:pPr>
    </w:p>
    <w:p w14:paraId="3DE5FA83" w14:textId="3AC85333" w:rsidR="00D71A27" w:rsidRDefault="00D71A27" w:rsidP="003C7DE8">
      <w:pPr>
        <w:pStyle w:val="xparafo"/>
      </w:pPr>
    </w:p>
    <w:p w14:paraId="569C5BAC" w14:textId="7646E06D" w:rsidR="00D71A27" w:rsidRDefault="004A08AF" w:rsidP="004A08AF">
      <w:pPr>
        <w:pStyle w:val="xahead"/>
        <w:rPr>
          <w:lang w:val="en-AU"/>
        </w:rPr>
      </w:pPr>
      <w:bookmarkStart w:id="29" w:name="_Toc110938576"/>
      <w:r>
        <w:lastRenderedPageBreak/>
        <w:t xml:space="preserve">Exercise: </w:t>
      </w:r>
      <w:r w:rsidR="00D71A27">
        <w:t>Basic IRAC application</w:t>
      </w:r>
      <w:r>
        <w:t xml:space="preserve"> - s</w:t>
      </w:r>
      <w:r w:rsidR="00D71A27">
        <w:t>ample answer</w:t>
      </w:r>
      <w:bookmarkEnd w:id="29"/>
    </w:p>
    <w:p w14:paraId="4775B910" w14:textId="69C216C6" w:rsidR="00D71A27" w:rsidRDefault="00D71A27" w:rsidP="00D71A27">
      <w:pPr>
        <w:pStyle w:val="xpagereference"/>
      </w:pPr>
      <w:r w:rsidRPr="004A08AF">
        <w:t xml:space="preserve">Textbook pages </w:t>
      </w:r>
      <w:r w:rsidR="004A08AF" w:rsidRPr="004A08AF">
        <w:t>52-53</w:t>
      </w:r>
    </w:p>
    <w:p w14:paraId="0A498404" w14:textId="77777777" w:rsidR="00D71A27" w:rsidRDefault="00D71A27" w:rsidP="00D71A27">
      <w:pPr>
        <w:pStyle w:val="xchead"/>
      </w:pPr>
      <w:bookmarkStart w:id="30" w:name="_Toc110931630"/>
      <w:bookmarkStart w:id="31" w:name="_Toc110938577"/>
      <w:r>
        <w:t>Scenario A:</w:t>
      </w:r>
      <w:bookmarkEnd w:id="30"/>
      <w:bookmarkEnd w:id="31"/>
      <w:r>
        <w:t xml:space="preserve"> </w:t>
      </w:r>
    </w:p>
    <w:p w14:paraId="415A41D4" w14:textId="77777777" w:rsidR="00D71A27" w:rsidRDefault="00D71A27" w:rsidP="00D71A27">
      <w:pPr>
        <w:pStyle w:val="xparafo"/>
      </w:pPr>
      <w:r>
        <w:t>Issue: Was it legal for Malika to be excluded from using the public exercise equipment?</w:t>
      </w:r>
    </w:p>
    <w:p w14:paraId="3E9C3A95" w14:textId="77777777" w:rsidR="00D71A27" w:rsidRDefault="00D71A27" w:rsidP="00D71A27">
      <w:pPr>
        <w:pStyle w:val="xparafo"/>
      </w:pPr>
      <w:r>
        <w:t xml:space="preserve">Rule: Public exercise equipment is made available by local councils for the use of all members of the public (Rule 1). </w:t>
      </w:r>
    </w:p>
    <w:p w14:paraId="0A80346F" w14:textId="77777777" w:rsidR="00D71A27" w:rsidRDefault="00D71A27" w:rsidP="00D71A27">
      <w:pPr>
        <w:pStyle w:val="xparafo"/>
      </w:pPr>
      <w:r>
        <w:t xml:space="preserve">Application: Fish market workers are members of the public, and the public exercise equipment is supposed to be made available for use by all members of the public. </w:t>
      </w:r>
    </w:p>
    <w:p w14:paraId="736832AE" w14:textId="77777777" w:rsidR="00D71A27" w:rsidRDefault="00D71A27" w:rsidP="00D71A27">
      <w:pPr>
        <w:pStyle w:val="xparafo"/>
      </w:pPr>
      <w:r>
        <w:t>Conclusion: Malika, as a fish market worker, was wrongly excluded from use of the public exercise equipment.</w:t>
      </w:r>
    </w:p>
    <w:p w14:paraId="7F6D2B6D" w14:textId="77777777" w:rsidR="00D71A27" w:rsidRDefault="00D71A27" w:rsidP="00D71A27">
      <w:pPr>
        <w:pStyle w:val="xchead"/>
      </w:pPr>
      <w:bookmarkStart w:id="32" w:name="_Toc110931631"/>
      <w:bookmarkStart w:id="33" w:name="_Toc110938578"/>
      <w:r>
        <w:t>Scenario B:</w:t>
      </w:r>
      <w:bookmarkEnd w:id="32"/>
      <w:bookmarkEnd w:id="33"/>
      <w:r>
        <w:t xml:space="preserve"> </w:t>
      </w:r>
    </w:p>
    <w:p w14:paraId="1A27FC4C" w14:textId="77777777" w:rsidR="00D71A27" w:rsidRDefault="00D71A27" w:rsidP="00D71A27">
      <w:pPr>
        <w:pStyle w:val="xparafo"/>
      </w:pPr>
      <w:r>
        <w:t>Issue: Is the local council liable for Arun’s medical treatment?</w:t>
      </w:r>
    </w:p>
    <w:p w14:paraId="0B06A14A" w14:textId="77777777" w:rsidR="00D71A27" w:rsidRDefault="00D71A27" w:rsidP="00D71A27">
      <w:pPr>
        <w:pStyle w:val="xparafo"/>
      </w:pPr>
      <w:r>
        <w:t xml:space="preserve">Rule: Local councils are only liable for loss or damage if the loss or damage occurred while a member of the public was using the public exercise equipment according to instructions, and there was breach by the local council of two or more of these rules (Rule 6).  Public exercise equipment includes all components of benches, bars and weight-bearing machines in a designated area, the boundaries of which are marked by the extent of a padded ground covering (Rule 2). </w:t>
      </w:r>
    </w:p>
    <w:p w14:paraId="186657C5" w14:textId="77777777" w:rsidR="00D71A27" w:rsidRDefault="00D71A27" w:rsidP="00D71A27">
      <w:pPr>
        <w:pStyle w:val="xparafo"/>
      </w:pPr>
      <w:r>
        <w:t xml:space="preserve">Application: The public exercise equipment does not include the nearby tree or the padded ground covering, so Arun wasn’t </w:t>
      </w:r>
      <w:proofErr w:type="gramStart"/>
      <w:r>
        <w:t>actually using</w:t>
      </w:r>
      <w:proofErr w:type="gramEnd"/>
      <w:r>
        <w:t xml:space="preserve"> the public exercise equipment, and under these rules, the local council is only liable if the loss or damage occurred while a person using the public exercise equipment.</w:t>
      </w:r>
    </w:p>
    <w:p w14:paraId="2941E9C6" w14:textId="77777777" w:rsidR="00D71A27" w:rsidRDefault="00D71A27" w:rsidP="00D71A27">
      <w:pPr>
        <w:pStyle w:val="xparafo"/>
      </w:pPr>
      <w:r>
        <w:t xml:space="preserve">Conclusion: the local council is not liable for Arun’s medical treatment.  </w:t>
      </w:r>
    </w:p>
    <w:p w14:paraId="60B21629" w14:textId="77777777" w:rsidR="00D71A27" w:rsidRDefault="00D71A27" w:rsidP="00D71A27">
      <w:pPr>
        <w:pStyle w:val="xchead"/>
      </w:pPr>
      <w:bookmarkStart w:id="34" w:name="_Toc110931632"/>
      <w:bookmarkStart w:id="35" w:name="_Toc110938579"/>
      <w:r>
        <w:t>Scenario C:</w:t>
      </w:r>
      <w:bookmarkEnd w:id="34"/>
      <w:bookmarkEnd w:id="35"/>
      <w:r>
        <w:t xml:space="preserve"> </w:t>
      </w:r>
    </w:p>
    <w:p w14:paraId="2B091CCE" w14:textId="77777777" w:rsidR="00D71A27" w:rsidRDefault="00D71A27" w:rsidP="00D71A27">
      <w:pPr>
        <w:pStyle w:val="xparafo"/>
      </w:pPr>
      <w:r>
        <w:t>Issue: Is the local council liable for Joe’s medical treatment?</w:t>
      </w:r>
    </w:p>
    <w:p w14:paraId="17A2D29F" w14:textId="77777777" w:rsidR="00D71A27" w:rsidRDefault="00D71A27" w:rsidP="00D71A27">
      <w:pPr>
        <w:pStyle w:val="xparafo"/>
      </w:pPr>
      <w:r>
        <w:t xml:space="preserve">Rule: Local councils are only liable for loss or damage if the loss or damage occurred while a member of the public was using the public exercise equipment according to instructions, and there was breach by the local council of two or more of these rules (Rule 6).  Public exercise equipment includes all components of benches, </w:t>
      </w:r>
      <w:proofErr w:type="gramStart"/>
      <w:r>
        <w:t>bars</w:t>
      </w:r>
      <w:proofErr w:type="gramEnd"/>
      <w:r>
        <w:t xml:space="preserve"> and weight-bearing machines in a designated area the boundaries of which are marked by the extent of a padded ground covering (Rule 2). </w:t>
      </w:r>
    </w:p>
    <w:p w14:paraId="5C76D1B0" w14:textId="77777777" w:rsidR="00D71A27" w:rsidRDefault="00D71A27" w:rsidP="00D71A27">
      <w:pPr>
        <w:pStyle w:val="xparafo"/>
      </w:pPr>
      <w:r>
        <w:t xml:space="preserve">Application: Joe jumped between two pieces of public exercise equipment, so it could be considered he was ‘using’ them. However, he was not using them ‘according to </w:t>
      </w:r>
      <w:proofErr w:type="gramStart"/>
      <w:r>
        <w:t>instructions’</w:t>
      </w:r>
      <w:proofErr w:type="gramEnd"/>
      <w:r>
        <w:t>.</w:t>
      </w:r>
    </w:p>
    <w:p w14:paraId="5557220E" w14:textId="77777777" w:rsidR="00D71A27" w:rsidRDefault="00D71A27" w:rsidP="00D71A27">
      <w:pPr>
        <w:pStyle w:val="xparafo"/>
      </w:pPr>
      <w:r>
        <w:t xml:space="preserve">Conclusion: the local council is not liable for Joe’s medical treatment.  </w:t>
      </w:r>
    </w:p>
    <w:p w14:paraId="0AC25A1E" w14:textId="77777777" w:rsidR="00D71A27" w:rsidRDefault="00D71A27" w:rsidP="00D71A27">
      <w:pPr>
        <w:spacing w:before="0" w:after="200" w:line="276" w:lineRule="auto"/>
        <w:ind w:left="0" w:firstLine="0"/>
        <w:rPr>
          <w:rFonts w:eastAsia="MS Gothic" w:cs="Times New Roman"/>
          <w:i/>
          <w:noProof/>
          <w:sz w:val="22"/>
          <w:szCs w:val="28"/>
          <w:u w:val="single"/>
          <w:lang w:val="en-US" w:eastAsia="en-AU"/>
        </w:rPr>
      </w:pPr>
      <w:r>
        <w:br w:type="page"/>
      </w:r>
    </w:p>
    <w:p w14:paraId="5D07DB02" w14:textId="77777777" w:rsidR="00D71A27" w:rsidRDefault="00D71A27" w:rsidP="00D71A27">
      <w:pPr>
        <w:pStyle w:val="xchead"/>
      </w:pPr>
      <w:bookmarkStart w:id="36" w:name="_Toc110931633"/>
      <w:bookmarkStart w:id="37" w:name="_Toc110938580"/>
      <w:r>
        <w:lastRenderedPageBreak/>
        <w:t>Scenario D:</w:t>
      </w:r>
      <w:bookmarkEnd w:id="36"/>
      <w:bookmarkEnd w:id="37"/>
      <w:r>
        <w:t xml:space="preserve"> </w:t>
      </w:r>
    </w:p>
    <w:p w14:paraId="1169B8B7" w14:textId="77777777" w:rsidR="00D71A27" w:rsidRDefault="00D71A27" w:rsidP="00D71A27">
      <w:pPr>
        <w:pStyle w:val="xparafo"/>
      </w:pPr>
      <w:r>
        <w:t>Issue: Does Kate have to pay the fine?</w:t>
      </w:r>
    </w:p>
    <w:p w14:paraId="1FE007EB" w14:textId="77777777" w:rsidR="00D71A27" w:rsidRDefault="00D71A27" w:rsidP="00D71A27">
      <w:pPr>
        <w:pStyle w:val="xparafo"/>
      </w:pPr>
      <w:r>
        <w:t>Rule: If a member of the public fails to follow signs for safe use of public exercise equipment and thereby causes damage to it, the member of the public may be issued a fine of $200 (Rule 5).</w:t>
      </w:r>
    </w:p>
    <w:p w14:paraId="709C8820" w14:textId="77777777" w:rsidR="00D71A27" w:rsidRDefault="00D71A27" w:rsidP="00D71A27">
      <w:pPr>
        <w:pStyle w:val="xparafo"/>
      </w:pPr>
      <w:r>
        <w:t>Application: Kate is a member of the public. The stepping machine had a sign showing maximum safe weight. Kate failed to comply with the sign. As a result, she caused damage to the equipment.</w:t>
      </w:r>
    </w:p>
    <w:p w14:paraId="401F37F3" w14:textId="77777777" w:rsidR="00D71A27" w:rsidRDefault="00D71A27" w:rsidP="00D71A27">
      <w:pPr>
        <w:pStyle w:val="xparafo"/>
      </w:pPr>
      <w:r>
        <w:t xml:space="preserve">Conclusion: The fine was properly </w:t>
      </w:r>
      <w:proofErr w:type="gramStart"/>
      <w:r>
        <w:t>issued</w:t>
      </w:r>
      <w:proofErr w:type="gramEnd"/>
      <w:r>
        <w:t xml:space="preserve"> and Kate has to pay it.  </w:t>
      </w:r>
    </w:p>
    <w:p w14:paraId="08B236BA" w14:textId="77777777" w:rsidR="00D71A27" w:rsidRDefault="00D71A27" w:rsidP="00D71A27">
      <w:pPr>
        <w:pStyle w:val="xchead"/>
      </w:pPr>
      <w:bookmarkStart w:id="38" w:name="_Toc110931634"/>
      <w:bookmarkStart w:id="39" w:name="_Toc110938581"/>
      <w:r>
        <w:t>Scenario E:</w:t>
      </w:r>
      <w:bookmarkEnd w:id="38"/>
      <w:bookmarkEnd w:id="39"/>
      <w:r>
        <w:t xml:space="preserve"> </w:t>
      </w:r>
    </w:p>
    <w:p w14:paraId="37EA420E" w14:textId="77777777" w:rsidR="00D71A27" w:rsidRDefault="00D71A27" w:rsidP="00D71A27">
      <w:pPr>
        <w:pStyle w:val="xparafo"/>
      </w:pPr>
      <w:r>
        <w:t xml:space="preserve">Issue: Is local council liable for </w:t>
      </w:r>
      <w:proofErr w:type="spellStart"/>
      <w:r>
        <w:t>Binta’s</w:t>
      </w:r>
      <w:proofErr w:type="spellEnd"/>
      <w:r>
        <w:t xml:space="preserve"> injury?</w:t>
      </w:r>
    </w:p>
    <w:p w14:paraId="30F4EDAD" w14:textId="77777777" w:rsidR="00D71A27" w:rsidRDefault="00D71A27" w:rsidP="00D71A27">
      <w:pPr>
        <w:pStyle w:val="xparafo"/>
      </w:pPr>
      <w:r>
        <w:t>Rule: Local councils are only liable for loss or damage if the loss or damage occurred while a member of the public was using the public exercise equipment according to instructions, and there was a breach by the local council of two or more of these rules (Rule 6). To ensure safe use of public exercise equipment, local councils must place appropriate signage on each item of equipment (Rule 3).  Local councils are responsible for regular maintenance of public exercise equipment (Rule 4).</w:t>
      </w:r>
    </w:p>
    <w:p w14:paraId="3F4ED07A" w14:textId="77777777" w:rsidR="00D71A27" w:rsidRDefault="00D71A27" w:rsidP="00D71A27">
      <w:pPr>
        <w:pStyle w:val="xparafo"/>
      </w:pPr>
      <w:r>
        <w:t xml:space="preserve">Application: The damage occurred while </w:t>
      </w:r>
      <w:proofErr w:type="spellStart"/>
      <w:r>
        <w:t>Binta</w:t>
      </w:r>
      <w:proofErr w:type="spellEnd"/>
      <w:r>
        <w:t xml:space="preserve"> was correctly using the equipment. The local council knew the equipment was broken, having issued a fine to Kate two weeks before, and yet they did not post any sign saying it was broken and not safe to use. That could be considered a breach of Rule 3. The council also failed to fix the equipment, which could be considered a breach of Rule 4. </w:t>
      </w:r>
    </w:p>
    <w:p w14:paraId="4DA0AEDD" w14:textId="77777777" w:rsidR="00D71A27" w:rsidRDefault="00D71A27" w:rsidP="00D71A27">
      <w:pPr>
        <w:pStyle w:val="xparafo"/>
      </w:pPr>
      <w:r>
        <w:t xml:space="preserve">Conclusion: the local council is liable for </w:t>
      </w:r>
      <w:proofErr w:type="spellStart"/>
      <w:r>
        <w:t>Binta’s</w:t>
      </w:r>
      <w:proofErr w:type="spellEnd"/>
      <w:r>
        <w:t xml:space="preserve"> injury.</w:t>
      </w:r>
    </w:p>
    <w:p w14:paraId="322C9CAD" w14:textId="748367D2" w:rsidR="00D71A27" w:rsidRDefault="00D71A27" w:rsidP="003C7DE8">
      <w:pPr>
        <w:pStyle w:val="xparafo"/>
      </w:pPr>
    </w:p>
    <w:p w14:paraId="7032CE5C" w14:textId="68238EFD" w:rsidR="00D71A27" w:rsidRDefault="00D71A27" w:rsidP="003C7DE8">
      <w:pPr>
        <w:pStyle w:val="xparafo"/>
      </w:pPr>
    </w:p>
    <w:p w14:paraId="37316B95" w14:textId="77777777" w:rsidR="00D71A27" w:rsidRPr="00BF6C0A" w:rsidRDefault="00D71A27" w:rsidP="003C7DE8">
      <w:pPr>
        <w:pStyle w:val="xparafo"/>
      </w:pPr>
    </w:p>
    <w:sectPr w:rsidR="00D71A27" w:rsidRPr="00BF6C0A" w:rsidSect="00CA5212">
      <w:headerReference w:type="default" r:id="rId13"/>
      <w:footerReference w:type="default" r:id="rId14"/>
      <w:pgSz w:w="11906" w:h="16838"/>
      <w:pgMar w:top="2268" w:right="720" w:bottom="1247" w:left="720"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3717A" w14:textId="77777777" w:rsidR="00AF4AD2" w:rsidRDefault="00AF4AD2" w:rsidP="00950C55">
      <w:pPr>
        <w:spacing w:before="0" w:after="0" w:line="240" w:lineRule="auto"/>
      </w:pPr>
      <w:r>
        <w:separator/>
      </w:r>
    </w:p>
  </w:endnote>
  <w:endnote w:type="continuationSeparator" w:id="0">
    <w:p w14:paraId="7D423A4D" w14:textId="77777777" w:rsidR="00AF4AD2" w:rsidRDefault="00AF4AD2" w:rsidP="00950C5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INPr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89708510"/>
      <w:docPartObj>
        <w:docPartGallery w:val="Page Numbers (Bottom of Page)"/>
        <w:docPartUnique/>
      </w:docPartObj>
    </w:sdtPr>
    <w:sdtEndPr>
      <w:rPr>
        <w:noProof/>
      </w:rPr>
    </w:sdtEndPr>
    <w:sdtContent>
      <w:p w14:paraId="79FC201C" w14:textId="3AF9D872" w:rsidR="00950C55" w:rsidRPr="004C7A2F" w:rsidRDefault="00950C55" w:rsidP="00950C55">
        <w:pPr>
          <w:pStyle w:val="Footer"/>
          <w:rPr>
            <w:sz w:val="16"/>
            <w:szCs w:val="16"/>
          </w:rPr>
        </w:pPr>
        <w:r>
          <w:rPr>
            <w:sz w:val="16"/>
            <w:szCs w:val="16"/>
          </w:rPr>
          <w:t xml:space="preserve">© Oxford University Press </w:t>
        </w:r>
        <w:r w:rsidR="00754DD9">
          <w:rPr>
            <w:sz w:val="16"/>
            <w:szCs w:val="16"/>
          </w:rPr>
          <w:t>2022</w:t>
        </w:r>
        <w:r w:rsidR="0053408A">
          <w:rPr>
            <w:sz w:val="16"/>
            <w:szCs w:val="16"/>
          </w:rPr>
          <w:ptab w:relativeTo="margin" w:alignment="right" w:leader="none"/>
        </w:r>
        <w:r w:rsidRPr="004C7A2F">
          <w:rPr>
            <w:sz w:val="16"/>
            <w:szCs w:val="16"/>
          </w:rPr>
          <w:fldChar w:fldCharType="begin"/>
        </w:r>
        <w:r w:rsidRPr="004C7A2F">
          <w:rPr>
            <w:sz w:val="16"/>
            <w:szCs w:val="16"/>
          </w:rPr>
          <w:instrText xml:space="preserve"> PAGE   \* MERGEFORMAT </w:instrText>
        </w:r>
        <w:r w:rsidRPr="004C7A2F">
          <w:rPr>
            <w:sz w:val="16"/>
            <w:szCs w:val="16"/>
          </w:rPr>
          <w:fldChar w:fldCharType="separate"/>
        </w:r>
        <w:r w:rsidR="00994E7F">
          <w:rPr>
            <w:noProof/>
            <w:sz w:val="16"/>
            <w:szCs w:val="16"/>
          </w:rPr>
          <w:t>1</w:t>
        </w:r>
        <w:r w:rsidRPr="004C7A2F">
          <w:rPr>
            <w:noProof/>
            <w:sz w:val="16"/>
            <w:szCs w:val="16"/>
          </w:rPr>
          <w:fldChar w:fldCharType="end"/>
        </w:r>
      </w:p>
      <w:p w14:paraId="5868C27D" w14:textId="0C2A970E" w:rsidR="00950C55" w:rsidRPr="004C7A2F" w:rsidRDefault="00754DD9" w:rsidP="00950C55">
        <w:pPr>
          <w:pStyle w:val="Footer"/>
          <w:rPr>
            <w:sz w:val="16"/>
            <w:szCs w:val="16"/>
          </w:rPr>
        </w:pPr>
        <w:r w:rsidRPr="00754DD9">
          <w:rPr>
            <w:i/>
            <w:iCs/>
            <w:sz w:val="16"/>
            <w:szCs w:val="16"/>
          </w:rPr>
          <w:t>Connecting With Law</w:t>
        </w:r>
        <w:r w:rsidR="00D320EC" w:rsidRPr="00754DD9">
          <w:rPr>
            <w:sz w:val="16"/>
            <w:szCs w:val="16"/>
          </w:rPr>
          <w:t>, F</w:t>
        </w:r>
        <w:r w:rsidRPr="00754DD9">
          <w:rPr>
            <w:sz w:val="16"/>
            <w:szCs w:val="16"/>
          </w:rPr>
          <w:t>ifth</w:t>
        </w:r>
        <w:r w:rsidR="00D320EC" w:rsidRPr="00754DD9">
          <w:rPr>
            <w:sz w:val="16"/>
            <w:szCs w:val="16"/>
          </w:rPr>
          <w:t xml:space="preserve"> Edition</w:t>
        </w:r>
        <w:r w:rsidR="00D320EC" w:rsidRPr="00B10E83">
          <w:rPr>
            <w:sz w:val="16"/>
            <w:szCs w:val="16"/>
          </w:rPr>
          <w:t xml:space="preserve">, </w:t>
        </w:r>
        <w:r w:rsidR="00950C55" w:rsidRPr="00B10E83">
          <w:rPr>
            <w:sz w:val="16"/>
            <w:szCs w:val="16"/>
          </w:rPr>
          <w:t xml:space="preserve">ISBN </w:t>
        </w:r>
        <w:r>
          <w:rPr>
            <w:sz w:val="16"/>
            <w:szCs w:val="16"/>
          </w:rPr>
          <w:t xml:space="preserve">9780190333782, </w:t>
        </w:r>
        <w:r w:rsidR="00B10E83" w:rsidRPr="00B10E83">
          <w:rPr>
            <w:sz w:val="16"/>
            <w:szCs w:val="16"/>
          </w:rPr>
          <w:t xml:space="preserve">IRM material prepared by </w:t>
        </w:r>
        <w:r>
          <w:rPr>
            <w:sz w:val="16"/>
            <w:szCs w:val="16"/>
          </w:rPr>
          <w:t>Dr Michelle Sanson and Dr Thalia Anthony.</w:t>
        </w:r>
      </w:p>
      <w:p w14:paraId="26C5C94D" w14:textId="1219C070" w:rsidR="00950C55" w:rsidRPr="001568A9" w:rsidRDefault="006752D3" w:rsidP="001568A9">
        <w:pPr>
          <w:pStyle w:val="Footer"/>
          <w:rPr>
            <w:noProof/>
            <w:sz w:val="16"/>
            <w:szCs w:val="16"/>
          </w:rPr>
        </w:pPr>
        <w:r>
          <w:rPr>
            <w:sz w:val="16"/>
            <w:szCs w:val="16"/>
          </w:rPr>
          <w:t>Intended for use only by prescribing lecturers</w:t>
        </w:r>
        <w:r w:rsidR="00B10E83">
          <w:rPr>
            <w:sz w:val="16"/>
            <w:szCs w:val="16"/>
          </w:rPr>
          <w:t>. Not to be distributed or copied for any other p</w:t>
        </w:r>
        <w:r w:rsidR="0053408A">
          <w:rPr>
            <w:sz w:val="16"/>
            <w:szCs w:val="16"/>
          </w:rPr>
          <w:t>ur</w:t>
        </w:r>
        <w:r w:rsidR="00B10E83">
          <w:rPr>
            <w:sz w:val="16"/>
            <w:szCs w:val="16"/>
          </w:rPr>
          <w:t>pose.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15A4" w14:textId="77777777" w:rsidR="00AF4AD2" w:rsidRDefault="00AF4AD2" w:rsidP="00950C55">
      <w:pPr>
        <w:spacing w:before="0" w:after="0" w:line="240" w:lineRule="auto"/>
      </w:pPr>
      <w:r>
        <w:separator/>
      </w:r>
    </w:p>
  </w:footnote>
  <w:footnote w:type="continuationSeparator" w:id="0">
    <w:p w14:paraId="2815DFE1" w14:textId="77777777" w:rsidR="00AF4AD2" w:rsidRDefault="00AF4AD2" w:rsidP="00950C5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EF30" w14:textId="77777777" w:rsidR="002C0865" w:rsidRDefault="002C0865">
    <w:pPr>
      <w:pStyle w:val="Header"/>
    </w:pPr>
    <w:r>
      <w:rPr>
        <w:noProof/>
        <w:lang w:eastAsia="en-AU"/>
      </w:rPr>
      <w:drawing>
        <wp:anchor distT="0" distB="0" distL="114300" distR="114300" simplePos="0" relativeHeight="251659776" behindDoc="1" locked="0" layoutInCell="1" allowOverlap="1" wp14:anchorId="31F9EEC4" wp14:editId="4793CF20">
          <wp:simplePos x="0" y="0"/>
          <wp:positionH relativeFrom="column">
            <wp:posOffset>-457200</wp:posOffset>
          </wp:positionH>
          <wp:positionV relativeFrom="paragraph">
            <wp:posOffset>-430530</wp:posOffset>
          </wp:positionV>
          <wp:extent cx="7588250" cy="1080135"/>
          <wp:effectExtent l="0" t="0" r="0" b="5715"/>
          <wp:wrapTight wrapText="bothSides">
            <wp:wrapPolygon edited="0">
              <wp:start x="0" y="0"/>
              <wp:lineTo x="0" y="21333"/>
              <wp:lineTo x="21528" y="21333"/>
              <wp:lineTo x="215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8250" cy="10801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09A"/>
    <w:multiLevelType w:val="multilevel"/>
    <w:tmpl w:val="BF76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31FA5"/>
    <w:multiLevelType w:val="hybridMultilevel"/>
    <w:tmpl w:val="7FF8C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C1F9E"/>
    <w:multiLevelType w:val="hybridMultilevel"/>
    <w:tmpl w:val="4F5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8406E"/>
    <w:multiLevelType w:val="hybridMultilevel"/>
    <w:tmpl w:val="EB72F860"/>
    <w:lvl w:ilvl="0" w:tplc="1640006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E817263"/>
    <w:multiLevelType w:val="multilevel"/>
    <w:tmpl w:val="317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9703">
    <w:abstractNumId w:val="3"/>
  </w:num>
  <w:num w:numId="2" w16cid:durableId="1909000983">
    <w:abstractNumId w:val="4"/>
  </w:num>
  <w:num w:numId="3" w16cid:durableId="848787987">
    <w:abstractNumId w:val="0"/>
  </w:num>
  <w:num w:numId="4" w16cid:durableId="942110484">
    <w:abstractNumId w:val="2"/>
  </w:num>
  <w:num w:numId="5" w16cid:durableId="11687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2"/>
    <w:rsid w:val="000205BC"/>
    <w:rsid w:val="0007352D"/>
    <w:rsid w:val="00083B86"/>
    <w:rsid w:val="000846C4"/>
    <w:rsid w:val="000A10EB"/>
    <w:rsid w:val="000F6C08"/>
    <w:rsid w:val="001568A9"/>
    <w:rsid w:val="00156BF6"/>
    <w:rsid w:val="00164217"/>
    <w:rsid w:val="00185D96"/>
    <w:rsid w:val="001B391C"/>
    <w:rsid w:val="001D4487"/>
    <w:rsid w:val="0020342F"/>
    <w:rsid w:val="00206D07"/>
    <w:rsid w:val="00211EC8"/>
    <w:rsid w:val="00257833"/>
    <w:rsid w:val="002850AB"/>
    <w:rsid w:val="002A5505"/>
    <w:rsid w:val="002A7A35"/>
    <w:rsid w:val="002C0686"/>
    <w:rsid w:val="002C0865"/>
    <w:rsid w:val="002E3BCF"/>
    <w:rsid w:val="00356D05"/>
    <w:rsid w:val="00384E76"/>
    <w:rsid w:val="003A167A"/>
    <w:rsid w:val="003A5151"/>
    <w:rsid w:val="003C7DE8"/>
    <w:rsid w:val="003E16BE"/>
    <w:rsid w:val="00441EE4"/>
    <w:rsid w:val="00470243"/>
    <w:rsid w:val="004A08AF"/>
    <w:rsid w:val="004B55D2"/>
    <w:rsid w:val="004D0BE6"/>
    <w:rsid w:val="00522503"/>
    <w:rsid w:val="00527898"/>
    <w:rsid w:val="0053408A"/>
    <w:rsid w:val="00554B78"/>
    <w:rsid w:val="00597AF3"/>
    <w:rsid w:val="00641454"/>
    <w:rsid w:val="006752D3"/>
    <w:rsid w:val="006F27FB"/>
    <w:rsid w:val="00702D17"/>
    <w:rsid w:val="007101B9"/>
    <w:rsid w:val="00710E82"/>
    <w:rsid w:val="0075414A"/>
    <w:rsid w:val="00754DD9"/>
    <w:rsid w:val="00755857"/>
    <w:rsid w:val="00764625"/>
    <w:rsid w:val="008132C3"/>
    <w:rsid w:val="008175D7"/>
    <w:rsid w:val="0082230E"/>
    <w:rsid w:val="0083036D"/>
    <w:rsid w:val="00844EE5"/>
    <w:rsid w:val="008871BC"/>
    <w:rsid w:val="00907B49"/>
    <w:rsid w:val="00932104"/>
    <w:rsid w:val="00932741"/>
    <w:rsid w:val="00950C55"/>
    <w:rsid w:val="00956C48"/>
    <w:rsid w:val="00994E7F"/>
    <w:rsid w:val="009D3274"/>
    <w:rsid w:val="009E466F"/>
    <w:rsid w:val="009F3FAD"/>
    <w:rsid w:val="00A062A5"/>
    <w:rsid w:val="00A23875"/>
    <w:rsid w:val="00A32AEA"/>
    <w:rsid w:val="00A442C1"/>
    <w:rsid w:val="00A65A5E"/>
    <w:rsid w:val="00AD5849"/>
    <w:rsid w:val="00AF4AD2"/>
    <w:rsid w:val="00B10E83"/>
    <w:rsid w:val="00B76995"/>
    <w:rsid w:val="00BB0BE0"/>
    <w:rsid w:val="00BF0D24"/>
    <w:rsid w:val="00BF6C0A"/>
    <w:rsid w:val="00C53AAD"/>
    <w:rsid w:val="00C65CAC"/>
    <w:rsid w:val="00C82A9E"/>
    <w:rsid w:val="00CA5212"/>
    <w:rsid w:val="00CB7DC3"/>
    <w:rsid w:val="00CD0725"/>
    <w:rsid w:val="00CE43C2"/>
    <w:rsid w:val="00D2015F"/>
    <w:rsid w:val="00D320EC"/>
    <w:rsid w:val="00D37567"/>
    <w:rsid w:val="00D47082"/>
    <w:rsid w:val="00D71A27"/>
    <w:rsid w:val="00E40950"/>
    <w:rsid w:val="00E429C0"/>
    <w:rsid w:val="00E57D77"/>
    <w:rsid w:val="00ED3DAE"/>
    <w:rsid w:val="00FE05AC"/>
    <w:rsid w:val="00FE3550"/>
    <w:rsid w:val="00FF7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34571"/>
  <w15:docId w15:val="{DE8CADD6-424A-4E43-AB3F-14ADDC01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C0A"/>
    <w:pPr>
      <w:spacing w:before="120" w:after="120" w:line="240" w:lineRule="atLeast"/>
      <w:ind w:left="340" w:hanging="340"/>
    </w:pPr>
    <w:rPr>
      <w:rFonts w:ascii="Arial" w:hAnsi="Arial"/>
      <w:sz w:val="20"/>
    </w:rPr>
  </w:style>
  <w:style w:type="paragraph" w:styleId="Heading1">
    <w:name w:val="heading 1"/>
    <w:basedOn w:val="Normal"/>
    <w:next w:val="Normal"/>
    <w:link w:val="Heading1Char"/>
    <w:uiPriority w:val="9"/>
    <w:qFormat/>
    <w:rsid w:val="009E46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E46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C55"/>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C55"/>
    <w:rPr>
      <w:rFonts w:ascii="Tahoma" w:hAnsi="Tahoma" w:cs="Tahoma"/>
      <w:sz w:val="16"/>
      <w:szCs w:val="16"/>
    </w:rPr>
  </w:style>
  <w:style w:type="paragraph" w:styleId="Footer">
    <w:name w:val="footer"/>
    <w:basedOn w:val="Normal"/>
    <w:link w:val="FooterChar"/>
    <w:uiPriority w:val="99"/>
    <w:unhideWhenUsed/>
    <w:rsid w:val="00950C5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50C55"/>
    <w:rPr>
      <w:rFonts w:ascii="Arial" w:hAnsi="Arial"/>
      <w:sz w:val="20"/>
    </w:rPr>
  </w:style>
  <w:style w:type="paragraph" w:styleId="Header">
    <w:name w:val="header"/>
    <w:basedOn w:val="Normal"/>
    <w:link w:val="HeaderChar"/>
    <w:uiPriority w:val="99"/>
    <w:unhideWhenUsed/>
    <w:rsid w:val="00950C5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50C55"/>
    <w:rPr>
      <w:rFonts w:ascii="Arial" w:hAnsi="Arial"/>
      <w:sz w:val="20"/>
    </w:rPr>
  </w:style>
  <w:style w:type="character" w:styleId="PlaceholderText">
    <w:name w:val="Placeholder Text"/>
    <w:basedOn w:val="DefaultParagraphFont"/>
    <w:uiPriority w:val="99"/>
    <w:semiHidden/>
    <w:rsid w:val="00950C55"/>
    <w:rPr>
      <w:color w:val="808080"/>
    </w:rPr>
  </w:style>
  <w:style w:type="table" w:styleId="TableGrid">
    <w:name w:val="Table Grid"/>
    <w:basedOn w:val="TableNormal"/>
    <w:uiPriority w:val="5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inlinehead">
    <w:name w:val="xinline head"/>
    <w:basedOn w:val="DefaultParagraphFont"/>
    <w:uiPriority w:val="1"/>
    <w:qFormat/>
    <w:rsid w:val="000205BC"/>
    <w:rPr>
      <w:rFonts w:ascii="Arial" w:hAnsi="Arial"/>
      <w:b/>
    </w:rPr>
  </w:style>
  <w:style w:type="paragraph" w:customStyle="1" w:styleId="xahead">
    <w:name w:val="xahead"/>
    <w:basedOn w:val="Normal"/>
    <w:autoRedefine/>
    <w:qFormat/>
    <w:rsid w:val="007101B9"/>
    <w:pPr>
      <w:spacing w:before="240" w:after="60" w:line="276" w:lineRule="auto"/>
      <w:ind w:left="0" w:firstLine="0"/>
      <w:outlineLvl w:val="1"/>
    </w:pPr>
    <w:rPr>
      <w:rFonts w:eastAsia="MS Gothic" w:cs="Times New Roman"/>
      <w:noProof/>
      <w:color w:val="365F91" w:themeColor="accent1" w:themeShade="BF"/>
      <w:sz w:val="40"/>
      <w:szCs w:val="44"/>
      <w:lang w:val="en-US" w:eastAsia="en-AU"/>
    </w:rPr>
  </w:style>
  <w:style w:type="character" w:customStyle="1" w:styleId="xanswercharacter">
    <w:name w:val="xanswer character"/>
    <w:basedOn w:val="DefaultParagraphFont"/>
    <w:uiPriority w:val="1"/>
    <w:qFormat/>
    <w:rsid w:val="000F6C08"/>
    <w:rPr>
      <w:color w:val="0070C0"/>
      <w:lang w:eastAsia="en-AU"/>
    </w:rPr>
  </w:style>
  <w:style w:type="character" w:customStyle="1" w:styleId="xanswercharacterfillintheblanks">
    <w:name w:val="xanswer character fill in the blanks"/>
    <w:basedOn w:val="xanswercharacter"/>
    <w:uiPriority w:val="1"/>
    <w:qFormat/>
    <w:rsid w:val="000F6C08"/>
    <w:rPr>
      <w:color w:val="0070C0"/>
      <w:u w:val="single"/>
      <w:lang w:eastAsia="en-AU"/>
    </w:rPr>
  </w:style>
  <w:style w:type="paragraph" w:customStyle="1" w:styleId="xparafo">
    <w:name w:val="xpara fo"/>
    <w:basedOn w:val="Normal"/>
    <w:qFormat/>
    <w:rsid w:val="00932104"/>
    <w:pPr>
      <w:autoSpaceDE w:val="0"/>
      <w:autoSpaceDN w:val="0"/>
      <w:adjustRightInd w:val="0"/>
      <w:spacing w:before="240" w:after="60" w:line="240" w:lineRule="auto"/>
      <w:ind w:left="0" w:firstLine="0"/>
    </w:pPr>
    <w:rPr>
      <w:rFonts w:ascii="Times New Roman" w:hAnsi="Times New Roman" w:cs="Arial"/>
      <w:sz w:val="22"/>
    </w:rPr>
  </w:style>
  <w:style w:type="paragraph" w:customStyle="1" w:styleId="xanswersfo">
    <w:name w:val="xanswers fo"/>
    <w:basedOn w:val="xparafo"/>
    <w:qFormat/>
    <w:rsid w:val="000F6C08"/>
    <w:rPr>
      <w:color w:val="0070C0"/>
    </w:rPr>
  </w:style>
  <w:style w:type="paragraph" w:customStyle="1" w:styleId="xlist">
    <w:name w:val="xlist"/>
    <w:basedOn w:val="Normal"/>
    <w:qFormat/>
    <w:rsid w:val="00932104"/>
    <w:pPr>
      <w:spacing w:before="240" w:after="60" w:line="240" w:lineRule="auto"/>
      <w:ind w:left="454" w:hanging="454"/>
    </w:pPr>
    <w:rPr>
      <w:rFonts w:ascii="Times New Roman" w:hAnsi="Times New Roman" w:cs="Arial"/>
      <w:sz w:val="22"/>
    </w:rPr>
  </w:style>
  <w:style w:type="paragraph" w:customStyle="1" w:styleId="xanswerslist">
    <w:name w:val="xanswers list"/>
    <w:basedOn w:val="xlist"/>
    <w:qFormat/>
    <w:rsid w:val="000F6C08"/>
    <w:pPr>
      <w:tabs>
        <w:tab w:val="left" w:pos="454"/>
        <w:tab w:val="left" w:pos="907"/>
      </w:tabs>
    </w:pPr>
    <w:rPr>
      <w:color w:val="0070C0"/>
    </w:rPr>
  </w:style>
  <w:style w:type="paragraph" w:customStyle="1" w:styleId="xlist2">
    <w:name w:val="xlist 2"/>
    <w:basedOn w:val="Normal"/>
    <w:qFormat/>
    <w:rsid w:val="00A32AEA"/>
    <w:pPr>
      <w:tabs>
        <w:tab w:val="right" w:pos="10490"/>
      </w:tabs>
      <w:spacing w:before="240" w:after="60" w:line="240" w:lineRule="auto"/>
      <w:ind w:left="908" w:hanging="454"/>
    </w:pPr>
    <w:rPr>
      <w:rFonts w:ascii="Times New Roman" w:hAnsi="Times New Roman"/>
      <w:sz w:val="22"/>
    </w:rPr>
  </w:style>
  <w:style w:type="paragraph" w:customStyle="1" w:styleId="xanswerslist2">
    <w:name w:val="xanswers list 2"/>
    <w:basedOn w:val="xlist2"/>
    <w:qFormat/>
    <w:rsid w:val="000F6C08"/>
    <w:pPr>
      <w:tabs>
        <w:tab w:val="left" w:pos="907"/>
        <w:tab w:val="left" w:pos="1361"/>
      </w:tabs>
    </w:pPr>
    <w:rPr>
      <w:color w:val="0070C0"/>
    </w:rPr>
  </w:style>
  <w:style w:type="paragraph" w:customStyle="1" w:styleId="xlist3">
    <w:name w:val="xlist 3"/>
    <w:basedOn w:val="xlist2"/>
    <w:qFormat/>
    <w:rsid w:val="00950C55"/>
    <w:pPr>
      <w:ind w:left="1361"/>
    </w:pPr>
  </w:style>
  <w:style w:type="paragraph" w:customStyle="1" w:styleId="xanswerslist3">
    <w:name w:val="xanswers list 3"/>
    <w:basedOn w:val="xlist3"/>
    <w:qFormat/>
    <w:rsid w:val="000F6C08"/>
    <w:pPr>
      <w:tabs>
        <w:tab w:val="right" w:pos="1361"/>
        <w:tab w:val="right" w:pos="1701"/>
      </w:tabs>
    </w:pPr>
    <w:rPr>
      <w:color w:val="0070C0"/>
    </w:rPr>
  </w:style>
  <w:style w:type="paragraph" w:customStyle="1" w:styleId="xpara">
    <w:name w:val="xpara"/>
    <w:basedOn w:val="xparafo"/>
    <w:link w:val="xparaChar"/>
    <w:qFormat/>
    <w:rsid w:val="00950C55"/>
    <w:pPr>
      <w:ind w:firstLine="454"/>
    </w:pPr>
  </w:style>
  <w:style w:type="paragraph" w:customStyle="1" w:styleId="xanswerspara">
    <w:name w:val="xanswers para"/>
    <w:basedOn w:val="xpara"/>
    <w:qFormat/>
    <w:rsid w:val="000F6C08"/>
    <w:rPr>
      <w:color w:val="0070C0"/>
    </w:rPr>
  </w:style>
  <w:style w:type="paragraph" w:customStyle="1" w:styleId="xbhead">
    <w:name w:val="xbhead"/>
    <w:next w:val="xparafo"/>
    <w:autoRedefine/>
    <w:qFormat/>
    <w:rsid w:val="00A442C1"/>
    <w:pPr>
      <w:spacing w:before="320" w:after="240" w:line="240" w:lineRule="auto"/>
      <w:outlineLvl w:val="2"/>
    </w:pPr>
    <w:rPr>
      <w:rFonts w:ascii="Arial" w:eastAsia="MS Gothic" w:hAnsi="Arial" w:cs="Times New Roman"/>
      <w:b/>
      <w:noProof/>
      <w:color w:val="000000" w:themeColor="text1"/>
      <w:sz w:val="28"/>
      <w:szCs w:val="28"/>
      <w:lang w:val="en-US" w:eastAsia="en-AU"/>
    </w:rPr>
  </w:style>
  <w:style w:type="character" w:customStyle="1" w:styleId="xbold">
    <w:name w:val="xbold"/>
    <w:basedOn w:val="DefaultParagraphFont"/>
    <w:uiPriority w:val="1"/>
    <w:qFormat/>
    <w:rsid w:val="00950C55"/>
    <w:rPr>
      <w:b/>
    </w:rPr>
  </w:style>
  <w:style w:type="paragraph" w:customStyle="1" w:styleId="xcaption">
    <w:name w:val="xcaption"/>
    <w:basedOn w:val="Normal"/>
    <w:qFormat/>
    <w:rsid w:val="00950C55"/>
    <w:pPr>
      <w:spacing w:before="0" w:line="240" w:lineRule="auto"/>
    </w:pPr>
    <w:rPr>
      <w:bCs/>
      <w:szCs w:val="20"/>
      <w:lang w:val="en-US"/>
    </w:rPr>
  </w:style>
  <w:style w:type="paragraph" w:customStyle="1" w:styleId="xparthead">
    <w:name w:val="xpart head"/>
    <w:basedOn w:val="Normal"/>
    <w:qFormat/>
    <w:rsid w:val="00CA5212"/>
    <w:pPr>
      <w:pBdr>
        <w:bottom w:val="single" w:sz="4" w:space="1" w:color="808080" w:themeColor="background1" w:themeShade="80"/>
      </w:pBdr>
      <w:outlineLvl w:val="0"/>
    </w:pPr>
    <w:rPr>
      <w:rFonts w:cs="Arial"/>
      <w:b/>
      <w:color w:val="7F7F7F" w:themeColor="text1" w:themeTint="80"/>
      <w:sz w:val="32"/>
    </w:rPr>
  </w:style>
  <w:style w:type="paragraph" w:customStyle="1" w:styleId="xfigureheading">
    <w:name w:val="xfigure heading"/>
    <w:basedOn w:val="xcaption"/>
    <w:qFormat/>
    <w:rsid w:val="00950C55"/>
    <w:pPr>
      <w:spacing w:before="240" w:after="60"/>
    </w:pPr>
    <w:rPr>
      <w:caps/>
      <w:lang w:eastAsia="en-AU"/>
    </w:rPr>
  </w:style>
  <w:style w:type="paragraph" w:customStyle="1" w:styleId="xfiguresource">
    <w:name w:val="xfigure source"/>
    <w:basedOn w:val="xcaption"/>
    <w:qFormat/>
    <w:rsid w:val="00950C55"/>
    <w:pPr>
      <w:jc w:val="right"/>
    </w:pPr>
    <w:rPr>
      <w:lang w:eastAsia="en-AU"/>
    </w:rPr>
  </w:style>
  <w:style w:type="paragraph" w:customStyle="1" w:styleId="xfillintheblanks">
    <w:name w:val="xfill in the blanks"/>
    <w:basedOn w:val="xparafo"/>
    <w:qFormat/>
    <w:rsid w:val="00950C55"/>
    <w:pPr>
      <w:spacing w:line="600" w:lineRule="auto"/>
      <w:ind w:left="454"/>
    </w:pPr>
  </w:style>
  <w:style w:type="paragraph" w:customStyle="1" w:styleId="xfooter">
    <w:name w:val="xfooter"/>
    <w:basedOn w:val="Normal"/>
    <w:qFormat/>
    <w:rsid w:val="00950C55"/>
    <w:pPr>
      <w:spacing w:before="0" w:after="0" w:line="240" w:lineRule="auto"/>
      <w:ind w:left="0" w:firstLine="0"/>
    </w:pPr>
    <w:rPr>
      <w:rFonts w:cs="Arial"/>
      <w:sz w:val="16"/>
      <w:szCs w:val="20"/>
      <w:lang w:eastAsia="en-AU"/>
    </w:rPr>
  </w:style>
  <w:style w:type="character" w:customStyle="1" w:styleId="xitalic">
    <w:name w:val="xitalic"/>
    <w:basedOn w:val="DefaultParagraphFont"/>
    <w:uiPriority w:val="1"/>
    <w:qFormat/>
    <w:rsid w:val="00950C55"/>
    <w:rPr>
      <w:i/>
    </w:rPr>
  </w:style>
  <w:style w:type="table" w:customStyle="1" w:styleId="xline">
    <w:name w:val="xline"/>
    <w:basedOn w:val="TableNormal"/>
    <w:uiPriority w:val="99"/>
    <w:rsid w:val="00950C55"/>
    <w:pPr>
      <w:spacing w:after="0" w:line="240" w:lineRule="auto"/>
    </w:pPr>
    <w:rPr>
      <w:lang w:val="en-US"/>
    </w:rPr>
    <w:tblPr>
      <w:tblBorders>
        <w:bottom w:val="single" w:sz="4" w:space="0" w:color="auto"/>
        <w:insideH w:val="single" w:sz="4" w:space="0" w:color="auto"/>
      </w:tblBorders>
    </w:tblPr>
  </w:style>
  <w:style w:type="table" w:customStyle="1" w:styleId="xlines">
    <w:name w:val="xlines"/>
    <w:basedOn w:val="TableNormal"/>
    <w:uiPriority w:val="99"/>
    <w:rsid w:val="00950C55"/>
    <w:pPr>
      <w:spacing w:after="240" w:line="240" w:lineRule="auto"/>
    </w:pPr>
    <w:rPr>
      <w:lang w:val="en-US"/>
    </w:rPr>
    <w:tblPr>
      <w:tblBorders>
        <w:bottom w:val="single" w:sz="4" w:space="0" w:color="auto"/>
        <w:insideH w:val="single" w:sz="4" w:space="0" w:color="auto"/>
      </w:tblBorders>
    </w:tblPr>
  </w:style>
  <w:style w:type="paragraph" w:customStyle="1" w:styleId="xlistfollowon">
    <w:name w:val="xlist follow on"/>
    <w:basedOn w:val="xlist"/>
    <w:qFormat/>
    <w:rsid w:val="00950C55"/>
    <w:pPr>
      <w:ind w:firstLine="0"/>
    </w:pPr>
  </w:style>
  <w:style w:type="paragraph" w:customStyle="1" w:styleId="xlist2followon">
    <w:name w:val="xlist 2 follow on"/>
    <w:basedOn w:val="xlistfollowon"/>
    <w:qFormat/>
    <w:rsid w:val="00950C55"/>
    <w:pPr>
      <w:ind w:left="907"/>
    </w:pPr>
  </w:style>
  <w:style w:type="paragraph" w:customStyle="1" w:styleId="xpagereference">
    <w:name w:val="xpage reference"/>
    <w:basedOn w:val="Normal"/>
    <w:qFormat/>
    <w:rsid w:val="0020342F"/>
    <w:pPr>
      <w:spacing w:before="60" w:after="60" w:line="276" w:lineRule="auto"/>
      <w:ind w:left="0" w:firstLine="0"/>
    </w:pPr>
    <w:rPr>
      <w:rFonts w:eastAsia="MS Gothic" w:cs="Times New Roman"/>
      <w:i/>
      <w:color w:val="7F7F7F" w:themeColor="text1" w:themeTint="80"/>
      <w:sz w:val="22"/>
      <w:szCs w:val="32"/>
      <w:lang w:val="en-US" w:eastAsia="en-AU"/>
    </w:rPr>
  </w:style>
  <w:style w:type="character" w:customStyle="1" w:styleId="xshortline">
    <w:name w:val="xshort line"/>
    <w:basedOn w:val="DefaultParagraphFont"/>
    <w:uiPriority w:val="1"/>
    <w:qFormat/>
    <w:rsid w:val="00950C55"/>
    <w:rPr>
      <w:u w:val="single"/>
      <w:lang w:eastAsia="en-AU"/>
    </w:rPr>
  </w:style>
  <w:style w:type="table" w:customStyle="1" w:styleId="xtablecolumn">
    <w:name w:val="xtable column"/>
    <w:basedOn w:val="TableNormal"/>
    <w:uiPriority w:val="99"/>
    <w:rsid w:val="00950C55"/>
    <w:pPr>
      <w:spacing w:after="0" w:line="240" w:lineRule="auto"/>
    </w:pPr>
    <w:rPr>
      <w:rFonts w:ascii="Arial" w:hAnsi="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paragraph" w:customStyle="1" w:styleId="xtablerowhead">
    <w:name w:val="xtable row head"/>
    <w:basedOn w:val="xparafo"/>
    <w:autoRedefine/>
    <w:qFormat/>
    <w:rsid w:val="00950C55"/>
    <w:pPr>
      <w:spacing w:before="80"/>
    </w:pPr>
    <w:rPr>
      <w:b/>
      <w:bCs/>
      <w:color w:val="FFFFFF" w:themeColor="background1"/>
      <w:lang w:eastAsia="en-AU"/>
    </w:rPr>
  </w:style>
  <w:style w:type="paragraph" w:customStyle="1" w:styleId="xtablecolumnhead">
    <w:name w:val="xtable column head"/>
    <w:basedOn w:val="xtablerowhead"/>
    <w:qFormat/>
    <w:rsid w:val="00950C55"/>
    <w:pPr>
      <w:jc w:val="center"/>
    </w:pPr>
  </w:style>
  <w:style w:type="paragraph" w:customStyle="1" w:styleId="xtabletext">
    <w:name w:val="xtable text"/>
    <w:basedOn w:val="xparafo"/>
    <w:autoRedefine/>
    <w:qFormat/>
    <w:rsid w:val="00950C55"/>
    <w:pPr>
      <w:spacing w:before="60"/>
    </w:pPr>
  </w:style>
  <w:style w:type="paragraph" w:customStyle="1" w:styleId="xtablelist">
    <w:name w:val="xtable list"/>
    <w:basedOn w:val="xtabletext"/>
    <w:autoRedefine/>
    <w:qFormat/>
    <w:rsid w:val="00950C55"/>
    <w:pPr>
      <w:tabs>
        <w:tab w:val="left" w:pos="284"/>
      </w:tabs>
      <w:spacing w:before="40" w:after="40"/>
      <w:ind w:left="284" w:hanging="284"/>
    </w:pPr>
    <w:rPr>
      <w:lang w:eastAsia="en-AU"/>
    </w:rPr>
  </w:style>
  <w:style w:type="paragraph" w:customStyle="1" w:styleId="xtablelist2">
    <w:name w:val="xtable list 2"/>
    <w:basedOn w:val="xtablelist"/>
    <w:qFormat/>
    <w:rsid w:val="00950C55"/>
    <w:pPr>
      <w:ind w:left="568"/>
    </w:pPr>
  </w:style>
  <w:style w:type="paragraph" w:customStyle="1" w:styleId="xtablelist2answers">
    <w:name w:val="xtable list 2 answers"/>
    <w:basedOn w:val="xtablelist2"/>
    <w:qFormat/>
    <w:rsid w:val="000F6C08"/>
    <w:rPr>
      <w:color w:val="0070C0"/>
    </w:rPr>
  </w:style>
  <w:style w:type="paragraph" w:customStyle="1" w:styleId="xtablelist3">
    <w:name w:val="xtable list 3"/>
    <w:basedOn w:val="xtablelist2"/>
    <w:qFormat/>
    <w:rsid w:val="00950C55"/>
    <w:pPr>
      <w:ind w:left="851"/>
    </w:pPr>
  </w:style>
  <w:style w:type="paragraph" w:customStyle="1" w:styleId="xtablelist3answers">
    <w:name w:val="xtable list 3 answers"/>
    <w:basedOn w:val="xtablelist3"/>
    <w:qFormat/>
    <w:rsid w:val="000F6C08"/>
    <w:rPr>
      <w:color w:val="0070C0"/>
    </w:rPr>
  </w:style>
  <w:style w:type="paragraph" w:customStyle="1" w:styleId="xtablelistanswers">
    <w:name w:val="xtable list answers"/>
    <w:basedOn w:val="xtablelist"/>
    <w:qFormat/>
    <w:rsid w:val="000F6C08"/>
    <w:rPr>
      <w:color w:val="0070C0"/>
    </w:rPr>
  </w:style>
  <w:style w:type="table" w:customStyle="1" w:styleId="xtablerow">
    <w:name w:val="xtable row"/>
    <w:basedOn w:val="TableNormal"/>
    <w:uiPriority w:val="99"/>
    <w:rsid w:val="00950C5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textanswers">
    <w:name w:val="xtable text answers"/>
    <w:basedOn w:val="xtabletext"/>
    <w:qFormat/>
    <w:rsid w:val="000F6C08"/>
    <w:rPr>
      <w:color w:val="0070C0"/>
      <w:lang w:eastAsia="en-AU"/>
    </w:rPr>
  </w:style>
  <w:style w:type="paragraph" w:customStyle="1" w:styleId="xtabletextdigits">
    <w:name w:val="xtable text digits"/>
    <w:basedOn w:val="xtabletext"/>
    <w:qFormat/>
    <w:rsid w:val="00950C55"/>
    <w:pPr>
      <w:jc w:val="right"/>
    </w:pPr>
  </w:style>
  <w:style w:type="paragraph" w:customStyle="1" w:styleId="xtabletextdigitsanswers">
    <w:name w:val="xtable text digits answers"/>
    <w:basedOn w:val="xtabletextdigits"/>
    <w:qFormat/>
    <w:rsid w:val="000F6C08"/>
    <w:rPr>
      <w:color w:val="0070C0"/>
    </w:rPr>
  </w:style>
  <w:style w:type="paragraph" w:customStyle="1" w:styleId="xauthorright">
    <w:name w:val="xauthor right"/>
    <w:basedOn w:val="xparafo"/>
    <w:qFormat/>
    <w:rsid w:val="002A7A35"/>
    <w:pPr>
      <w:jc w:val="right"/>
    </w:pPr>
    <w:rPr>
      <w:i/>
    </w:rPr>
  </w:style>
  <w:style w:type="paragraph" w:customStyle="1" w:styleId="xchead">
    <w:name w:val="xchead"/>
    <w:basedOn w:val="xbhead"/>
    <w:qFormat/>
    <w:rsid w:val="00994E7F"/>
    <w:pPr>
      <w:spacing w:before="240" w:after="120"/>
    </w:pPr>
    <w:rPr>
      <w:b w:val="0"/>
      <w:i/>
      <w:color w:val="auto"/>
      <w:sz w:val="22"/>
      <w:u w:val="single"/>
    </w:rPr>
  </w:style>
  <w:style w:type="paragraph" w:customStyle="1" w:styleId="xIRMhead">
    <w:name w:val="xIRM head"/>
    <w:basedOn w:val="Normal"/>
    <w:qFormat/>
    <w:rsid w:val="007101B9"/>
    <w:pPr>
      <w:spacing w:before="1440" w:after="200" w:line="276" w:lineRule="auto"/>
      <w:ind w:left="0" w:firstLine="0"/>
    </w:pPr>
    <w:rPr>
      <w:color w:val="365F91" w:themeColor="accent1" w:themeShade="BF"/>
      <w:sz w:val="56"/>
      <w:szCs w:val="56"/>
    </w:rPr>
  </w:style>
  <w:style w:type="paragraph" w:customStyle="1" w:styleId="xIRMbooktitle">
    <w:name w:val="xIRM book title"/>
    <w:basedOn w:val="Normal"/>
    <w:qFormat/>
    <w:rsid w:val="00D2015F"/>
    <w:pPr>
      <w:spacing w:before="240" w:line="276" w:lineRule="auto"/>
      <w:ind w:left="0" w:firstLine="0"/>
    </w:pPr>
    <w:rPr>
      <w:b/>
      <w:sz w:val="36"/>
      <w:szCs w:val="32"/>
      <w:lang w:val="en-US"/>
    </w:rPr>
  </w:style>
  <w:style w:type="paragraph" w:customStyle="1" w:styleId="xIRMinfo">
    <w:name w:val="xIRM info"/>
    <w:basedOn w:val="Normal"/>
    <w:qFormat/>
    <w:rsid w:val="00D2015F"/>
    <w:pPr>
      <w:spacing w:line="276" w:lineRule="auto"/>
      <w:ind w:left="0" w:firstLine="0"/>
    </w:pPr>
    <w:rPr>
      <w:sz w:val="28"/>
      <w:szCs w:val="28"/>
      <w:lang w:val="en-US"/>
    </w:rPr>
  </w:style>
  <w:style w:type="paragraph" w:customStyle="1" w:styleId="xcopyrightnotice">
    <w:name w:val="xcopyright notice"/>
    <w:basedOn w:val="Normal"/>
    <w:qFormat/>
    <w:rsid w:val="0075414A"/>
    <w:pPr>
      <w:spacing w:line="276" w:lineRule="auto"/>
      <w:ind w:left="0" w:firstLine="0"/>
    </w:pPr>
    <w:rPr>
      <w:lang w:val="en-US"/>
    </w:rPr>
  </w:style>
  <w:style w:type="character" w:styleId="CommentReference">
    <w:name w:val="annotation reference"/>
    <w:semiHidden/>
    <w:rsid w:val="00702D17"/>
    <w:rPr>
      <w:sz w:val="16"/>
      <w:szCs w:val="16"/>
    </w:rPr>
  </w:style>
  <w:style w:type="paragraph" w:styleId="CommentText">
    <w:name w:val="annotation text"/>
    <w:basedOn w:val="Normal"/>
    <w:link w:val="CommentTextChar"/>
    <w:semiHidden/>
    <w:rsid w:val="00702D17"/>
    <w:pPr>
      <w:spacing w:before="0" w:after="0" w:line="240" w:lineRule="auto"/>
      <w:ind w:left="0" w:firstLine="0"/>
    </w:pPr>
    <w:rPr>
      <w:rFonts w:eastAsia="Times New Roman" w:cs="Arial"/>
      <w:szCs w:val="20"/>
    </w:rPr>
  </w:style>
  <w:style w:type="character" w:customStyle="1" w:styleId="CommentTextChar">
    <w:name w:val="Comment Text Char"/>
    <w:basedOn w:val="DefaultParagraphFont"/>
    <w:link w:val="CommentText"/>
    <w:semiHidden/>
    <w:rsid w:val="00702D17"/>
    <w:rPr>
      <w:rFonts w:ascii="Arial" w:eastAsia="Times New Roman" w:hAnsi="Arial" w:cs="Arial"/>
      <w:sz w:val="20"/>
      <w:szCs w:val="20"/>
    </w:rPr>
  </w:style>
  <w:style w:type="character" w:customStyle="1" w:styleId="Heading1Char">
    <w:name w:val="Heading 1 Char"/>
    <w:basedOn w:val="DefaultParagraphFont"/>
    <w:link w:val="Heading1"/>
    <w:uiPriority w:val="9"/>
    <w:rsid w:val="009E466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466F"/>
    <w:rPr>
      <w:rFonts w:asciiTheme="majorHAnsi" w:eastAsiaTheme="majorEastAsia" w:hAnsiTheme="majorHAnsi" w:cstheme="majorBidi"/>
      <w:color w:val="365F91" w:themeColor="accent1" w:themeShade="BF"/>
      <w:sz w:val="26"/>
      <w:szCs w:val="26"/>
    </w:rPr>
  </w:style>
  <w:style w:type="paragraph" w:styleId="TOC2">
    <w:name w:val="toc 2"/>
    <w:aliases w:val="xcontents chapter"/>
    <w:basedOn w:val="Normal"/>
    <w:next w:val="Normal"/>
    <w:autoRedefine/>
    <w:uiPriority w:val="39"/>
    <w:unhideWhenUsed/>
    <w:rsid w:val="0007352D"/>
    <w:pPr>
      <w:tabs>
        <w:tab w:val="right" w:leader="dot" w:pos="10456"/>
      </w:tabs>
      <w:spacing w:after="100"/>
    </w:pPr>
    <w:rPr>
      <w:rFonts w:ascii="Times New Roman" w:hAnsi="Times New Roman"/>
      <w:sz w:val="22"/>
    </w:rPr>
  </w:style>
  <w:style w:type="paragraph" w:customStyle="1" w:styleId="xpartnumber">
    <w:name w:val="xpart number"/>
    <w:basedOn w:val="Normal"/>
    <w:rsid w:val="00702D17"/>
    <w:pPr>
      <w:spacing w:before="0" w:after="0" w:line="360" w:lineRule="auto"/>
      <w:ind w:left="0" w:firstLine="0"/>
      <w:jc w:val="center"/>
    </w:pPr>
    <w:rPr>
      <w:rFonts w:eastAsia="Times New Roman" w:cs="Times New Roman"/>
      <w:sz w:val="40"/>
      <w:szCs w:val="20"/>
      <w:lang w:eastAsia="en-AU"/>
    </w:rPr>
  </w:style>
  <w:style w:type="paragraph" w:styleId="TOC1">
    <w:name w:val="toc 1"/>
    <w:aliases w:val="xcontents part"/>
    <w:basedOn w:val="Normal"/>
    <w:next w:val="Normal"/>
    <w:autoRedefine/>
    <w:uiPriority w:val="39"/>
    <w:unhideWhenUsed/>
    <w:rsid w:val="0007352D"/>
    <w:pPr>
      <w:tabs>
        <w:tab w:val="right" w:leader="dot" w:pos="10456"/>
      </w:tabs>
      <w:spacing w:after="100"/>
    </w:pPr>
    <w:rPr>
      <w:b/>
      <w:sz w:val="22"/>
    </w:rPr>
  </w:style>
  <w:style w:type="character" w:customStyle="1" w:styleId="xparaChar">
    <w:name w:val="xpara Char"/>
    <w:link w:val="xpara"/>
    <w:rsid w:val="00702D17"/>
    <w:rPr>
      <w:rFonts w:ascii="Times New Roman" w:hAnsi="Times New Roman" w:cs="Arial"/>
    </w:rPr>
  </w:style>
  <w:style w:type="character" w:styleId="Hyperlink">
    <w:name w:val="Hyperlink"/>
    <w:basedOn w:val="DefaultParagraphFont"/>
    <w:uiPriority w:val="99"/>
    <w:unhideWhenUsed/>
    <w:rsid w:val="009E466F"/>
    <w:rPr>
      <w:color w:val="0000FF" w:themeColor="hyperlink"/>
      <w:u w:val="single"/>
    </w:rPr>
  </w:style>
  <w:style w:type="paragraph" w:customStyle="1" w:styleId="xIRMedition">
    <w:name w:val="xIRM edition"/>
    <w:basedOn w:val="xIRMinfo"/>
    <w:qFormat/>
    <w:rsid w:val="00D2015F"/>
    <w:pPr>
      <w:spacing w:before="0"/>
    </w:pPr>
    <w:rPr>
      <w:i/>
    </w:rPr>
  </w:style>
  <w:style w:type="paragraph" w:styleId="BodyText">
    <w:name w:val="Body Text"/>
    <w:basedOn w:val="Normal"/>
    <w:link w:val="BodyTextChar"/>
    <w:uiPriority w:val="99"/>
    <w:semiHidden/>
    <w:unhideWhenUsed/>
    <w:rsid w:val="00702D17"/>
  </w:style>
  <w:style w:type="character" w:customStyle="1" w:styleId="BodyTextChar">
    <w:name w:val="Body Text Char"/>
    <w:basedOn w:val="DefaultParagraphFont"/>
    <w:link w:val="BodyText"/>
    <w:uiPriority w:val="99"/>
    <w:semiHidden/>
    <w:rsid w:val="00702D17"/>
    <w:rPr>
      <w:rFonts w:ascii="Arial" w:hAnsi="Arial"/>
      <w:sz w:val="20"/>
    </w:rPr>
  </w:style>
  <w:style w:type="paragraph" w:styleId="CommentSubject">
    <w:name w:val="annotation subject"/>
    <w:basedOn w:val="CommentText"/>
    <w:next w:val="CommentText"/>
    <w:link w:val="CommentSubjectChar"/>
    <w:uiPriority w:val="99"/>
    <w:semiHidden/>
    <w:unhideWhenUsed/>
    <w:rsid w:val="00441EE4"/>
    <w:pPr>
      <w:spacing w:before="120" w:after="120"/>
      <w:ind w:left="340" w:hanging="340"/>
    </w:pPr>
    <w:rPr>
      <w:rFonts w:eastAsiaTheme="minorHAnsi" w:cstheme="minorBidi"/>
      <w:b/>
      <w:bCs/>
    </w:rPr>
  </w:style>
  <w:style w:type="character" w:customStyle="1" w:styleId="CommentSubjectChar">
    <w:name w:val="Comment Subject Char"/>
    <w:basedOn w:val="CommentTextChar"/>
    <w:link w:val="CommentSubject"/>
    <w:uiPriority w:val="99"/>
    <w:semiHidden/>
    <w:rsid w:val="00441EE4"/>
    <w:rPr>
      <w:rFonts w:ascii="Arial" w:eastAsia="Times New Roman" w:hAnsi="Arial" w:cs="Arial"/>
      <w:b/>
      <w:bCs/>
      <w:sz w:val="20"/>
      <w:szCs w:val="20"/>
    </w:rPr>
  </w:style>
  <w:style w:type="paragraph" w:styleId="NormalWeb">
    <w:name w:val="Normal (Web)"/>
    <w:basedOn w:val="Normal"/>
    <w:uiPriority w:val="99"/>
    <w:semiHidden/>
    <w:unhideWhenUsed/>
    <w:rsid w:val="00C82A9E"/>
    <w:pPr>
      <w:spacing w:before="100" w:beforeAutospacing="1" w:after="100" w:afterAutospacing="1" w:line="240" w:lineRule="auto"/>
      <w:ind w:left="0" w:firstLine="0"/>
    </w:pPr>
    <w:rPr>
      <w:rFonts w:ascii="Times New Roman" w:eastAsia="Times New Roman" w:hAnsi="Times New Roman" w:cs="Times New Roman"/>
      <w:sz w:val="24"/>
      <w:szCs w:val="24"/>
      <w:lang w:eastAsia="en-AU"/>
    </w:rPr>
  </w:style>
  <w:style w:type="paragraph" w:styleId="TOCHeading">
    <w:name w:val="TOC Heading"/>
    <w:basedOn w:val="Heading1"/>
    <w:next w:val="Normal"/>
    <w:uiPriority w:val="39"/>
    <w:unhideWhenUsed/>
    <w:qFormat/>
    <w:rsid w:val="004A08AF"/>
    <w:pPr>
      <w:spacing w:line="259" w:lineRule="auto"/>
      <w:ind w:left="0" w:firstLine="0"/>
      <w:outlineLvl w:val="9"/>
    </w:pPr>
    <w:rPr>
      <w:lang w:val="en-US"/>
    </w:rPr>
  </w:style>
  <w:style w:type="paragraph" w:styleId="TOC3">
    <w:name w:val="toc 3"/>
    <w:basedOn w:val="Normal"/>
    <w:next w:val="Normal"/>
    <w:autoRedefine/>
    <w:uiPriority w:val="39"/>
    <w:unhideWhenUsed/>
    <w:rsid w:val="004A08AF"/>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134">
      <w:bodyDiv w:val="1"/>
      <w:marLeft w:val="0"/>
      <w:marRight w:val="0"/>
      <w:marTop w:val="0"/>
      <w:marBottom w:val="0"/>
      <w:divBdr>
        <w:top w:val="none" w:sz="0" w:space="0" w:color="auto"/>
        <w:left w:val="none" w:sz="0" w:space="0" w:color="auto"/>
        <w:bottom w:val="none" w:sz="0" w:space="0" w:color="auto"/>
        <w:right w:val="none" w:sz="0" w:space="0" w:color="auto"/>
      </w:divBdr>
    </w:div>
    <w:div w:id="49043495">
      <w:bodyDiv w:val="1"/>
      <w:marLeft w:val="0"/>
      <w:marRight w:val="0"/>
      <w:marTop w:val="0"/>
      <w:marBottom w:val="0"/>
      <w:divBdr>
        <w:top w:val="none" w:sz="0" w:space="0" w:color="auto"/>
        <w:left w:val="none" w:sz="0" w:space="0" w:color="auto"/>
        <w:bottom w:val="none" w:sz="0" w:space="0" w:color="auto"/>
        <w:right w:val="none" w:sz="0" w:space="0" w:color="auto"/>
      </w:divBdr>
    </w:div>
    <w:div w:id="318003547">
      <w:bodyDiv w:val="1"/>
      <w:marLeft w:val="0"/>
      <w:marRight w:val="0"/>
      <w:marTop w:val="0"/>
      <w:marBottom w:val="0"/>
      <w:divBdr>
        <w:top w:val="none" w:sz="0" w:space="0" w:color="auto"/>
        <w:left w:val="none" w:sz="0" w:space="0" w:color="auto"/>
        <w:bottom w:val="none" w:sz="0" w:space="0" w:color="auto"/>
        <w:right w:val="none" w:sz="0" w:space="0" w:color="auto"/>
      </w:divBdr>
    </w:div>
    <w:div w:id="446854020">
      <w:bodyDiv w:val="1"/>
      <w:marLeft w:val="0"/>
      <w:marRight w:val="0"/>
      <w:marTop w:val="0"/>
      <w:marBottom w:val="0"/>
      <w:divBdr>
        <w:top w:val="none" w:sz="0" w:space="0" w:color="auto"/>
        <w:left w:val="none" w:sz="0" w:space="0" w:color="auto"/>
        <w:bottom w:val="none" w:sz="0" w:space="0" w:color="auto"/>
        <w:right w:val="none" w:sz="0" w:space="0" w:color="auto"/>
      </w:divBdr>
    </w:div>
    <w:div w:id="1101606423">
      <w:bodyDiv w:val="1"/>
      <w:marLeft w:val="0"/>
      <w:marRight w:val="0"/>
      <w:marTop w:val="0"/>
      <w:marBottom w:val="0"/>
      <w:divBdr>
        <w:top w:val="none" w:sz="0" w:space="0" w:color="auto"/>
        <w:left w:val="none" w:sz="0" w:space="0" w:color="auto"/>
        <w:bottom w:val="none" w:sz="0" w:space="0" w:color="auto"/>
        <w:right w:val="none" w:sz="0" w:space="0" w:color="auto"/>
      </w:divBdr>
    </w:div>
    <w:div w:id="1235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zi.com/ihx-ojatcsq4/monty-python-and-the-holy-grail-constitutional-peasant-literature-in-everyday-text-dem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t2c-X8HiB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5" ma:contentTypeDescription="Create a new document." ma:contentTypeScope="" ma:versionID="59c3e2a32058ddc2fa9f9f3245ace67b">
  <xsd:schema xmlns:xsd="http://www.w3.org/2001/XMLSchema" xmlns:xs="http://www.w3.org/2001/XMLSchema" xmlns:p="http://schemas.microsoft.com/office/2006/metadata/properties" xmlns:ns1="http://schemas.microsoft.com/sharepoint/v3" xmlns:ns2="86c803ff-60ea-4821-8561-49a30c846f16" xmlns:ns3="23021986-1927-41b2-ad02-75262291dab9" targetNamespace="http://schemas.microsoft.com/office/2006/metadata/properties" ma:root="true" ma:fieldsID="e6b7d3ddbcf565b83c0955bcb578e3f4" ns1:_="" ns2:_="" ns3:_="">
    <xsd:import namespace="http://schemas.microsoft.com/sharepoint/v3"/>
    <xsd:import namespace="86c803ff-60ea-4821-8561-49a30c846f16"/>
    <xsd:import namespace="23021986-1927-41b2-ad02-75262291da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412ED-B724-4B90-9E1C-9F04DE78F848}">
  <ds:schemaRefs>
    <ds:schemaRef ds:uri="http://schemas.openxmlformats.org/officeDocument/2006/bibliography"/>
  </ds:schemaRefs>
</ds:datastoreItem>
</file>

<file path=customXml/itemProps2.xml><?xml version="1.0" encoding="utf-8"?>
<ds:datastoreItem xmlns:ds="http://schemas.openxmlformats.org/officeDocument/2006/customXml" ds:itemID="{83D316EF-1153-49C3-AEEA-A89F43312AB8}">
  <ds:schemaRefs>
    <ds:schemaRef ds:uri="http://schemas.microsoft.com/sharepoint/v3/contenttype/forms"/>
  </ds:schemaRefs>
</ds:datastoreItem>
</file>

<file path=customXml/itemProps3.xml><?xml version="1.0" encoding="utf-8"?>
<ds:datastoreItem xmlns:ds="http://schemas.openxmlformats.org/officeDocument/2006/customXml" ds:itemID="{C3ADF2F5-8F67-4F35-93F3-D39594235018}">
  <ds:schemaRefs>
    <ds:schemaRef ds:uri="http://schemas.openxmlformats.org/package/2006/metadata/core-properties"/>
    <ds:schemaRef ds:uri="23021986-1927-41b2-ad02-75262291dab9"/>
    <ds:schemaRef ds:uri="http://purl.org/dc/elements/1.1/"/>
    <ds:schemaRef ds:uri="http://schemas.microsoft.com/office/2006/metadata/properties"/>
    <ds:schemaRef ds:uri="86c803ff-60ea-4821-8561-49a30c846f16"/>
    <ds:schemaRef ds:uri="http://schemas.microsoft.com/sharepoint/v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A23B12F-4F76-4535-8416-D1896AEF3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c803ff-60ea-4821-8561-49a30c846f16"/>
    <ds:schemaRef ds:uri="23021986-1927-41b2-ad02-75262291d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3963</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Ciaran</dc:creator>
  <cp:keywords/>
  <dc:description/>
  <cp:lastModifiedBy>Helen Carter</cp:lastModifiedBy>
  <cp:revision>5</cp:revision>
  <dcterms:created xsi:type="dcterms:W3CDTF">2022-08-09T01:50:00Z</dcterms:created>
  <dcterms:modified xsi:type="dcterms:W3CDTF">2022-08-09T03:56:00Z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5100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be5cb09a-2992-49d6-8ac9-5f63e7b1ad2f_Enabled">
    <vt:lpwstr>true</vt:lpwstr>
  </property>
  <property fmtid="{D5CDD505-2E9C-101B-9397-08002B2CF9AE}" pid="9" name="MSIP_Label_be5cb09a-2992-49d6-8ac9-5f63e7b1ad2f_SetDate">
    <vt:lpwstr>2021-05-11T01:26:30Z</vt:lpwstr>
  </property>
  <property fmtid="{D5CDD505-2E9C-101B-9397-08002B2CF9AE}" pid="10" name="MSIP_Label_be5cb09a-2992-49d6-8ac9-5f63e7b1ad2f_Method">
    <vt:lpwstr>Standard</vt:lpwstr>
  </property>
  <property fmtid="{D5CDD505-2E9C-101B-9397-08002B2CF9AE}" pid="11" name="MSIP_Label_be5cb09a-2992-49d6-8ac9-5f63e7b1ad2f_Name">
    <vt:lpwstr>Controlled</vt:lpwstr>
  </property>
  <property fmtid="{D5CDD505-2E9C-101B-9397-08002B2CF9AE}" pid="12" name="MSIP_Label_be5cb09a-2992-49d6-8ac9-5f63e7b1ad2f_SiteId">
    <vt:lpwstr>91761b62-4c45-43f5-9f0e-be8ad9b551ff</vt:lpwstr>
  </property>
  <property fmtid="{D5CDD505-2E9C-101B-9397-08002B2CF9AE}" pid="13" name="MSIP_Label_be5cb09a-2992-49d6-8ac9-5f63e7b1ad2f_ActionId">
    <vt:lpwstr>6d4df1ef-8c0f-4460-a414-00002f4e0c78</vt:lpwstr>
  </property>
  <property fmtid="{D5CDD505-2E9C-101B-9397-08002B2CF9AE}" pid="14" name="MSIP_Label_be5cb09a-2992-49d6-8ac9-5f63e7b1ad2f_ContentBits">
    <vt:lpwstr>0</vt:lpwstr>
  </property>
</Properties>
</file>