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23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23"/>
        </w:numPr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Express the basic ideas that underlie the strategies of deterrence and incapacitation.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  <w:color w:val="000000"/>
        </w:rPr>
      </w:pPr>
    </w:p>
    <w:p w:rsidR="007655F6" w:rsidRPr="00E97C5D" w:rsidRDefault="007655F6" w:rsidP="007655F6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Distinguish between specific and general deterrence.</w:t>
      </w:r>
    </w:p>
    <w:p w:rsidR="007655F6" w:rsidRPr="00E97C5D" w:rsidRDefault="007655F6" w:rsidP="007655F6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</w:p>
    <w:p w:rsidR="007655F6" w:rsidRPr="00E97C5D" w:rsidRDefault="007655F6" w:rsidP="007655F6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Provide tentative conclusions about the effectiveness of specific and general deterrence.</w:t>
      </w:r>
    </w:p>
    <w:p w:rsidR="007655F6" w:rsidRPr="00E97C5D" w:rsidRDefault="007655F6" w:rsidP="007655F6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</w:p>
    <w:p w:rsidR="007655F6" w:rsidRPr="00E97C5D" w:rsidRDefault="007655F6" w:rsidP="007655F6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Explain the limitations of punishment as a deterrent.</w:t>
      </w:r>
    </w:p>
    <w:p w:rsidR="007655F6" w:rsidRPr="00E97C5D" w:rsidRDefault="007655F6" w:rsidP="007655F6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</w:p>
    <w:p w:rsidR="007655F6" w:rsidRPr="00E97C5D" w:rsidRDefault="007655F6" w:rsidP="007655F6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Discuss the research on incapacitation, including the problems involved in estimating the amount of crime prevented by incapacitation.</w:t>
      </w:r>
    </w:p>
    <w:p w:rsidR="007655F6" w:rsidRPr="00E97C5D" w:rsidRDefault="007655F6" w:rsidP="007655F6">
      <w:pPr>
        <w:shd w:val="clear" w:color="auto" w:fill="FFFFFF"/>
        <w:spacing w:after="0"/>
        <w:ind w:left="360"/>
        <w:rPr>
          <w:rFonts w:ascii="Times New Roman" w:hAnsi="Times New Roman" w:cs="Times New Roman"/>
          <w:color w:val="000000"/>
        </w:rPr>
      </w:pPr>
    </w:p>
    <w:p w:rsidR="007655F6" w:rsidRPr="00E97C5D" w:rsidRDefault="007655F6" w:rsidP="007655F6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Describe the strategy of selective incapacitation and the difficulties involved in implementing this strategy.</w:t>
      </w:r>
    </w:p>
    <w:p w:rsidR="007655F6" w:rsidRPr="00E97C5D" w:rsidRDefault="007655F6" w:rsidP="007655F6">
      <w:pPr>
        <w:pStyle w:val="ListParagraph"/>
        <w:rPr>
          <w:color w:val="000000"/>
        </w:rPr>
      </w:pPr>
    </w:p>
    <w:p w:rsidR="007655F6" w:rsidRPr="00E97C5D" w:rsidRDefault="007655F6" w:rsidP="007655F6">
      <w:pPr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E97C5D">
        <w:rPr>
          <w:rFonts w:ascii="Times New Roman" w:hAnsi="Times New Roman" w:cs="Times New Roman"/>
          <w:color w:val="000000"/>
        </w:rPr>
        <w:t>Describe the tentative conclusions we may draw about the effectiveness of incapacitation in reducing crime.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9A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E2E" w:rsidRDefault="00AE1E2E" w:rsidP="007655F6">
      <w:pPr>
        <w:spacing w:after="0"/>
      </w:pPr>
      <w:r>
        <w:separator/>
      </w:r>
    </w:p>
  </w:endnote>
  <w:endnote w:type="continuationSeparator" w:id="1">
    <w:p w:rsidR="00AE1E2E" w:rsidRDefault="00AE1E2E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E2E" w:rsidRDefault="00AE1E2E" w:rsidP="007655F6">
      <w:pPr>
        <w:spacing w:after="0"/>
      </w:pPr>
      <w:r>
        <w:separator/>
      </w:r>
    </w:p>
  </w:footnote>
  <w:footnote w:type="continuationSeparator" w:id="1">
    <w:p w:rsidR="00AE1E2E" w:rsidRDefault="00AE1E2E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5F38D4"/>
    <w:rsid w:val="007655F6"/>
    <w:rsid w:val="00867402"/>
    <w:rsid w:val="009A5194"/>
    <w:rsid w:val="00AE1E2E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