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8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8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how control theory differs from strain and social learning theories of delinquency.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8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Recognize the areas of overlap between control and social learning theories.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8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the major types of control.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pStyle w:val="ListParagraph"/>
        <w:numPr>
          <w:ilvl w:val="0"/>
          <w:numId w:val="8"/>
        </w:numPr>
        <w:spacing w:line="480" w:lineRule="auto"/>
        <w:contextualSpacing w:val="0"/>
      </w:pPr>
      <w:r w:rsidRPr="00E97C5D">
        <w:t>Explain how each type of control serves to inhibit delinquency.</w:t>
      </w:r>
    </w:p>
    <w:sectPr w:rsidR="007655F6" w:rsidRPr="00E97C5D" w:rsidSect="00EE2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FC5" w:rsidRDefault="00E74FC5" w:rsidP="007655F6">
      <w:pPr>
        <w:spacing w:after="0"/>
      </w:pPr>
      <w:r>
        <w:separator/>
      </w:r>
    </w:p>
  </w:endnote>
  <w:endnote w:type="continuationSeparator" w:id="1">
    <w:p w:rsidR="00E74FC5" w:rsidRDefault="00E74FC5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FC5" w:rsidRDefault="00E74FC5" w:rsidP="007655F6">
      <w:pPr>
        <w:spacing w:after="0"/>
      </w:pPr>
      <w:r>
        <w:separator/>
      </w:r>
    </w:p>
  </w:footnote>
  <w:footnote w:type="continuationSeparator" w:id="1">
    <w:p w:rsidR="00E74FC5" w:rsidRDefault="00E74FC5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5567C9"/>
    <w:rsid w:val="007655F6"/>
    <w:rsid w:val="00867402"/>
    <w:rsid w:val="00D45838"/>
    <w:rsid w:val="00E74FC5"/>
    <w:rsid w:val="00EE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