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97253" w:rsidRPr="00360B5F" w14:paraId="275145BE" w14:textId="77777777" w:rsidTr="00360B5F">
        <w:tc>
          <w:tcPr>
            <w:tcW w:w="9242" w:type="dxa"/>
          </w:tcPr>
          <w:p w14:paraId="4527CE66" w14:textId="77777777" w:rsidR="00A97253" w:rsidRPr="00360B5F" w:rsidRDefault="00A97253" w:rsidP="00360B5F">
            <w:pPr>
              <w:autoSpaceDE w:val="0"/>
              <w:autoSpaceDN w:val="0"/>
              <w:adjustRightInd w:val="0"/>
              <w:spacing w:after="0"/>
              <w:rPr>
                <w:rFonts w:cs="HelveticaNeueLTStd-Lt"/>
                <w:sz w:val="24"/>
                <w:szCs w:val="24"/>
              </w:rPr>
            </w:pPr>
            <w:r w:rsidRPr="00360B5F">
              <w:rPr>
                <w:rFonts w:cs="HelveticaNeueLTStd-Lt"/>
                <w:sz w:val="24"/>
                <w:szCs w:val="24"/>
              </w:rPr>
              <w:t>1.Explain and give examplesof the following terms:</w:t>
            </w:r>
          </w:p>
          <w:p w14:paraId="2325E843" w14:textId="77777777" w:rsidR="00A97253" w:rsidRPr="00360B5F" w:rsidRDefault="00A97253" w:rsidP="00360B5F">
            <w:pPr>
              <w:autoSpaceDE w:val="0"/>
              <w:autoSpaceDN w:val="0"/>
              <w:adjustRightInd w:val="0"/>
              <w:spacing w:after="0"/>
              <w:rPr>
                <w:rFonts w:cs="HelveticaNeueLTStd-Lt"/>
                <w:sz w:val="24"/>
                <w:szCs w:val="24"/>
              </w:rPr>
            </w:pPr>
            <w:r w:rsidRPr="00360B5F">
              <w:rPr>
                <w:rFonts w:cs="HelveticaNeueLTStd-Lt"/>
                <w:sz w:val="24"/>
                <w:szCs w:val="24"/>
              </w:rPr>
              <w:t>• thing in action</w:t>
            </w:r>
          </w:p>
          <w:p w14:paraId="004C1794" w14:textId="77777777" w:rsidR="00A97253" w:rsidRPr="00360B5F" w:rsidRDefault="00A97253" w:rsidP="00360B5F">
            <w:pPr>
              <w:autoSpaceDE w:val="0"/>
              <w:autoSpaceDN w:val="0"/>
              <w:adjustRightInd w:val="0"/>
              <w:spacing w:after="0"/>
              <w:rPr>
                <w:rFonts w:cs="HelveticaNeueLTStd-Lt"/>
                <w:sz w:val="24"/>
                <w:szCs w:val="24"/>
              </w:rPr>
            </w:pPr>
            <w:r w:rsidRPr="00360B5F">
              <w:rPr>
                <w:rFonts w:cs="HelveticaNeueLTStd-Lt"/>
                <w:sz w:val="24"/>
                <w:szCs w:val="24"/>
              </w:rPr>
              <w:t>• possessory title</w:t>
            </w:r>
          </w:p>
          <w:p w14:paraId="023135F4" w14:textId="77777777" w:rsidR="00A97253" w:rsidRPr="00360B5F" w:rsidRDefault="00A97253" w:rsidP="00360B5F">
            <w:pPr>
              <w:autoSpaceDE w:val="0"/>
              <w:autoSpaceDN w:val="0"/>
              <w:adjustRightInd w:val="0"/>
              <w:spacing w:after="0"/>
              <w:rPr>
                <w:rFonts w:cs="HelveticaNeueLTStd-Lt"/>
                <w:sz w:val="24"/>
                <w:szCs w:val="24"/>
              </w:rPr>
            </w:pPr>
            <w:r w:rsidRPr="00360B5F">
              <w:rPr>
                <w:rFonts w:cs="HelveticaNeueLTStd-Lt"/>
                <w:sz w:val="24"/>
                <w:szCs w:val="24"/>
              </w:rPr>
              <w:t>• bailment</w:t>
            </w:r>
          </w:p>
          <w:p w14:paraId="34EF7310" w14:textId="77777777" w:rsidR="00A97253" w:rsidRPr="00360B5F" w:rsidRDefault="00A97253" w:rsidP="00360B5F">
            <w:pPr>
              <w:autoSpaceDE w:val="0"/>
              <w:autoSpaceDN w:val="0"/>
              <w:adjustRightInd w:val="0"/>
              <w:spacing w:after="0"/>
              <w:rPr>
                <w:rFonts w:cs="HelveticaNeueLTStd-Lt"/>
                <w:sz w:val="24"/>
                <w:szCs w:val="24"/>
              </w:rPr>
            </w:pPr>
            <w:r w:rsidRPr="00360B5F">
              <w:rPr>
                <w:rFonts w:cs="HelveticaNeueLTStd-Lt"/>
                <w:sz w:val="24"/>
                <w:szCs w:val="24"/>
              </w:rPr>
              <w:t>• attornment</w:t>
            </w:r>
          </w:p>
          <w:p w14:paraId="611DEF1C" w14:textId="77777777" w:rsidR="00A97253" w:rsidRPr="00360B5F" w:rsidRDefault="00A97253" w:rsidP="00360B5F">
            <w:pPr>
              <w:autoSpaceDE w:val="0"/>
              <w:autoSpaceDN w:val="0"/>
              <w:adjustRightInd w:val="0"/>
              <w:spacing w:after="0"/>
              <w:rPr>
                <w:rFonts w:cs="HelveticaNeueLTStd-Lt"/>
                <w:sz w:val="24"/>
                <w:szCs w:val="24"/>
              </w:rPr>
            </w:pPr>
            <w:r w:rsidRPr="00360B5F">
              <w:rPr>
                <w:rFonts w:cs="HelveticaNeueLTStd-Lt"/>
                <w:sz w:val="24"/>
                <w:szCs w:val="24"/>
              </w:rPr>
              <w:t>• equitable title</w:t>
            </w:r>
          </w:p>
          <w:p w14:paraId="546AFBF8" w14:textId="77777777" w:rsidR="00A97253" w:rsidRPr="00360B5F" w:rsidRDefault="00A97253" w:rsidP="00360B5F">
            <w:pPr>
              <w:autoSpaceDE w:val="0"/>
              <w:autoSpaceDN w:val="0"/>
              <w:adjustRightInd w:val="0"/>
              <w:spacing w:after="0"/>
              <w:rPr>
                <w:rFonts w:cs="HelveticaNeueLTStd-Lt"/>
                <w:sz w:val="24"/>
                <w:szCs w:val="24"/>
              </w:rPr>
            </w:pPr>
            <w:r w:rsidRPr="00360B5F">
              <w:rPr>
                <w:rFonts w:cs="HelveticaNeueLTStd-Lt"/>
                <w:sz w:val="24"/>
                <w:szCs w:val="24"/>
              </w:rPr>
              <w:t>• assignment</w:t>
            </w:r>
          </w:p>
        </w:tc>
      </w:tr>
    </w:tbl>
    <w:p w14:paraId="73ED4C08" w14:textId="77777777" w:rsidR="00A97253" w:rsidRPr="00FB4683" w:rsidRDefault="00A97253" w:rsidP="00FB4683">
      <w:pPr>
        <w:autoSpaceDE w:val="0"/>
        <w:autoSpaceDN w:val="0"/>
        <w:adjustRightInd w:val="0"/>
        <w:spacing w:after="0"/>
        <w:rPr>
          <w:rFonts w:cs="HelveticaNeueLTStd-Lt"/>
          <w:sz w:val="24"/>
          <w:szCs w:val="24"/>
        </w:rPr>
      </w:pPr>
    </w:p>
    <w:p w14:paraId="718AD014" w14:textId="77777777" w:rsidR="00A97253" w:rsidRPr="00FB4683" w:rsidRDefault="007637D9" w:rsidP="00FB4683">
      <w:pPr>
        <w:autoSpaceDE w:val="0"/>
        <w:autoSpaceDN w:val="0"/>
        <w:adjustRightInd w:val="0"/>
        <w:spacing w:after="0"/>
        <w:rPr>
          <w:rFonts w:cs="HelveticaNeueLTStd-Lt"/>
          <w:b/>
          <w:sz w:val="24"/>
          <w:szCs w:val="24"/>
        </w:rPr>
      </w:pPr>
      <w:r w:rsidRPr="00FB4683">
        <w:rPr>
          <w:rFonts w:cs="HelveticaNeueLTStd-Lt"/>
          <w:b/>
          <w:sz w:val="24"/>
          <w:szCs w:val="24"/>
        </w:rPr>
        <w:t>Thing in Action</w:t>
      </w:r>
    </w:p>
    <w:p w14:paraId="755D9529" w14:textId="77777777" w:rsidR="007637D9" w:rsidRPr="00FB4683" w:rsidRDefault="007637D9" w:rsidP="00FB4683">
      <w:pPr>
        <w:pStyle w:val="ListParagraph"/>
        <w:numPr>
          <w:ilvl w:val="0"/>
          <w:numId w:val="2"/>
        </w:numPr>
        <w:autoSpaceDE w:val="0"/>
        <w:autoSpaceDN w:val="0"/>
        <w:adjustRightInd w:val="0"/>
        <w:spacing w:after="0"/>
        <w:ind w:hanging="720"/>
        <w:rPr>
          <w:rFonts w:cs="HelveticaNeueLTStd-Lt"/>
          <w:sz w:val="24"/>
          <w:szCs w:val="24"/>
        </w:rPr>
      </w:pPr>
      <w:r w:rsidRPr="00FB4683">
        <w:rPr>
          <w:rFonts w:cs="HelveticaNeueLTStd-Lt"/>
          <w:sz w:val="24"/>
          <w:szCs w:val="24"/>
        </w:rPr>
        <w:t>A thing in action is a piece of property which cannot be physically possessed and so can only be enforced through court proce</w:t>
      </w:r>
      <w:r w:rsidR="000E4E26">
        <w:rPr>
          <w:rFonts w:cs="HelveticaNeueLTStd-Lt"/>
          <w:sz w:val="24"/>
          <w:szCs w:val="24"/>
        </w:rPr>
        <w:t>edings for the payment of money. Examples would include</w:t>
      </w:r>
      <w:r w:rsidRPr="00FB4683">
        <w:rPr>
          <w:rFonts w:cs="HelveticaNeueLTStd-Lt"/>
          <w:sz w:val="24"/>
          <w:szCs w:val="24"/>
        </w:rPr>
        <w:t xml:space="preserve"> a claim for payment under a bill of exchange,like a cheque or for damages for breach of contract or in tort. </w:t>
      </w:r>
      <w:r w:rsidR="00A578B6">
        <w:rPr>
          <w:rFonts w:cs="HelveticaNeueLTStd-Lt"/>
          <w:sz w:val="24"/>
          <w:szCs w:val="24"/>
        </w:rPr>
        <w:t xml:space="preserve">Cryptocurrencies and other </w:t>
      </w:r>
      <w:r w:rsidR="00C27957">
        <w:rPr>
          <w:rFonts w:cs="HelveticaNeueLTStd-Lt"/>
          <w:sz w:val="24"/>
          <w:szCs w:val="24"/>
        </w:rPr>
        <w:t>crypto assets</w:t>
      </w:r>
      <w:r w:rsidR="00A578B6">
        <w:rPr>
          <w:rFonts w:cs="HelveticaNeueLTStd-Lt"/>
          <w:sz w:val="24"/>
          <w:szCs w:val="24"/>
        </w:rPr>
        <w:t xml:space="preserve">, at least those held on distributed ledgers, are not </w:t>
      </w:r>
      <w:r w:rsidR="009F3260">
        <w:rPr>
          <w:rFonts w:cs="HelveticaNeueLTStd-Lt"/>
          <w:sz w:val="24"/>
          <w:szCs w:val="24"/>
        </w:rPr>
        <w:t xml:space="preserve">literally </w:t>
      </w:r>
      <w:r w:rsidR="00A578B6">
        <w:rPr>
          <w:rFonts w:cs="HelveticaNeueLTStd-Lt"/>
          <w:sz w:val="24"/>
          <w:szCs w:val="24"/>
        </w:rPr>
        <w:t>things in action because they give no cause of action against anyone</w:t>
      </w:r>
      <w:r w:rsidR="009F3260">
        <w:rPr>
          <w:rFonts w:cs="HelveticaNeueLTStd-Lt"/>
          <w:sz w:val="24"/>
          <w:szCs w:val="24"/>
        </w:rPr>
        <w:t xml:space="preserve"> though they are now treated as a piece of property</w:t>
      </w:r>
      <w:r w:rsidR="00A578B6">
        <w:rPr>
          <w:rFonts w:cs="HelveticaNeueLTStd-Lt"/>
          <w:sz w:val="24"/>
          <w:szCs w:val="24"/>
        </w:rPr>
        <w:t xml:space="preserve">. However where ‘title’ to such an asset is held on exchange for the purposes of safe custody and/or ease of trading then </w:t>
      </w:r>
      <w:r w:rsidR="00C27957">
        <w:rPr>
          <w:rFonts w:cs="HelveticaNeueLTStd-Lt"/>
          <w:sz w:val="24"/>
          <w:szCs w:val="24"/>
        </w:rPr>
        <w:t xml:space="preserve">the </w:t>
      </w:r>
      <w:r w:rsidR="00A578B6">
        <w:rPr>
          <w:rFonts w:cs="HelveticaNeueLTStd-Lt"/>
          <w:sz w:val="24"/>
          <w:szCs w:val="24"/>
        </w:rPr>
        <w:t xml:space="preserve">customer of the exchange does have a thing in action, namely a claim under his contract with the exchange. </w:t>
      </w:r>
    </w:p>
    <w:p w14:paraId="22303684" w14:textId="77777777" w:rsidR="007637D9" w:rsidRPr="00FB4683" w:rsidRDefault="007637D9" w:rsidP="00FB4683">
      <w:pPr>
        <w:pStyle w:val="ListParagraph"/>
        <w:autoSpaceDE w:val="0"/>
        <w:autoSpaceDN w:val="0"/>
        <w:adjustRightInd w:val="0"/>
        <w:spacing w:after="0"/>
        <w:rPr>
          <w:rFonts w:cs="HelveticaNeueLTStd-Lt"/>
          <w:sz w:val="24"/>
          <w:szCs w:val="24"/>
        </w:rPr>
      </w:pPr>
    </w:p>
    <w:p w14:paraId="2EA819BB" w14:textId="77777777" w:rsidR="007637D9" w:rsidRPr="00FB4683" w:rsidRDefault="007637D9" w:rsidP="00FB4683">
      <w:pPr>
        <w:pStyle w:val="ListParagraph"/>
        <w:autoSpaceDE w:val="0"/>
        <w:autoSpaceDN w:val="0"/>
        <w:adjustRightInd w:val="0"/>
        <w:spacing w:after="0"/>
        <w:ind w:hanging="720"/>
        <w:rPr>
          <w:rFonts w:cs="HelveticaNeueLTStd-Lt"/>
          <w:b/>
          <w:sz w:val="24"/>
          <w:szCs w:val="24"/>
        </w:rPr>
      </w:pPr>
      <w:r w:rsidRPr="00FB4683">
        <w:rPr>
          <w:rFonts w:cs="HelveticaNeueLTStd-Lt"/>
          <w:b/>
          <w:sz w:val="24"/>
          <w:szCs w:val="24"/>
        </w:rPr>
        <w:t>Possessory title</w:t>
      </w:r>
    </w:p>
    <w:p w14:paraId="01EFE21F" w14:textId="77777777" w:rsidR="00505E5A" w:rsidRPr="00556729" w:rsidRDefault="008225BB" w:rsidP="00F04507">
      <w:pPr>
        <w:pStyle w:val="ListParagraph"/>
        <w:numPr>
          <w:ilvl w:val="0"/>
          <w:numId w:val="2"/>
        </w:numPr>
        <w:autoSpaceDE w:val="0"/>
        <w:autoSpaceDN w:val="0"/>
        <w:adjustRightInd w:val="0"/>
        <w:spacing w:after="0"/>
        <w:ind w:hanging="720"/>
        <w:rPr>
          <w:rFonts w:cs="HelveticaNeueLTStd-Lt"/>
          <w:b/>
          <w:sz w:val="24"/>
          <w:szCs w:val="24"/>
        </w:rPr>
      </w:pPr>
      <w:r w:rsidRPr="00FB4683">
        <w:rPr>
          <w:rFonts w:cs="HelveticaNeueLTStd-Lt"/>
          <w:sz w:val="24"/>
          <w:szCs w:val="24"/>
        </w:rPr>
        <w:t xml:space="preserve">A person who has possession of property is said to have possessory title to it. He is entitled to protection of his interest </w:t>
      </w:r>
      <w:r w:rsidR="004F13B3">
        <w:rPr>
          <w:rFonts w:cs="HelveticaNeueLTStd-Lt"/>
          <w:sz w:val="24"/>
          <w:szCs w:val="24"/>
        </w:rPr>
        <w:t xml:space="preserve">through the law of tort </w:t>
      </w:r>
      <w:r w:rsidRPr="00FB4683">
        <w:rPr>
          <w:rFonts w:cs="HelveticaNeueLTStd-Lt"/>
          <w:sz w:val="24"/>
          <w:szCs w:val="24"/>
        </w:rPr>
        <w:t>as against anyone unless they have a better title. A thief therefore has possessory title</w:t>
      </w:r>
      <w:r w:rsidR="006328DB">
        <w:rPr>
          <w:rFonts w:cs="HelveticaNeueLTStd-Lt"/>
          <w:sz w:val="24"/>
          <w:szCs w:val="24"/>
        </w:rPr>
        <w:t xml:space="preserve"> to the property he has stolen</w:t>
      </w:r>
      <w:r w:rsidRPr="00FB4683">
        <w:rPr>
          <w:rFonts w:cs="HelveticaNeueLTStd-Lt"/>
          <w:sz w:val="24"/>
          <w:szCs w:val="24"/>
        </w:rPr>
        <w:t xml:space="preserve"> and can defend it against everyone except the ‘true’ owner, that is to say the person with a better right to possess the property</w:t>
      </w:r>
      <w:r w:rsidR="008E6606" w:rsidRPr="00FB4683">
        <w:rPr>
          <w:rFonts w:cs="HelveticaNeueLTStd-Lt"/>
          <w:sz w:val="24"/>
          <w:szCs w:val="24"/>
        </w:rPr>
        <w:t xml:space="preserve">, so too </w:t>
      </w:r>
      <w:r w:rsidR="000E4E26">
        <w:rPr>
          <w:rFonts w:cs="HelveticaNeueLTStd-Lt"/>
          <w:sz w:val="24"/>
          <w:szCs w:val="24"/>
        </w:rPr>
        <w:t xml:space="preserve">(probably) </w:t>
      </w:r>
      <w:r w:rsidR="008E6606" w:rsidRPr="00FB4683">
        <w:rPr>
          <w:rFonts w:cs="HelveticaNeueLTStd-Lt"/>
          <w:sz w:val="24"/>
          <w:szCs w:val="24"/>
        </w:rPr>
        <w:t xml:space="preserve">a person who </w:t>
      </w:r>
      <w:r w:rsidR="004F13B3">
        <w:rPr>
          <w:rFonts w:cs="HelveticaNeueLTStd-Lt"/>
          <w:sz w:val="24"/>
          <w:szCs w:val="24"/>
        </w:rPr>
        <w:t>has hired the</w:t>
      </w:r>
      <w:r w:rsidR="006328DB">
        <w:rPr>
          <w:rFonts w:cs="HelveticaNeueLTStd-Lt"/>
          <w:sz w:val="24"/>
          <w:szCs w:val="24"/>
        </w:rPr>
        <w:t>property from the true owner</w:t>
      </w:r>
      <w:r w:rsidR="008E6606" w:rsidRPr="00FB4683">
        <w:rPr>
          <w:rFonts w:cs="HelveticaNeueLTStd-Lt"/>
          <w:sz w:val="24"/>
          <w:szCs w:val="24"/>
        </w:rPr>
        <w:t>.</w:t>
      </w:r>
    </w:p>
    <w:p w14:paraId="6AC261CD" w14:textId="77777777" w:rsidR="00F04507" w:rsidRPr="00F04507" w:rsidRDefault="00F04507" w:rsidP="00556729">
      <w:pPr>
        <w:pStyle w:val="ListParagraph"/>
        <w:autoSpaceDE w:val="0"/>
        <w:autoSpaceDN w:val="0"/>
        <w:adjustRightInd w:val="0"/>
        <w:spacing w:after="0"/>
        <w:rPr>
          <w:rFonts w:cs="HelveticaNeueLTStd-Lt"/>
          <w:b/>
          <w:sz w:val="24"/>
          <w:szCs w:val="24"/>
        </w:rPr>
      </w:pPr>
    </w:p>
    <w:p w14:paraId="3E2EEB90" w14:textId="77777777" w:rsidR="008225BB" w:rsidRPr="00FB4683" w:rsidRDefault="00F06AC5" w:rsidP="00FB4683">
      <w:pPr>
        <w:autoSpaceDE w:val="0"/>
        <w:autoSpaceDN w:val="0"/>
        <w:adjustRightInd w:val="0"/>
        <w:spacing w:after="0"/>
        <w:rPr>
          <w:rFonts w:cs="HelveticaNeueLTStd-Lt"/>
          <w:b/>
          <w:sz w:val="24"/>
          <w:szCs w:val="24"/>
        </w:rPr>
      </w:pPr>
      <w:r w:rsidRPr="00FB4683">
        <w:rPr>
          <w:rFonts w:cs="HelveticaNeueLTStd-Lt"/>
          <w:b/>
          <w:sz w:val="24"/>
          <w:szCs w:val="24"/>
        </w:rPr>
        <w:t>Bailment</w:t>
      </w:r>
    </w:p>
    <w:p w14:paraId="290FC7FC" w14:textId="77777777" w:rsidR="008E6606" w:rsidRPr="00FB4683" w:rsidRDefault="008E6606" w:rsidP="00FB4683">
      <w:pPr>
        <w:pStyle w:val="ListParagraph"/>
        <w:numPr>
          <w:ilvl w:val="0"/>
          <w:numId w:val="2"/>
        </w:numPr>
        <w:autoSpaceDE w:val="0"/>
        <w:autoSpaceDN w:val="0"/>
        <w:adjustRightInd w:val="0"/>
        <w:spacing w:after="0"/>
        <w:ind w:hanging="720"/>
        <w:rPr>
          <w:rFonts w:cs="JansonMT"/>
          <w:sz w:val="24"/>
          <w:szCs w:val="24"/>
        </w:rPr>
      </w:pPr>
      <w:r w:rsidRPr="00FB4683">
        <w:rPr>
          <w:rFonts w:cs="JansonMT"/>
          <w:sz w:val="24"/>
          <w:szCs w:val="24"/>
        </w:rPr>
        <w:t xml:space="preserve">Bailment involves the transfer of possession of goods on the basis that the bailee must either redeliver the goods to, or effect delivery as instructed by, the bailor once the purpose of the bailment has been concluded. A person who leaves his goods with a repairer, or who </w:t>
      </w:r>
      <w:r w:rsidR="000E4E26">
        <w:rPr>
          <w:rFonts w:cs="JansonMT"/>
          <w:sz w:val="24"/>
          <w:szCs w:val="24"/>
        </w:rPr>
        <w:t>entrusts them to a carrier or w</w:t>
      </w:r>
      <w:r w:rsidRPr="00FB4683">
        <w:rPr>
          <w:rFonts w:cs="JansonMT"/>
          <w:sz w:val="24"/>
          <w:szCs w:val="24"/>
        </w:rPr>
        <w:t>arehouseman effects a bailment.</w:t>
      </w:r>
    </w:p>
    <w:p w14:paraId="5D77CBC3" w14:textId="77777777" w:rsidR="008E6606" w:rsidRPr="00FB4683" w:rsidRDefault="008E6606" w:rsidP="00FB4683">
      <w:pPr>
        <w:autoSpaceDE w:val="0"/>
        <w:autoSpaceDN w:val="0"/>
        <w:adjustRightInd w:val="0"/>
        <w:spacing w:after="0"/>
        <w:rPr>
          <w:rFonts w:cs="JansonMT"/>
          <w:sz w:val="24"/>
          <w:szCs w:val="24"/>
        </w:rPr>
      </w:pPr>
    </w:p>
    <w:p w14:paraId="57D0E10A" w14:textId="77777777" w:rsidR="008E6606" w:rsidRPr="00FB4683" w:rsidRDefault="008E6606" w:rsidP="00FB4683">
      <w:pPr>
        <w:autoSpaceDE w:val="0"/>
        <w:autoSpaceDN w:val="0"/>
        <w:adjustRightInd w:val="0"/>
        <w:spacing w:after="0"/>
        <w:rPr>
          <w:rFonts w:cs="JansonMT"/>
          <w:b/>
          <w:sz w:val="24"/>
          <w:szCs w:val="24"/>
        </w:rPr>
      </w:pPr>
      <w:r w:rsidRPr="00FB4683">
        <w:rPr>
          <w:rFonts w:cs="JansonMT"/>
          <w:b/>
          <w:sz w:val="24"/>
          <w:szCs w:val="24"/>
        </w:rPr>
        <w:t>Attornment</w:t>
      </w:r>
    </w:p>
    <w:p w14:paraId="03561760" w14:textId="77777777" w:rsidR="008E6606" w:rsidRPr="000E4E26" w:rsidRDefault="00014828" w:rsidP="00FB4683">
      <w:pPr>
        <w:pStyle w:val="ListParagraph"/>
        <w:numPr>
          <w:ilvl w:val="0"/>
          <w:numId w:val="2"/>
        </w:numPr>
        <w:autoSpaceDE w:val="0"/>
        <w:autoSpaceDN w:val="0"/>
        <w:adjustRightInd w:val="0"/>
        <w:spacing w:after="0"/>
        <w:ind w:hanging="720"/>
        <w:rPr>
          <w:rFonts w:cs="JansonMT"/>
          <w:sz w:val="24"/>
          <w:szCs w:val="24"/>
        </w:rPr>
      </w:pPr>
      <w:r w:rsidRPr="000E4E26">
        <w:rPr>
          <w:rFonts w:cs="JansonMT"/>
          <w:sz w:val="24"/>
          <w:szCs w:val="24"/>
        </w:rPr>
        <w:lastRenderedPageBreak/>
        <w:t>A bailor retains what is called ‘constructive possession</w:t>
      </w:r>
      <w:r w:rsidR="006328DB">
        <w:rPr>
          <w:rFonts w:cs="JansonMT"/>
          <w:sz w:val="24"/>
          <w:szCs w:val="24"/>
        </w:rPr>
        <w:t>'</w:t>
      </w:r>
      <w:r w:rsidR="000E4E26" w:rsidRPr="000E4E26">
        <w:rPr>
          <w:rFonts w:cs="JansonMT"/>
          <w:sz w:val="24"/>
          <w:szCs w:val="24"/>
        </w:rPr>
        <w:t xml:space="preserve">of goods </w:t>
      </w:r>
      <w:r w:rsidRPr="000E4E26">
        <w:rPr>
          <w:rFonts w:cs="JansonMT"/>
          <w:sz w:val="24"/>
          <w:szCs w:val="24"/>
        </w:rPr>
        <w:t>while the bailee holds the property to his order. Attornment is a process whereby constructive possession can be passed from oneperson to another. An example occurs in a sale and leaseback where a financier purchases goods from a business which immediately agrees that it holds them to the order of the financier. This attornment effects delivery of possession of the goods to the financier who then leases them back to the business</w:t>
      </w:r>
      <w:r w:rsidR="00112284">
        <w:rPr>
          <w:rFonts w:cs="JansonMT"/>
          <w:sz w:val="24"/>
          <w:szCs w:val="24"/>
        </w:rPr>
        <w:t xml:space="preserve"> i</w:t>
      </w:r>
      <w:r w:rsidR="003A4088">
        <w:rPr>
          <w:rFonts w:cs="JansonMT"/>
          <w:sz w:val="24"/>
          <w:szCs w:val="24"/>
        </w:rPr>
        <w:t>.</w:t>
      </w:r>
      <w:r w:rsidR="00112284">
        <w:rPr>
          <w:rFonts w:cs="JansonMT"/>
          <w:sz w:val="24"/>
          <w:szCs w:val="24"/>
        </w:rPr>
        <w:t>e</w:t>
      </w:r>
      <w:r w:rsidR="003A4088">
        <w:rPr>
          <w:rFonts w:cs="JansonMT"/>
          <w:sz w:val="24"/>
          <w:szCs w:val="24"/>
        </w:rPr>
        <w:t>.</w:t>
      </w:r>
      <w:r w:rsidR="004479CE">
        <w:rPr>
          <w:rFonts w:cs="JansonMT"/>
          <w:sz w:val="24"/>
          <w:szCs w:val="24"/>
        </w:rPr>
        <w:t xml:space="preserve">the financier </w:t>
      </w:r>
      <w:r w:rsidR="00112284">
        <w:rPr>
          <w:rFonts w:cs="JansonMT"/>
          <w:sz w:val="24"/>
          <w:szCs w:val="24"/>
        </w:rPr>
        <w:t xml:space="preserve">grants possession of the goods to the </w:t>
      </w:r>
      <w:proofErr w:type="gramStart"/>
      <w:r w:rsidR="00112284">
        <w:rPr>
          <w:rFonts w:cs="JansonMT"/>
          <w:sz w:val="24"/>
          <w:szCs w:val="24"/>
        </w:rPr>
        <w:t xml:space="preserve">business </w:t>
      </w:r>
      <w:r w:rsidRPr="000E4E26">
        <w:rPr>
          <w:rFonts w:cs="JansonMT"/>
          <w:sz w:val="24"/>
          <w:szCs w:val="24"/>
        </w:rPr>
        <w:t>.</w:t>
      </w:r>
      <w:proofErr w:type="gramEnd"/>
    </w:p>
    <w:p w14:paraId="18CB7014" w14:textId="77777777" w:rsidR="00014828" w:rsidRPr="00FB4683" w:rsidRDefault="00014828" w:rsidP="00FB4683">
      <w:pPr>
        <w:pStyle w:val="ListParagraph"/>
        <w:autoSpaceDE w:val="0"/>
        <w:autoSpaceDN w:val="0"/>
        <w:adjustRightInd w:val="0"/>
        <w:spacing w:after="0"/>
        <w:rPr>
          <w:rFonts w:cs="JansonMT"/>
          <w:sz w:val="24"/>
          <w:szCs w:val="24"/>
        </w:rPr>
      </w:pPr>
    </w:p>
    <w:p w14:paraId="4F977D91" w14:textId="77777777" w:rsidR="00014828" w:rsidRPr="00FB4683" w:rsidRDefault="00014828" w:rsidP="00FB4683">
      <w:pPr>
        <w:pStyle w:val="ListParagraph"/>
        <w:autoSpaceDE w:val="0"/>
        <w:autoSpaceDN w:val="0"/>
        <w:adjustRightInd w:val="0"/>
        <w:spacing w:after="0"/>
        <w:ind w:hanging="720"/>
        <w:rPr>
          <w:rFonts w:cs="JansonMT"/>
          <w:b/>
          <w:sz w:val="24"/>
          <w:szCs w:val="24"/>
        </w:rPr>
      </w:pPr>
      <w:r w:rsidRPr="00FB4683">
        <w:rPr>
          <w:rFonts w:cs="JansonMT"/>
          <w:b/>
          <w:sz w:val="24"/>
          <w:szCs w:val="24"/>
        </w:rPr>
        <w:t>Equitable title</w:t>
      </w:r>
    </w:p>
    <w:p w14:paraId="01B8F667" w14:textId="77777777" w:rsidR="00014828" w:rsidRPr="00FB4683" w:rsidRDefault="00014828" w:rsidP="00FB4683">
      <w:pPr>
        <w:pStyle w:val="ListParagraph"/>
        <w:numPr>
          <w:ilvl w:val="0"/>
          <w:numId w:val="2"/>
        </w:numPr>
        <w:autoSpaceDE w:val="0"/>
        <w:autoSpaceDN w:val="0"/>
        <w:adjustRightInd w:val="0"/>
        <w:spacing w:after="0"/>
        <w:ind w:hanging="720"/>
        <w:rPr>
          <w:rFonts w:cs="HelveticaNeueLTStd-Lt"/>
          <w:sz w:val="24"/>
          <w:szCs w:val="24"/>
        </w:rPr>
      </w:pPr>
      <w:r w:rsidRPr="00FB4683">
        <w:rPr>
          <w:rFonts w:cs="JansonMT"/>
          <w:sz w:val="24"/>
          <w:szCs w:val="24"/>
        </w:rPr>
        <w:t xml:space="preserve">Equitable title </w:t>
      </w:r>
      <w:r w:rsidR="00B601E5" w:rsidRPr="00FB4683">
        <w:rPr>
          <w:rFonts w:cs="JansonMT"/>
          <w:sz w:val="24"/>
          <w:szCs w:val="24"/>
        </w:rPr>
        <w:t xml:space="preserve">to property is a title which would only have been enforceable in the Court of Chancery prior to the Judicature Acts 1873-5. </w:t>
      </w:r>
      <w:r w:rsidR="00FB4683" w:rsidRPr="00FB4683">
        <w:rPr>
          <w:rFonts w:cs="JansonMT"/>
          <w:sz w:val="24"/>
          <w:szCs w:val="24"/>
        </w:rPr>
        <w:t>So for example a</w:t>
      </w:r>
      <w:r w:rsidR="00B601E5" w:rsidRPr="00FB4683">
        <w:rPr>
          <w:rFonts w:cs="JansonMT"/>
          <w:sz w:val="24"/>
          <w:szCs w:val="24"/>
        </w:rPr>
        <w:t xml:space="preserve"> life interest in goods can exist as an equitable interest but was not recognised in the courts of common law</w:t>
      </w:r>
      <w:r w:rsidR="00FB4683" w:rsidRPr="00FB4683">
        <w:rPr>
          <w:rFonts w:cs="JansonMT"/>
          <w:sz w:val="24"/>
          <w:szCs w:val="24"/>
        </w:rPr>
        <w:t xml:space="preserve">. Likewise although a legal mortgage </w:t>
      </w:r>
      <w:r w:rsidR="00A578B6" w:rsidRPr="00FB4683">
        <w:rPr>
          <w:rFonts w:cs="JansonMT"/>
          <w:sz w:val="24"/>
          <w:szCs w:val="24"/>
        </w:rPr>
        <w:t>require</w:t>
      </w:r>
      <w:r w:rsidR="00A578B6">
        <w:rPr>
          <w:rFonts w:cs="JansonMT"/>
          <w:sz w:val="24"/>
          <w:szCs w:val="24"/>
        </w:rPr>
        <w:t>s</w:t>
      </w:r>
      <w:r w:rsidR="00FB4683" w:rsidRPr="00FB4683">
        <w:rPr>
          <w:rFonts w:cs="JansonMT"/>
          <w:sz w:val="24"/>
          <w:szCs w:val="24"/>
        </w:rPr>
        <w:t>the execution of a deed, an agreement to grant a mortgage was treated in the Court of Chancery as a mortgage</w:t>
      </w:r>
      <w:r w:rsidR="00A578B6">
        <w:rPr>
          <w:rFonts w:cs="JansonMT"/>
          <w:sz w:val="24"/>
          <w:szCs w:val="24"/>
        </w:rPr>
        <w:t xml:space="preserve"> and so is</w:t>
      </w:r>
      <w:r w:rsidR="00FB4683" w:rsidRPr="00FB4683">
        <w:rPr>
          <w:rFonts w:cs="JansonMT"/>
          <w:sz w:val="24"/>
          <w:szCs w:val="24"/>
        </w:rPr>
        <w:t xml:space="preserve"> an equitable mortgage</w:t>
      </w:r>
      <w:r w:rsidR="0060049A">
        <w:rPr>
          <w:rFonts w:cs="JansonMT"/>
          <w:sz w:val="24"/>
          <w:szCs w:val="24"/>
        </w:rPr>
        <w:t xml:space="preserve"> subject to the contract meeting the relevant formality </w:t>
      </w:r>
      <w:proofErr w:type="gramStart"/>
      <w:r w:rsidR="0060049A">
        <w:rPr>
          <w:rFonts w:cs="JansonMT"/>
          <w:sz w:val="24"/>
          <w:szCs w:val="24"/>
        </w:rPr>
        <w:t xml:space="preserve">requirements </w:t>
      </w:r>
      <w:r w:rsidR="00B601E5" w:rsidRPr="00FB4683">
        <w:rPr>
          <w:rFonts w:cs="JansonMT"/>
          <w:sz w:val="24"/>
          <w:szCs w:val="24"/>
        </w:rPr>
        <w:t>.</w:t>
      </w:r>
      <w:proofErr w:type="gramEnd"/>
    </w:p>
    <w:p w14:paraId="2FD16EEA" w14:textId="77777777" w:rsidR="00B601E5" w:rsidRPr="00FB4683" w:rsidRDefault="00B601E5" w:rsidP="00FB4683">
      <w:pPr>
        <w:autoSpaceDE w:val="0"/>
        <w:autoSpaceDN w:val="0"/>
        <w:adjustRightInd w:val="0"/>
        <w:spacing w:after="0"/>
        <w:rPr>
          <w:rFonts w:cs="HelveticaNeueLTStd-Lt"/>
          <w:sz w:val="24"/>
          <w:szCs w:val="24"/>
        </w:rPr>
      </w:pPr>
    </w:p>
    <w:p w14:paraId="1098C1E8" w14:textId="77777777" w:rsidR="00B601E5" w:rsidRPr="00FB4683" w:rsidRDefault="00B601E5" w:rsidP="00FB4683">
      <w:pPr>
        <w:autoSpaceDE w:val="0"/>
        <w:autoSpaceDN w:val="0"/>
        <w:adjustRightInd w:val="0"/>
        <w:spacing w:after="0"/>
        <w:rPr>
          <w:rFonts w:cs="HelveticaNeueLTStd-Lt"/>
          <w:b/>
          <w:sz w:val="24"/>
          <w:szCs w:val="24"/>
        </w:rPr>
      </w:pPr>
      <w:r w:rsidRPr="00FB4683">
        <w:rPr>
          <w:rFonts w:cs="HelveticaNeueLTStd-Lt"/>
          <w:b/>
          <w:sz w:val="24"/>
          <w:szCs w:val="24"/>
        </w:rPr>
        <w:t>Assignment</w:t>
      </w:r>
    </w:p>
    <w:p w14:paraId="4F53A2EB" w14:textId="77777777" w:rsidR="003B491F" w:rsidRDefault="00B601E5" w:rsidP="00FB4683">
      <w:pPr>
        <w:pStyle w:val="ListParagraph"/>
        <w:numPr>
          <w:ilvl w:val="0"/>
          <w:numId w:val="2"/>
        </w:numPr>
        <w:autoSpaceDE w:val="0"/>
        <w:autoSpaceDN w:val="0"/>
        <w:adjustRightInd w:val="0"/>
        <w:spacing w:after="0"/>
        <w:ind w:hanging="720"/>
        <w:rPr>
          <w:rFonts w:cs="HelveticaNeueLTStd-Lt"/>
          <w:sz w:val="24"/>
          <w:szCs w:val="24"/>
        </w:rPr>
      </w:pPr>
      <w:r w:rsidRPr="00FB4683">
        <w:rPr>
          <w:rFonts w:cs="HelveticaNeueLTStd-Lt"/>
          <w:sz w:val="24"/>
          <w:szCs w:val="24"/>
        </w:rPr>
        <w:t>Assignment is the process whereby title to things in action can be transferred.</w:t>
      </w:r>
      <w:r w:rsidR="00FB4683" w:rsidRPr="00FB4683">
        <w:rPr>
          <w:rFonts w:cs="HelveticaNeueLTStd-Lt"/>
          <w:sz w:val="24"/>
          <w:szCs w:val="24"/>
        </w:rPr>
        <w:t xml:space="preserve"> Thus</w:t>
      </w:r>
      <w:r w:rsidR="006A5A7C">
        <w:rPr>
          <w:rFonts w:cs="HelveticaNeueLTStd-Lt"/>
          <w:sz w:val="24"/>
          <w:szCs w:val="24"/>
        </w:rPr>
        <w:t>,</w:t>
      </w:r>
      <w:r w:rsidR="00FB4683" w:rsidRPr="00FB4683">
        <w:rPr>
          <w:rFonts w:cs="HelveticaNeueLTStd-Lt"/>
          <w:sz w:val="24"/>
          <w:szCs w:val="24"/>
        </w:rPr>
        <w:t xml:space="preserve"> if a business is owed debts by its customers</w:t>
      </w:r>
      <w:r w:rsidR="00841603">
        <w:rPr>
          <w:rFonts w:cs="HelveticaNeueLTStd-Lt"/>
          <w:sz w:val="24"/>
          <w:szCs w:val="24"/>
        </w:rPr>
        <w:t>,</w:t>
      </w:r>
      <w:r w:rsidR="00FB4683" w:rsidRPr="00FB4683">
        <w:rPr>
          <w:rFonts w:cs="HelveticaNeueLTStd-Lt"/>
          <w:sz w:val="24"/>
          <w:szCs w:val="24"/>
        </w:rPr>
        <w:t xml:space="preserve"> it can assign the right to recover the money to a financier in return for an immediate cash sum. </w:t>
      </w:r>
    </w:p>
    <w:p w14:paraId="569DEFB4" w14:textId="77777777" w:rsidR="00A97253" w:rsidRDefault="003B491F" w:rsidP="003B491F">
      <w:pPr>
        <w:pStyle w:val="ListParagraph"/>
        <w:autoSpaceDE w:val="0"/>
        <w:autoSpaceDN w:val="0"/>
        <w:adjustRightInd w:val="0"/>
        <w:spacing w:after="0"/>
        <w:rPr>
          <w:rFonts w:ascii="HelveticaNeueLTStd-Lt" w:hAnsi="HelveticaNeueLTStd-Lt" w:cs="HelveticaNeueLTStd-Lt"/>
          <w:sz w:val="17"/>
          <w:szCs w:val="17"/>
        </w:rPr>
      </w:pPr>
      <w:r>
        <w:rPr>
          <w:rFonts w:cs="HelveticaNeueLTStd-Lt"/>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B4683" w:rsidRPr="003B491F" w14:paraId="5243E9B6" w14:textId="77777777" w:rsidTr="00360B5F">
        <w:tc>
          <w:tcPr>
            <w:tcW w:w="9242" w:type="dxa"/>
          </w:tcPr>
          <w:p w14:paraId="0401C089" w14:textId="77777777" w:rsidR="00FB4683" w:rsidRPr="003B491F" w:rsidRDefault="00FB4683" w:rsidP="00360B5F">
            <w:pPr>
              <w:autoSpaceDE w:val="0"/>
              <w:autoSpaceDN w:val="0"/>
              <w:adjustRightInd w:val="0"/>
              <w:spacing w:after="0" w:line="240" w:lineRule="auto"/>
              <w:rPr>
                <w:rFonts w:cs="HelveticaNeueLTStd-Bd"/>
                <w:b/>
                <w:bCs/>
                <w:sz w:val="24"/>
                <w:szCs w:val="24"/>
              </w:rPr>
            </w:pPr>
            <w:r w:rsidRPr="003B491F">
              <w:rPr>
                <w:rFonts w:cs="HelveticaNeueLTStd-Bd"/>
                <w:b/>
                <w:bCs/>
                <w:sz w:val="24"/>
                <w:szCs w:val="24"/>
              </w:rPr>
              <w:lastRenderedPageBreak/>
              <w:t xml:space="preserve">2. </w:t>
            </w:r>
            <w:r w:rsidRPr="003B491F">
              <w:rPr>
                <w:rFonts w:cs="HelveticaNeueLTStd-Lt"/>
                <w:sz w:val="24"/>
                <w:szCs w:val="24"/>
              </w:rPr>
              <w:t>Explain why possession of goods is so important in English law</w:t>
            </w:r>
          </w:p>
        </w:tc>
      </w:tr>
    </w:tbl>
    <w:p w14:paraId="1269CFD3" w14:textId="77777777" w:rsidR="00FB4683" w:rsidRPr="003B491F" w:rsidRDefault="00FB4683" w:rsidP="00A97253">
      <w:pPr>
        <w:autoSpaceDE w:val="0"/>
        <w:autoSpaceDN w:val="0"/>
        <w:adjustRightInd w:val="0"/>
        <w:spacing w:after="0" w:line="240" w:lineRule="auto"/>
        <w:rPr>
          <w:rFonts w:cs="HelveticaNeueLTStd-Bd"/>
          <w:b/>
          <w:bCs/>
          <w:sz w:val="24"/>
          <w:szCs w:val="24"/>
        </w:rPr>
      </w:pPr>
    </w:p>
    <w:p w14:paraId="005689ED" w14:textId="77777777" w:rsidR="00FB4683" w:rsidRDefault="00FB4683" w:rsidP="00FB4683">
      <w:pPr>
        <w:autoSpaceDE w:val="0"/>
        <w:autoSpaceDN w:val="0"/>
        <w:adjustRightInd w:val="0"/>
        <w:spacing w:after="0" w:line="240" w:lineRule="auto"/>
        <w:rPr>
          <w:rFonts w:cs="HelveticaNeueLTStd-Lt"/>
          <w:sz w:val="24"/>
          <w:szCs w:val="24"/>
        </w:rPr>
      </w:pPr>
      <w:r w:rsidRPr="003B491F">
        <w:rPr>
          <w:rFonts w:cs="HelveticaNeueLTStd-Lt"/>
          <w:b/>
          <w:sz w:val="24"/>
          <w:szCs w:val="24"/>
        </w:rPr>
        <w:t>Introduction</w:t>
      </w:r>
    </w:p>
    <w:p w14:paraId="12F60C63" w14:textId="77777777" w:rsidR="003B491F" w:rsidRDefault="003B491F" w:rsidP="00FB4683">
      <w:pPr>
        <w:autoSpaceDE w:val="0"/>
        <w:autoSpaceDN w:val="0"/>
        <w:adjustRightInd w:val="0"/>
        <w:spacing w:after="0" w:line="240" w:lineRule="auto"/>
        <w:rPr>
          <w:rFonts w:cs="HelveticaNeueLTStd-Lt"/>
          <w:sz w:val="24"/>
          <w:szCs w:val="24"/>
        </w:rPr>
      </w:pPr>
    </w:p>
    <w:p w14:paraId="0445E9CB" w14:textId="77777777" w:rsidR="00505160" w:rsidRDefault="00505160" w:rsidP="00505160">
      <w:pPr>
        <w:numPr>
          <w:ilvl w:val="0"/>
          <w:numId w:val="2"/>
        </w:numPr>
        <w:autoSpaceDE w:val="0"/>
        <w:autoSpaceDN w:val="0"/>
        <w:adjustRightInd w:val="0"/>
        <w:spacing w:after="0"/>
        <w:ind w:hanging="720"/>
        <w:rPr>
          <w:rFonts w:cs="HelveticaNeueLTStd-Bd"/>
          <w:b/>
          <w:bCs/>
          <w:color w:val="000000"/>
          <w:lang w:val="en-US"/>
        </w:rPr>
      </w:pPr>
      <w:r w:rsidRPr="007248A4">
        <w:rPr>
          <w:rFonts w:cs="HelveticaNeueLTStd-Bd"/>
          <w:bCs/>
          <w:color w:val="000000"/>
          <w:lang w:val="en-US"/>
        </w:rPr>
        <w:t>As with all essays, you should begin with an introduction that sets out what the question is about, why the topic is an important one, and how your essay will go about answering the question set. By providing an outline structure of the discussion to follow, your essay will be clearer and more structured</w:t>
      </w:r>
      <w:r w:rsidRPr="007248A4">
        <w:rPr>
          <w:rFonts w:cs="HelveticaNeueLTStd-Bd"/>
          <w:b/>
          <w:bCs/>
          <w:color w:val="000000"/>
          <w:lang w:val="en-US"/>
        </w:rPr>
        <w:t>.</w:t>
      </w:r>
    </w:p>
    <w:p w14:paraId="0926B898" w14:textId="77777777" w:rsidR="00505160" w:rsidRPr="007248A4" w:rsidRDefault="00505160" w:rsidP="00505160">
      <w:pPr>
        <w:autoSpaceDE w:val="0"/>
        <w:autoSpaceDN w:val="0"/>
        <w:adjustRightInd w:val="0"/>
        <w:spacing w:after="0"/>
        <w:ind w:left="720"/>
        <w:rPr>
          <w:rFonts w:cs="HelveticaNeueLTStd-Bd"/>
          <w:b/>
          <w:bCs/>
          <w:color w:val="000000"/>
          <w:lang w:val="en-US"/>
        </w:rPr>
      </w:pPr>
    </w:p>
    <w:p w14:paraId="2D844C75" w14:textId="77777777" w:rsidR="002B7BC8" w:rsidRDefault="00FB4683" w:rsidP="002B7BC8">
      <w:pPr>
        <w:pStyle w:val="ListParagraph"/>
        <w:numPr>
          <w:ilvl w:val="0"/>
          <w:numId w:val="2"/>
        </w:numPr>
        <w:autoSpaceDE w:val="0"/>
        <w:autoSpaceDN w:val="0"/>
        <w:adjustRightInd w:val="0"/>
        <w:spacing w:after="0" w:line="240" w:lineRule="auto"/>
        <w:ind w:hanging="720"/>
        <w:rPr>
          <w:rFonts w:cs="HelveticaNeueLTStd-Lt"/>
          <w:sz w:val="24"/>
          <w:szCs w:val="24"/>
        </w:rPr>
      </w:pPr>
      <w:r w:rsidRPr="003B491F">
        <w:rPr>
          <w:rFonts w:cs="HelveticaNeueLTStd-Lt"/>
          <w:sz w:val="24"/>
          <w:szCs w:val="24"/>
        </w:rPr>
        <w:t xml:space="preserve">This question has a </w:t>
      </w:r>
      <w:proofErr w:type="gramStart"/>
      <w:r w:rsidRPr="003B491F">
        <w:rPr>
          <w:rFonts w:cs="HelveticaNeueLTStd-Lt"/>
          <w:sz w:val="24"/>
          <w:szCs w:val="24"/>
        </w:rPr>
        <w:t>fairly limited</w:t>
      </w:r>
      <w:proofErr w:type="gramEnd"/>
      <w:r w:rsidRPr="003B491F">
        <w:rPr>
          <w:rFonts w:cs="HelveticaNeueLTStd-Lt"/>
          <w:sz w:val="24"/>
          <w:szCs w:val="24"/>
        </w:rPr>
        <w:t xml:space="preserve"> scope though the issue is central to much of commercial law</w:t>
      </w:r>
      <w:r w:rsidR="00253FFB" w:rsidRPr="003B491F">
        <w:rPr>
          <w:rFonts w:cs="HelveticaNeueLTStd-Lt"/>
          <w:sz w:val="24"/>
          <w:szCs w:val="24"/>
        </w:rPr>
        <w:t xml:space="preserve"> since it concerns the ways in which English law understands the concept of ownership.</w:t>
      </w:r>
      <w:r w:rsidR="0044691B">
        <w:rPr>
          <w:rFonts w:cs="HelveticaNeueLTStd-Lt"/>
          <w:sz w:val="24"/>
          <w:szCs w:val="24"/>
        </w:rPr>
        <w:t xml:space="preserve"> You will need to </w:t>
      </w:r>
      <w:r w:rsidR="00610181">
        <w:rPr>
          <w:rFonts w:cs="HelveticaNeueLTStd-Lt"/>
          <w:sz w:val="24"/>
          <w:szCs w:val="24"/>
        </w:rPr>
        <w:t>explain what is meant by possession since this is by no means self</w:t>
      </w:r>
      <w:r w:rsidR="00BC3EC1">
        <w:rPr>
          <w:rFonts w:cs="HelveticaNeueLTStd-Lt"/>
          <w:sz w:val="24"/>
          <w:szCs w:val="24"/>
        </w:rPr>
        <w:t>-</w:t>
      </w:r>
      <w:r w:rsidR="00610181">
        <w:rPr>
          <w:rFonts w:cs="HelveticaNeueLTStd-Lt"/>
          <w:sz w:val="24"/>
          <w:szCs w:val="24"/>
        </w:rPr>
        <w:t>evident an</w:t>
      </w:r>
      <w:r w:rsidR="00E56BA8">
        <w:rPr>
          <w:rFonts w:cs="HelveticaNeueLTStd-Lt"/>
          <w:sz w:val="24"/>
          <w:szCs w:val="24"/>
        </w:rPr>
        <w:t xml:space="preserve">d then identify </w:t>
      </w:r>
      <w:r w:rsidR="00610181">
        <w:rPr>
          <w:rFonts w:cs="HelveticaNeueLTStd-Lt"/>
          <w:sz w:val="24"/>
          <w:szCs w:val="24"/>
        </w:rPr>
        <w:t>some examples of how possession functions in relation to goods.</w:t>
      </w:r>
    </w:p>
    <w:p w14:paraId="4775FB1A" w14:textId="77777777" w:rsidR="00610181" w:rsidRDefault="00610181" w:rsidP="00610181">
      <w:pPr>
        <w:pStyle w:val="ListParagraph"/>
        <w:rPr>
          <w:rFonts w:cs="HelveticaNeueLTStd-Lt"/>
          <w:sz w:val="24"/>
          <w:szCs w:val="24"/>
        </w:rPr>
      </w:pPr>
    </w:p>
    <w:p w14:paraId="142EF541" w14:textId="77777777" w:rsidR="00610181" w:rsidRDefault="00610181" w:rsidP="00610181">
      <w:pPr>
        <w:pStyle w:val="ListParagraph"/>
        <w:autoSpaceDE w:val="0"/>
        <w:autoSpaceDN w:val="0"/>
        <w:adjustRightInd w:val="0"/>
        <w:spacing w:after="0" w:line="240" w:lineRule="auto"/>
        <w:ind w:left="0"/>
        <w:rPr>
          <w:rFonts w:cs="HelveticaNeueLTStd-Lt"/>
          <w:b/>
          <w:sz w:val="24"/>
          <w:szCs w:val="24"/>
        </w:rPr>
      </w:pPr>
      <w:r>
        <w:rPr>
          <w:rFonts w:cs="HelveticaNeueLTStd-Lt"/>
          <w:b/>
          <w:sz w:val="24"/>
          <w:szCs w:val="24"/>
        </w:rPr>
        <w:t>What is possession?</w:t>
      </w:r>
    </w:p>
    <w:p w14:paraId="68838C29" w14:textId="77777777" w:rsidR="00610181" w:rsidRDefault="00610181" w:rsidP="00610181">
      <w:pPr>
        <w:pStyle w:val="ListParagraph"/>
        <w:autoSpaceDE w:val="0"/>
        <w:autoSpaceDN w:val="0"/>
        <w:adjustRightInd w:val="0"/>
        <w:spacing w:after="0" w:line="240" w:lineRule="auto"/>
        <w:ind w:left="0"/>
        <w:rPr>
          <w:rFonts w:cs="HelveticaNeueLTStd-Lt"/>
          <w:sz w:val="24"/>
          <w:szCs w:val="24"/>
        </w:rPr>
      </w:pPr>
    </w:p>
    <w:p w14:paraId="19A50106" w14:textId="77777777" w:rsidR="00E56BA8" w:rsidRDefault="00C178AA" w:rsidP="00C178AA">
      <w:pPr>
        <w:pStyle w:val="ListParagraph"/>
        <w:numPr>
          <w:ilvl w:val="0"/>
          <w:numId w:val="3"/>
        </w:numPr>
        <w:autoSpaceDE w:val="0"/>
        <w:autoSpaceDN w:val="0"/>
        <w:adjustRightInd w:val="0"/>
        <w:spacing w:after="0" w:line="240" w:lineRule="auto"/>
        <w:ind w:hanging="720"/>
        <w:rPr>
          <w:rFonts w:cs="HelveticaNeueLTStd-Lt"/>
          <w:sz w:val="24"/>
          <w:szCs w:val="24"/>
        </w:rPr>
      </w:pPr>
      <w:r>
        <w:rPr>
          <w:rFonts w:cs="HelveticaNeueLTStd-Lt"/>
          <w:sz w:val="24"/>
          <w:szCs w:val="24"/>
        </w:rPr>
        <w:t>Possession involves two elements</w:t>
      </w:r>
      <w:r w:rsidR="00270394">
        <w:rPr>
          <w:rFonts w:cs="HelveticaNeueLTStd-Lt"/>
          <w:sz w:val="24"/>
          <w:szCs w:val="24"/>
        </w:rPr>
        <w:t>:</w:t>
      </w:r>
      <w:r w:rsidRPr="00C178AA">
        <w:rPr>
          <w:rFonts w:cs="HelveticaNeueLTStd-Lt"/>
          <w:sz w:val="24"/>
          <w:szCs w:val="24"/>
        </w:rPr>
        <w:t>the exercise of control over the object and an intention to possess the object</w:t>
      </w:r>
      <w:r>
        <w:rPr>
          <w:rFonts w:cs="HelveticaNeueLTStd-Lt"/>
          <w:sz w:val="24"/>
          <w:szCs w:val="24"/>
        </w:rPr>
        <w:t>. You will need to point out that the exercise of control need not involve physical possession and</w:t>
      </w:r>
      <w:r w:rsidR="00270394">
        <w:rPr>
          <w:rFonts w:cs="HelveticaNeueLTStd-Lt"/>
          <w:sz w:val="24"/>
          <w:szCs w:val="24"/>
        </w:rPr>
        <w:t>,</w:t>
      </w:r>
      <w:r>
        <w:rPr>
          <w:rFonts w:cs="HelveticaNeueLTStd-Lt"/>
          <w:sz w:val="24"/>
          <w:szCs w:val="24"/>
        </w:rPr>
        <w:t xml:space="preserve"> as </w:t>
      </w:r>
      <w:r w:rsidRPr="00C178AA">
        <w:rPr>
          <w:rFonts w:cs="HelveticaNeueLTStd-Lt"/>
          <w:i/>
          <w:sz w:val="24"/>
          <w:szCs w:val="24"/>
        </w:rPr>
        <w:t>Michael Gerson</w:t>
      </w:r>
      <w:r>
        <w:rPr>
          <w:rFonts w:cs="HelveticaNeueLTStd-Lt"/>
          <w:sz w:val="24"/>
          <w:szCs w:val="24"/>
        </w:rPr>
        <w:t xml:space="preserve"> demonstrates</w:t>
      </w:r>
      <w:r w:rsidR="00270394">
        <w:rPr>
          <w:rFonts w:cs="HelveticaNeueLTStd-Lt"/>
          <w:sz w:val="24"/>
          <w:szCs w:val="24"/>
        </w:rPr>
        <w:t>,</w:t>
      </w:r>
      <w:r>
        <w:rPr>
          <w:rFonts w:cs="HelveticaNeueLTStd-Lt"/>
          <w:sz w:val="24"/>
          <w:szCs w:val="24"/>
        </w:rPr>
        <w:t xml:space="preserve"> a person may remain in possession of goods throughout his period of ownership of them without ever having seen them. </w:t>
      </w:r>
    </w:p>
    <w:p w14:paraId="6A250DE2" w14:textId="77777777" w:rsidR="00E56BA8" w:rsidRDefault="00E56BA8" w:rsidP="00E56BA8">
      <w:pPr>
        <w:pStyle w:val="ListParagraph"/>
        <w:autoSpaceDE w:val="0"/>
        <w:autoSpaceDN w:val="0"/>
        <w:adjustRightInd w:val="0"/>
        <w:spacing w:after="0" w:line="240" w:lineRule="auto"/>
        <w:rPr>
          <w:rFonts w:cs="HelveticaNeueLTStd-Lt"/>
          <w:sz w:val="24"/>
          <w:szCs w:val="24"/>
        </w:rPr>
      </w:pPr>
    </w:p>
    <w:p w14:paraId="2A92749D" w14:textId="77777777" w:rsidR="00E56BA8" w:rsidRPr="00E56BA8" w:rsidRDefault="00E56BA8" w:rsidP="00C178AA">
      <w:pPr>
        <w:pStyle w:val="ListParagraph"/>
        <w:numPr>
          <w:ilvl w:val="0"/>
          <w:numId w:val="3"/>
        </w:numPr>
        <w:autoSpaceDE w:val="0"/>
        <w:autoSpaceDN w:val="0"/>
        <w:adjustRightInd w:val="0"/>
        <w:spacing w:after="0" w:line="240" w:lineRule="auto"/>
        <w:ind w:hanging="720"/>
        <w:rPr>
          <w:rFonts w:cs="HelveticaNeueLTStd-Lt"/>
          <w:i/>
          <w:sz w:val="24"/>
          <w:szCs w:val="24"/>
        </w:rPr>
      </w:pPr>
      <w:r>
        <w:rPr>
          <w:rFonts w:cs="HelveticaNeueLTStd-Lt"/>
          <w:sz w:val="24"/>
          <w:szCs w:val="24"/>
        </w:rPr>
        <w:t xml:space="preserve">A discussion of </w:t>
      </w:r>
      <w:r w:rsidRPr="00E56BA8">
        <w:rPr>
          <w:rFonts w:cs="HelveticaNeueLTStd-Lt"/>
          <w:i/>
          <w:sz w:val="24"/>
          <w:szCs w:val="24"/>
        </w:rPr>
        <w:t>Michael Gerson</w:t>
      </w:r>
      <w:r>
        <w:rPr>
          <w:rFonts w:cs="HelveticaNeueLTStd-Lt"/>
          <w:sz w:val="24"/>
          <w:szCs w:val="24"/>
        </w:rPr>
        <w:t>leads neatly into a brief discussion of how attornment effects constructive possession</w:t>
      </w:r>
      <w:r w:rsidR="0015054C">
        <w:rPr>
          <w:rFonts w:cs="HelveticaNeueLTStd-Lt"/>
          <w:sz w:val="24"/>
          <w:szCs w:val="24"/>
        </w:rPr>
        <w:t>.</w:t>
      </w:r>
    </w:p>
    <w:p w14:paraId="4F9078E3" w14:textId="77777777" w:rsidR="00E56BA8" w:rsidRDefault="00E56BA8" w:rsidP="00E56BA8">
      <w:pPr>
        <w:pStyle w:val="ListParagraph"/>
        <w:rPr>
          <w:rFonts w:cs="HelveticaNeueLTStd-Lt"/>
          <w:i/>
          <w:sz w:val="24"/>
          <w:szCs w:val="24"/>
        </w:rPr>
      </w:pPr>
    </w:p>
    <w:p w14:paraId="747A6BBC" w14:textId="77777777" w:rsidR="00C178AA" w:rsidRDefault="00C178AA" w:rsidP="00C178AA">
      <w:pPr>
        <w:pStyle w:val="ListParagraph"/>
        <w:numPr>
          <w:ilvl w:val="0"/>
          <w:numId w:val="3"/>
        </w:numPr>
        <w:autoSpaceDE w:val="0"/>
        <w:autoSpaceDN w:val="0"/>
        <w:adjustRightInd w:val="0"/>
        <w:spacing w:after="0" w:line="240" w:lineRule="auto"/>
        <w:ind w:hanging="720"/>
        <w:rPr>
          <w:rFonts w:cs="HelveticaNeueLTStd-Lt"/>
          <w:sz w:val="24"/>
          <w:szCs w:val="24"/>
        </w:rPr>
      </w:pPr>
      <w:r>
        <w:rPr>
          <w:rFonts w:cs="HelveticaNeueLTStd-Lt"/>
          <w:sz w:val="24"/>
          <w:szCs w:val="24"/>
        </w:rPr>
        <w:t>You should also point out that the degree of control needed in order to constitute possession and the way it is manifested will depend on the type of property and sometimes its location.</w:t>
      </w:r>
      <w:r w:rsidR="00E56BA8">
        <w:rPr>
          <w:rFonts w:cs="HelveticaNeueLTStd-Lt"/>
          <w:sz w:val="24"/>
          <w:szCs w:val="24"/>
        </w:rPr>
        <w:t xml:space="preserve"> A key point to raise in respect of the intention to possess is that it consists of an intention to exclude others from possession to the extent permitted by law since you can return to this idea later when discussing relativity of title.</w:t>
      </w:r>
    </w:p>
    <w:p w14:paraId="1784123F" w14:textId="77777777" w:rsidR="00E56BA8" w:rsidRDefault="00E56BA8" w:rsidP="00E56BA8">
      <w:pPr>
        <w:pStyle w:val="ListParagraph"/>
        <w:rPr>
          <w:rFonts w:cs="HelveticaNeueLTStd-Lt"/>
          <w:sz w:val="24"/>
          <w:szCs w:val="24"/>
        </w:rPr>
      </w:pPr>
    </w:p>
    <w:p w14:paraId="40BCB39C" w14:textId="77777777" w:rsidR="00E56BA8" w:rsidRPr="00610181" w:rsidRDefault="00E56BA8" w:rsidP="00E56BA8">
      <w:pPr>
        <w:pStyle w:val="ListParagraph"/>
        <w:autoSpaceDE w:val="0"/>
        <w:autoSpaceDN w:val="0"/>
        <w:adjustRightInd w:val="0"/>
        <w:spacing w:after="0" w:line="240" w:lineRule="auto"/>
        <w:rPr>
          <w:rFonts w:cs="HelveticaNeueLTStd-Lt"/>
          <w:sz w:val="24"/>
          <w:szCs w:val="24"/>
        </w:rPr>
      </w:pPr>
      <w:r>
        <w:rPr>
          <w:rFonts w:cs="HelveticaNeueLTStd-Lt"/>
          <w:sz w:val="24"/>
          <w:szCs w:val="24"/>
        </w:rPr>
        <w:t>You now need to give some examples of how important possession is. The following sections provide three such examples.</w:t>
      </w:r>
    </w:p>
    <w:p w14:paraId="22432E68" w14:textId="77777777" w:rsidR="00610181" w:rsidRDefault="00610181" w:rsidP="00610181">
      <w:pPr>
        <w:pStyle w:val="ListParagraph"/>
        <w:rPr>
          <w:rFonts w:cs="HelveticaNeueLTStd-Lt"/>
          <w:sz w:val="24"/>
          <w:szCs w:val="24"/>
        </w:rPr>
      </w:pPr>
    </w:p>
    <w:p w14:paraId="0658113E" w14:textId="77777777" w:rsidR="00610181" w:rsidRPr="00610181" w:rsidRDefault="00E56BA8" w:rsidP="00610181">
      <w:pPr>
        <w:pStyle w:val="ListParagraph"/>
        <w:autoSpaceDE w:val="0"/>
        <w:autoSpaceDN w:val="0"/>
        <w:adjustRightInd w:val="0"/>
        <w:spacing w:after="0" w:line="240" w:lineRule="auto"/>
        <w:ind w:left="0"/>
        <w:rPr>
          <w:rFonts w:cs="HelveticaNeueLTStd-Lt"/>
          <w:b/>
          <w:sz w:val="24"/>
          <w:szCs w:val="24"/>
        </w:rPr>
      </w:pPr>
      <w:r>
        <w:rPr>
          <w:rFonts w:cs="HelveticaNeueLTStd-Lt"/>
          <w:b/>
          <w:sz w:val="24"/>
          <w:szCs w:val="24"/>
        </w:rPr>
        <w:t>Possession in the sale of goods and documentary intangibles</w:t>
      </w:r>
    </w:p>
    <w:p w14:paraId="7B9A399B" w14:textId="77777777" w:rsidR="00A97253" w:rsidRPr="003B491F" w:rsidRDefault="00A97253" w:rsidP="00A97253">
      <w:pPr>
        <w:autoSpaceDE w:val="0"/>
        <w:autoSpaceDN w:val="0"/>
        <w:adjustRightInd w:val="0"/>
        <w:spacing w:after="0" w:line="240" w:lineRule="auto"/>
        <w:rPr>
          <w:rFonts w:cs="HelveticaNeueLTStd-Lt"/>
          <w:sz w:val="24"/>
          <w:szCs w:val="24"/>
        </w:rPr>
      </w:pPr>
    </w:p>
    <w:p w14:paraId="66A0F774" w14:textId="2E5F277F" w:rsidR="00E56BA8" w:rsidRDefault="001828AB" w:rsidP="00253FFB">
      <w:pPr>
        <w:pStyle w:val="ListParagraph"/>
        <w:numPr>
          <w:ilvl w:val="0"/>
          <w:numId w:val="2"/>
        </w:numPr>
        <w:autoSpaceDE w:val="0"/>
        <w:autoSpaceDN w:val="0"/>
        <w:adjustRightInd w:val="0"/>
        <w:spacing w:after="0" w:line="240" w:lineRule="auto"/>
        <w:ind w:hanging="720"/>
        <w:rPr>
          <w:rFonts w:cs="HelveticaNeueLTStd-Lt"/>
          <w:sz w:val="24"/>
          <w:szCs w:val="24"/>
        </w:rPr>
      </w:pPr>
      <w:r w:rsidRPr="003B491F">
        <w:rPr>
          <w:rFonts w:cs="HelveticaNeueLTStd-Lt"/>
          <w:sz w:val="24"/>
          <w:szCs w:val="24"/>
        </w:rPr>
        <w:t>Page</w:t>
      </w:r>
      <w:r w:rsidR="0052053A">
        <w:rPr>
          <w:rFonts w:cs="HelveticaNeueLTStd-Lt"/>
          <w:sz w:val="24"/>
          <w:szCs w:val="24"/>
        </w:rPr>
        <w:t xml:space="preserve"> </w:t>
      </w:r>
      <w:r w:rsidR="009F3260">
        <w:rPr>
          <w:rFonts w:cs="HelveticaNeueLTStd-Lt"/>
          <w:sz w:val="24"/>
          <w:szCs w:val="24"/>
        </w:rPr>
        <w:t xml:space="preserve">22 </w:t>
      </w:r>
      <w:r w:rsidRPr="003B491F">
        <w:rPr>
          <w:rFonts w:cs="HelveticaNeueLTStd-Lt"/>
          <w:sz w:val="24"/>
          <w:szCs w:val="24"/>
        </w:rPr>
        <w:t xml:space="preserve">of </w:t>
      </w:r>
      <w:r w:rsidRPr="003B491F">
        <w:rPr>
          <w:rFonts w:cs="HelveticaNeueLTStd-Lt"/>
          <w:i/>
          <w:sz w:val="24"/>
          <w:szCs w:val="24"/>
        </w:rPr>
        <w:t>Commercial L</w:t>
      </w:r>
      <w:r w:rsidR="00253FFB" w:rsidRPr="003B491F">
        <w:rPr>
          <w:rFonts w:cs="HelveticaNeueLTStd-Lt"/>
          <w:i/>
          <w:sz w:val="24"/>
          <w:szCs w:val="24"/>
        </w:rPr>
        <w:t>aw</w:t>
      </w:r>
      <w:r w:rsidR="00253FFB" w:rsidRPr="003B491F">
        <w:rPr>
          <w:rFonts w:cs="HelveticaNeueLTStd-Lt"/>
          <w:sz w:val="24"/>
          <w:szCs w:val="24"/>
        </w:rPr>
        <w:t xml:space="preserve"> notes that Englis</w:t>
      </w:r>
      <w:r w:rsidRPr="003B491F">
        <w:rPr>
          <w:rFonts w:cs="HelveticaNeueLTStd-Lt"/>
          <w:sz w:val="24"/>
          <w:szCs w:val="24"/>
        </w:rPr>
        <w:t>h</w:t>
      </w:r>
      <w:r w:rsidR="00253FFB" w:rsidRPr="003B491F">
        <w:rPr>
          <w:rFonts w:cs="HelveticaNeueLTStd-Lt"/>
          <w:sz w:val="24"/>
          <w:szCs w:val="24"/>
        </w:rPr>
        <w:t xml:space="preserve"> Law distinguishes between things in possession (or goods) and things in action such as </w:t>
      </w:r>
      <w:r w:rsidRPr="003B491F">
        <w:rPr>
          <w:rFonts w:cs="HelveticaNeueLTStd-Lt"/>
          <w:sz w:val="24"/>
          <w:szCs w:val="24"/>
        </w:rPr>
        <w:t xml:space="preserve">the right to recover a debt and various pieces of increasingly important property such as shares and intellectual property rights. This distinction between property which can be possessed and </w:t>
      </w:r>
      <w:r w:rsidRPr="003B491F">
        <w:rPr>
          <w:rFonts w:cs="HelveticaNeueLTStd-Lt"/>
          <w:sz w:val="24"/>
          <w:szCs w:val="24"/>
        </w:rPr>
        <w:lastRenderedPageBreak/>
        <w:t>intangible property is important because</w:t>
      </w:r>
      <w:r w:rsidR="0085012D">
        <w:rPr>
          <w:rFonts w:cs="HelveticaNeueLTStd-Lt"/>
          <w:sz w:val="24"/>
          <w:szCs w:val="24"/>
        </w:rPr>
        <w:t>,</w:t>
      </w:r>
      <w:r w:rsidR="002B7BC8" w:rsidRPr="003B491F">
        <w:rPr>
          <w:rFonts w:cs="HelveticaNeueLTStd-Lt"/>
          <w:sz w:val="24"/>
          <w:szCs w:val="24"/>
        </w:rPr>
        <w:t xml:space="preserve"> as the chapter</w:t>
      </w:r>
      <w:r w:rsidR="003B491F">
        <w:rPr>
          <w:rFonts w:cs="HelveticaNeueLTStd-Lt"/>
          <w:sz w:val="24"/>
          <w:szCs w:val="24"/>
        </w:rPr>
        <w:t xml:space="preserve">s on the sale of </w:t>
      </w:r>
      <w:proofErr w:type="gramStart"/>
      <w:r w:rsidR="003B491F">
        <w:rPr>
          <w:rFonts w:cs="HelveticaNeueLTStd-Lt"/>
          <w:sz w:val="24"/>
          <w:szCs w:val="24"/>
        </w:rPr>
        <w:t xml:space="preserve">goods </w:t>
      </w:r>
      <w:r w:rsidR="002B7BC8" w:rsidRPr="003B491F">
        <w:rPr>
          <w:rFonts w:cs="HelveticaNeueLTStd-Lt"/>
          <w:sz w:val="24"/>
          <w:szCs w:val="24"/>
        </w:rPr>
        <w:t xml:space="preserve"> makes</w:t>
      </w:r>
      <w:proofErr w:type="gramEnd"/>
      <w:r w:rsidR="002B7BC8" w:rsidRPr="003B491F">
        <w:rPr>
          <w:rFonts w:cs="HelveticaNeueLTStd-Lt"/>
          <w:sz w:val="24"/>
          <w:szCs w:val="24"/>
        </w:rPr>
        <w:t xml:space="preserve"> clear</w:t>
      </w:r>
      <w:r w:rsidR="0085012D">
        <w:rPr>
          <w:rFonts w:cs="HelveticaNeueLTStd-Lt"/>
          <w:sz w:val="24"/>
          <w:szCs w:val="24"/>
        </w:rPr>
        <w:t>,</w:t>
      </w:r>
      <w:r w:rsidR="003B491F">
        <w:rPr>
          <w:rFonts w:cs="HelveticaNeueLTStd-Lt"/>
          <w:sz w:val="24"/>
          <w:szCs w:val="24"/>
        </w:rPr>
        <w:t>one of the key obligations of a seller is to give possession of the goods to the buyer</w:t>
      </w:r>
      <w:r w:rsidR="0044691B">
        <w:rPr>
          <w:rFonts w:cs="HelveticaNeueLTStd-Lt"/>
          <w:sz w:val="24"/>
          <w:szCs w:val="24"/>
        </w:rPr>
        <w:t xml:space="preserve"> – s 27 Sale of Goods Act 1979</w:t>
      </w:r>
      <w:r w:rsidR="007B4A9D">
        <w:rPr>
          <w:rFonts w:cs="HelveticaNeueLTStd-Lt"/>
          <w:sz w:val="24"/>
          <w:szCs w:val="24"/>
        </w:rPr>
        <w:t xml:space="preserve"> and s28 Consumer Rights Act 2015</w:t>
      </w:r>
      <w:r w:rsidR="00E00BFB">
        <w:rPr>
          <w:rFonts w:cs="HelveticaNeueLTStd-Lt"/>
          <w:sz w:val="24"/>
          <w:szCs w:val="24"/>
        </w:rPr>
        <w:t xml:space="preserve"> </w:t>
      </w:r>
      <w:r w:rsidR="003B491F" w:rsidRPr="004F63CB">
        <w:rPr>
          <w:rFonts w:cs="HelveticaNeueLTStd-Lt"/>
          <w:sz w:val="24"/>
          <w:szCs w:val="24"/>
        </w:rPr>
        <w:t xml:space="preserve">(see pages </w:t>
      </w:r>
      <w:r w:rsidR="00E00BFB">
        <w:rPr>
          <w:rFonts w:cs="HelveticaNeueLTStd-Lt"/>
          <w:sz w:val="24"/>
          <w:szCs w:val="24"/>
        </w:rPr>
        <w:t xml:space="preserve">333 </w:t>
      </w:r>
      <w:r w:rsidR="00E00BFB" w:rsidRPr="004F63CB">
        <w:rPr>
          <w:rFonts w:cs="HelveticaNeueLTStd-Lt"/>
          <w:sz w:val="24"/>
          <w:szCs w:val="24"/>
        </w:rPr>
        <w:t xml:space="preserve"> </w:t>
      </w:r>
      <w:r w:rsidR="003B491F" w:rsidRPr="004F63CB">
        <w:rPr>
          <w:rFonts w:cs="HelveticaNeueLTStd-Lt"/>
          <w:sz w:val="24"/>
          <w:szCs w:val="24"/>
        </w:rPr>
        <w:t xml:space="preserve">of </w:t>
      </w:r>
      <w:r w:rsidR="003B491F" w:rsidRPr="004F63CB">
        <w:rPr>
          <w:rFonts w:cs="HelveticaNeueLTStd-Lt"/>
          <w:i/>
          <w:sz w:val="24"/>
          <w:szCs w:val="24"/>
        </w:rPr>
        <w:t>Commercial Law</w:t>
      </w:r>
      <w:r w:rsidR="0044691B" w:rsidRPr="004F63CB">
        <w:rPr>
          <w:rFonts w:cs="HelveticaNeueLTStd-Lt"/>
          <w:sz w:val="24"/>
          <w:szCs w:val="24"/>
        </w:rPr>
        <w:t>)</w:t>
      </w:r>
      <w:r w:rsidR="002B7BC8" w:rsidRPr="004F63CB">
        <w:rPr>
          <w:rFonts w:cs="HelveticaNeueLTStd-Lt"/>
          <w:sz w:val="24"/>
          <w:szCs w:val="24"/>
        </w:rPr>
        <w:t>.</w:t>
      </w:r>
      <w:r w:rsidR="003B491F">
        <w:rPr>
          <w:rFonts w:cs="HelveticaNeueLTStd-Lt"/>
          <w:sz w:val="24"/>
          <w:szCs w:val="24"/>
        </w:rPr>
        <w:t xml:space="preserve"> You might consider </w:t>
      </w:r>
      <w:r w:rsidR="00E00BFB">
        <w:rPr>
          <w:rFonts w:cs="HelveticaNeueLTStd-Lt"/>
          <w:sz w:val="24"/>
          <w:szCs w:val="24"/>
        </w:rPr>
        <w:t xml:space="preserve">mentioning </w:t>
      </w:r>
      <w:r w:rsidR="003B491F" w:rsidRPr="003B491F">
        <w:rPr>
          <w:rFonts w:cs="HelveticaNeueLTStd-Lt"/>
          <w:i/>
          <w:sz w:val="24"/>
          <w:szCs w:val="24"/>
        </w:rPr>
        <w:t>Michael Gerson</w:t>
      </w:r>
      <w:r w:rsidR="003B491F">
        <w:rPr>
          <w:rFonts w:cs="HelveticaNeueLTStd-Lt"/>
          <w:sz w:val="24"/>
          <w:szCs w:val="24"/>
        </w:rPr>
        <w:t xml:space="preserve"> here</w:t>
      </w:r>
      <w:r w:rsidR="00E00BFB">
        <w:rPr>
          <w:rFonts w:cs="HelveticaNeueLTStd-Lt"/>
          <w:sz w:val="24"/>
          <w:szCs w:val="24"/>
        </w:rPr>
        <w:t xml:space="preserve"> </w:t>
      </w:r>
      <w:r w:rsidR="003B491F">
        <w:rPr>
          <w:rFonts w:cs="HelveticaNeueLTStd-Lt"/>
          <w:sz w:val="24"/>
          <w:szCs w:val="24"/>
        </w:rPr>
        <w:t>where it was argued</w:t>
      </w:r>
      <w:r w:rsidR="003F520F">
        <w:rPr>
          <w:rFonts w:cs="HelveticaNeueLTStd-Lt"/>
          <w:sz w:val="24"/>
          <w:szCs w:val="24"/>
        </w:rPr>
        <w:t xml:space="preserve"> that,</w:t>
      </w:r>
      <w:r w:rsidR="009F3260">
        <w:rPr>
          <w:rFonts w:cs="HelveticaNeueLTStd-Lt"/>
          <w:sz w:val="24"/>
          <w:szCs w:val="24"/>
        </w:rPr>
        <w:t xml:space="preserve"> </w:t>
      </w:r>
      <w:r w:rsidR="003F520F">
        <w:rPr>
          <w:rFonts w:cs="HelveticaNeueLTStd-Lt"/>
          <w:sz w:val="24"/>
          <w:szCs w:val="24"/>
        </w:rPr>
        <w:t>al</w:t>
      </w:r>
      <w:r w:rsidR="003B491F">
        <w:rPr>
          <w:rFonts w:cs="HelveticaNeueLTStd-Lt"/>
          <w:sz w:val="24"/>
          <w:szCs w:val="24"/>
        </w:rPr>
        <w:t>though on the facts incorrectly, a transaction structured as a sale was in fact a sham since there was no delivery of the goods to the buyer.</w:t>
      </w:r>
    </w:p>
    <w:p w14:paraId="4841F8A1" w14:textId="77777777" w:rsidR="004B019A" w:rsidRDefault="004B019A" w:rsidP="00556729">
      <w:pPr>
        <w:pStyle w:val="ListParagraph"/>
        <w:autoSpaceDE w:val="0"/>
        <w:autoSpaceDN w:val="0"/>
        <w:adjustRightInd w:val="0"/>
        <w:spacing w:after="0" w:line="240" w:lineRule="auto"/>
        <w:rPr>
          <w:rFonts w:cs="HelveticaNeueLTStd-Lt"/>
          <w:sz w:val="24"/>
          <w:szCs w:val="24"/>
        </w:rPr>
      </w:pPr>
    </w:p>
    <w:p w14:paraId="25EC0A03" w14:textId="577131AE" w:rsidR="00E6641C" w:rsidRPr="004D7E41" w:rsidRDefault="00E6641C" w:rsidP="00253FFB">
      <w:pPr>
        <w:pStyle w:val="ListParagraph"/>
        <w:numPr>
          <w:ilvl w:val="0"/>
          <w:numId w:val="2"/>
        </w:numPr>
        <w:autoSpaceDE w:val="0"/>
        <w:autoSpaceDN w:val="0"/>
        <w:adjustRightInd w:val="0"/>
        <w:spacing w:after="0" w:line="240" w:lineRule="auto"/>
        <w:ind w:hanging="720"/>
        <w:rPr>
          <w:rFonts w:cs="Calibri"/>
          <w:sz w:val="24"/>
          <w:szCs w:val="24"/>
        </w:rPr>
      </w:pPr>
      <w:r>
        <w:rPr>
          <w:rFonts w:cs="HelveticaNeueLTStd-Lt"/>
          <w:sz w:val="24"/>
          <w:szCs w:val="24"/>
        </w:rPr>
        <w:t>As a</w:t>
      </w:r>
      <w:r w:rsidR="001A3601" w:rsidRPr="00E6641C">
        <w:rPr>
          <w:rFonts w:cs="HelveticaNeueLTStd-Lt"/>
          <w:sz w:val="24"/>
          <w:szCs w:val="24"/>
        </w:rPr>
        <w:t xml:space="preserve"> further example of the importance of possession in sales, parties to a sale of ascertained goods will by virtue of s18 rule 5(2) of the </w:t>
      </w:r>
      <w:r w:rsidR="0064552E">
        <w:rPr>
          <w:rFonts w:cs="HelveticaNeueLTStd-Lt"/>
          <w:sz w:val="24"/>
          <w:szCs w:val="24"/>
        </w:rPr>
        <w:t>S</w:t>
      </w:r>
      <w:r w:rsidR="0064552E" w:rsidRPr="00E6641C">
        <w:rPr>
          <w:rFonts w:cs="HelveticaNeueLTStd-Lt"/>
          <w:sz w:val="24"/>
          <w:szCs w:val="24"/>
        </w:rPr>
        <w:t xml:space="preserve">ale </w:t>
      </w:r>
      <w:r w:rsidR="001A3601" w:rsidRPr="00E6641C">
        <w:rPr>
          <w:rFonts w:cs="HelveticaNeueLTStd-Lt"/>
          <w:sz w:val="24"/>
          <w:szCs w:val="24"/>
        </w:rPr>
        <w:t xml:space="preserve">of Goods Act 1979, be taken prima facie to have intended property in the goods to pass to the buyer once they are delivered to him or to a carrier for transmission to </w:t>
      </w:r>
      <w:proofErr w:type="gramStart"/>
      <w:r w:rsidR="001A3601" w:rsidRPr="00E6641C">
        <w:rPr>
          <w:rFonts w:cs="HelveticaNeueLTStd-Lt"/>
          <w:sz w:val="24"/>
          <w:szCs w:val="24"/>
        </w:rPr>
        <w:t>him.</w:t>
      </w:r>
      <w:r w:rsidRPr="00E6641C">
        <w:rPr>
          <w:rFonts w:cs="HelveticaNeueLTStd-Lt"/>
          <w:sz w:val="24"/>
          <w:szCs w:val="24"/>
        </w:rPr>
        <w:t>(</w:t>
      </w:r>
      <w:proofErr w:type="gramEnd"/>
      <w:r w:rsidRPr="00E6641C">
        <w:rPr>
          <w:rFonts w:cs="HelveticaNeueLTStd-Lt"/>
          <w:sz w:val="24"/>
          <w:szCs w:val="24"/>
        </w:rPr>
        <w:t xml:space="preserve">See </w:t>
      </w:r>
      <w:r w:rsidRPr="00E6641C">
        <w:rPr>
          <w:rFonts w:cs="HelveticaNeueLTStd-Lt"/>
          <w:i/>
          <w:sz w:val="24"/>
          <w:szCs w:val="24"/>
        </w:rPr>
        <w:t>Commercial Law</w:t>
      </w:r>
      <w:r w:rsidRPr="00E6641C">
        <w:rPr>
          <w:rFonts w:cs="HelveticaNeueLTStd-Lt"/>
          <w:sz w:val="24"/>
          <w:szCs w:val="24"/>
        </w:rPr>
        <w:t xml:space="preserve"> pages </w:t>
      </w:r>
      <w:r w:rsidR="00E00BFB">
        <w:rPr>
          <w:rFonts w:cs="HelveticaNeueLTStd-Lt"/>
          <w:sz w:val="24"/>
          <w:szCs w:val="24"/>
        </w:rPr>
        <w:t>260</w:t>
      </w:r>
      <w:r w:rsidRPr="00E6641C">
        <w:rPr>
          <w:rFonts w:cs="HelveticaNeueLTStd-Lt"/>
          <w:sz w:val="24"/>
          <w:szCs w:val="24"/>
        </w:rPr>
        <w:t xml:space="preserve">).  </w:t>
      </w:r>
      <w:r w:rsidR="00FE0B0A">
        <w:rPr>
          <w:rFonts w:cs="HelveticaNeueLTStd-Lt"/>
          <w:sz w:val="24"/>
          <w:szCs w:val="24"/>
        </w:rPr>
        <w:t xml:space="preserve">In consumer sales, risk will not pass </w:t>
      </w:r>
      <w:r w:rsidR="004D7E41">
        <w:rPr>
          <w:rFonts w:cs="HelveticaNeueLTStd-Lt"/>
          <w:sz w:val="24"/>
          <w:szCs w:val="24"/>
        </w:rPr>
        <w:t xml:space="preserve">to the purchaser </w:t>
      </w:r>
      <w:r w:rsidR="00FE0B0A">
        <w:rPr>
          <w:rFonts w:cs="HelveticaNeueLTStd-Lt"/>
          <w:sz w:val="24"/>
          <w:szCs w:val="24"/>
        </w:rPr>
        <w:t xml:space="preserve">until the goods are in the physical possession of the consumer or </w:t>
      </w:r>
      <w:r w:rsidR="004D7E41" w:rsidRPr="004D7E41">
        <w:rPr>
          <w:rStyle w:val="legds2"/>
          <w:rFonts w:cs="Calibri"/>
          <w:sz w:val="24"/>
          <w:szCs w:val="24"/>
          <w:specVanish w:val="0"/>
        </w:rPr>
        <w:t>a person identified by the consumer to take possession of the goods</w:t>
      </w:r>
      <w:r w:rsidR="004F63CB">
        <w:rPr>
          <w:rStyle w:val="legds2"/>
          <w:rFonts w:cs="Calibri"/>
          <w:sz w:val="24"/>
          <w:szCs w:val="24"/>
          <w:specVanish w:val="0"/>
        </w:rPr>
        <w:t xml:space="preserve"> (s29 Consumer Rights Act 2015.)</w:t>
      </w:r>
    </w:p>
    <w:p w14:paraId="6B48E08A" w14:textId="77777777" w:rsidR="00E6641C" w:rsidRDefault="00E6641C" w:rsidP="00E6641C">
      <w:pPr>
        <w:pStyle w:val="ListParagraph"/>
        <w:autoSpaceDE w:val="0"/>
        <w:autoSpaceDN w:val="0"/>
        <w:adjustRightInd w:val="0"/>
        <w:spacing w:after="0" w:line="240" w:lineRule="auto"/>
        <w:rPr>
          <w:rFonts w:cs="HelveticaNeueLTStd-Lt"/>
          <w:sz w:val="24"/>
          <w:szCs w:val="24"/>
        </w:rPr>
      </w:pPr>
    </w:p>
    <w:p w14:paraId="65DB0AF6" w14:textId="77777777" w:rsidR="00253FFB" w:rsidRDefault="00E56BA8" w:rsidP="00253FFB">
      <w:pPr>
        <w:pStyle w:val="ListParagraph"/>
        <w:numPr>
          <w:ilvl w:val="0"/>
          <w:numId w:val="2"/>
        </w:numPr>
        <w:autoSpaceDE w:val="0"/>
        <w:autoSpaceDN w:val="0"/>
        <w:adjustRightInd w:val="0"/>
        <w:spacing w:after="0" w:line="240" w:lineRule="auto"/>
        <w:ind w:hanging="720"/>
        <w:rPr>
          <w:rFonts w:cs="HelveticaNeueLTStd-Lt"/>
          <w:sz w:val="24"/>
          <w:szCs w:val="24"/>
        </w:rPr>
      </w:pPr>
      <w:r w:rsidRPr="00E6641C">
        <w:rPr>
          <w:rFonts w:cs="HelveticaNeueLTStd-Lt"/>
          <w:sz w:val="24"/>
          <w:szCs w:val="24"/>
        </w:rPr>
        <w:t xml:space="preserve">Possession is </w:t>
      </w:r>
      <w:r w:rsidR="00D24C3D">
        <w:rPr>
          <w:rFonts w:cs="HelveticaNeueLTStd-Lt"/>
          <w:sz w:val="24"/>
          <w:szCs w:val="24"/>
        </w:rPr>
        <w:t xml:space="preserve">equally important </w:t>
      </w:r>
      <w:r w:rsidR="003223D9">
        <w:rPr>
          <w:rFonts w:cs="HelveticaNeueLTStd-Lt"/>
          <w:sz w:val="24"/>
          <w:szCs w:val="24"/>
        </w:rPr>
        <w:t>i</w:t>
      </w:r>
      <w:r w:rsidR="002B7BC8" w:rsidRPr="00E6641C">
        <w:rPr>
          <w:rFonts w:cs="HelveticaNeueLTStd-Lt"/>
          <w:sz w:val="24"/>
          <w:szCs w:val="24"/>
        </w:rPr>
        <w:t>n the case of documentary intangibles</w:t>
      </w:r>
      <w:r w:rsidR="00D24C3D">
        <w:rPr>
          <w:rFonts w:cs="HelveticaNeueLTStd-Lt"/>
          <w:sz w:val="24"/>
          <w:szCs w:val="24"/>
        </w:rPr>
        <w:t>.Here title to a thing in action</w:t>
      </w:r>
      <w:r w:rsidR="0054361C">
        <w:rPr>
          <w:rFonts w:cs="HelveticaNeueLTStd-Lt"/>
          <w:sz w:val="24"/>
          <w:szCs w:val="24"/>
        </w:rPr>
        <w:t xml:space="preserve"> which is itself</w:t>
      </w:r>
      <w:r w:rsidR="002B7BC8" w:rsidRPr="00E6641C">
        <w:rPr>
          <w:rFonts w:cs="HelveticaNeueLTStd-Lt"/>
          <w:sz w:val="24"/>
          <w:szCs w:val="24"/>
        </w:rPr>
        <w:t xml:space="preserve"> intangible</w:t>
      </w:r>
      <w:r w:rsidR="00FF52F8">
        <w:rPr>
          <w:rFonts w:cs="HelveticaNeueLTStd-Lt"/>
          <w:sz w:val="24"/>
          <w:szCs w:val="24"/>
        </w:rPr>
        <w:t>,</w:t>
      </w:r>
      <w:r w:rsidR="002B7BC8" w:rsidRPr="00E6641C">
        <w:rPr>
          <w:rFonts w:cs="HelveticaNeueLTStd-Lt"/>
          <w:sz w:val="24"/>
          <w:szCs w:val="24"/>
        </w:rPr>
        <w:t xml:space="preserve"> is treated in law as being embodied in a document</w:t>
      </w:r>
      <w:r w:rsidR="0054361C">
        <w:rPr>
          <w:rFonts w:cs="HelveticaNeueLTStd-Lt"/>
          <w:sz w:val="24"/>
          <w:szCs w:val="24"/>
        </w:rPr>
        <w:t xml:space="preserve"> - which is of course tangible (a chattel)</w:t>
      </w:r>
      <w:r w:rsidR="00FF52F8">
        <w:rPr>
          <w:rFonts w:cs="HelveticaNeueLTStd-Lt"/>
          <w:sz w:val="24"/>
          <w:szCs w:val="24"/>
        </w:rPr>
        <w:t>.F</w:t>
      </w:r>
      <w:r w:rsidR="002B7BC8" w:rsidRPr="00E6641C">
        <w:rPr>
          <w:rFonts w:cs="HelveticaNeueLTStd-Lt"/>
          <w:sz w:val="24"/>
          <w:szCs w:val="24"/>
        </w:rPr>
        <w:t>or example</w:t>
      </w:r>
      <w:r w:rsidR="00E850EB">
        <w:rPr>
          <w:rFonts w:cs="HelveticaNeueLTStd-Lt"/>
          <w:sz w:val="24"/>
          <w:szCs w:val="24"/>
        </w:rPr>
        <w:t xml:space="preserve"> with</w:t>
      </w:r>
      <w:r w:rsidR="002B7BC8" w:rsidRPr="00E6641C">
        <w:rPr>
          <w:rFonts w:cs="HelveticaNeueLTStd-Lt"/>
          <w:sz w:val="24"/>
          <w:szCs w:val="24"/>
        </w:rPr>
        <w:t xml:space="preserve"> a bill of exchange</w:t>
      </w:r>
      <w:r w:rsidR="00E850EB">
        <w:rPr>
          <w:rFonts w:cs="HelveticaNeueLTStd-Lt"/>
          <w:sz w:val="24"/>
          <w:szCs w:val="24"/>
        </w:rPr>
        <w:t xml:space="preserve"> the</w:t>
      </w:r>
      <w:r w:rsidR="002B7BC8" w:rsidRPr="00E6641C">
        <w:rPr>
          <w:rFonts w:cs="HelveticaNeueLTStd-Lt"/>
          <w:sz w:val="24"/>
          <w:szCs w:val="24"/>
        </w:rPr>
        <w:t xml:space="preserve"> passing possession of the document in the right circumstances also passes </w:t>
      </w:r>
      <w:r w:rsidR="00E75A8F">
        <w:rPr>
          <w:rFonts w:cs="HelveticaNeueLTStd-Lt"/>
          <w:sz w:val="24"/>
          <w:szCs w:val="24"/>
        </w:rPr>
        <w:t xml:space="preserve">the right to enforce </w:t>
      </w:r>
      <w:r w:rsidR="002B7BC8" w:rsidRPr="00E6641C">
        <w:rPr>
          <w:rFonts w:cs="HelveticaNeueLTStd-Lt"/>
          <w:sz w:val="24"/>
          <w:szCs w:val="24"/>
        </w:rPr>
        <w:t>the</w:t>
      </w:r>
      <w:r w:rsidR="0052053A">
        <w:rPr>
          <w:rFonts w:cs="HelveticaNeueLTStd-Lt"/>
          <w:sz w:val="24"/>
          <w:szCs w:val="24"/>
        </w:rPr>
        <w:t xml:space="preserve"> </w:t>
      </w:r>
      <w:r w:rsidR="00E850EB">
        <w:rPr>
          <w:rFonts w:cs="HelveticaNeueLTStd-Lt"/>
          <w:sz w:val="24"/>
          <w:szCs w:val="24"/>
        </w:rPr>
        <w:t xml:space="preserve">duty to make a payment </w:t>
      </w:r>
      <w:r w:rsidR="005C4B41">
        <w:rPr>
          <w:rFonts w:cs="HelveticaNeueLTStd-Lt"/>
          <w:sz w:val="24"/>
          <w:szCs w:val="24"/>
        </w:rPr>
        <w:t>under the</w:t>
      </w:r>
      <w:r w:rsidR="0052053A">
        <w:rPr>
          <w:rFonts w:cs="HelveticaNeueLTStd-Lt"/>
          <w:sz w:val="24"/>
          <w:szCs w:val="24"/>
        </w:rPr>
        <w:t xml:space="preserve"> </w:t>
      </w:r>
      <w:r w:rsidR="00E75A8F">
        <w:rPr>
          <w:rFonts w:cs="HelveticaNeueLTStd-Lt"/>
          <w:sz w:val="24"/>
          <w:szCs w:val="24"/>
        </w:rPr>
        <w:t>bill</w:t>
      </w:r>
      <w:r w:rsidR="002B7BC8" w:rsidRPr="00E6641C">
        <w:rPr>
          <w:rFonts w:cs="HelveticaNeueLTStd-Lt"/>
          <w:sz w:val="24"/>
          <w:szCs w:val="24"/>
        </w:rPr>
        <w:t>.</w:t>
      </w:r>
    </w:p>
    <w:p w14:paraId="1F4070E3" w14:textId="77777777" w:rsidR="00E6641C" w:rsidRDefault="00E6641C" w:rsidP="00E6641C">
      <w:pPr>
        <w:pStyle w:val="ListParagraph"/>
        <w:rPr>
          <w:rFonts w:cs="HelveticaNeueLTStd-Lt"/>
          <w:sz w:val="24"/>
          <w:szCs w:val="24"/>
        </w:rPr>
      </w:pPr>
    </w:p>
    <w:p w14:paraId="06376F10" w14:textId="77777777" w:rsidR="00E6641C" w:rsidRDefault="00E6641C" w:rsidP="00E6641C">
      <w:pPr>
        <w:pStyle w:val="ListParagraph"/>
        <w:autoSpaceDE w:val="0"/>
        <w:autoSpaceDN w:val="0"/>
        <w:adjustRightInd w:val="0"/>
        <w:spacing w:after="0" w:line="240" w:lineRule="auto"/>
        <w:ind w:left="0"/>
        <w:rPr>
          <w:rFonts w:cs="HelveticaNeueLTStd-Lt"/>
          <w:b/>
          <w:sz w:val="24"/>
          <w:szCs w:val="24"/>
        </w:rPr>
      </w:pPr>
      <w:r w:rsidRPr="00E6641C">
        <w:rPr>
          <w:rFonts w:cs="HelveticaNeueLTStd-Lt"/>
          <w:b/>
          <w:sz w:val="24"/>
          <w:szCs w:val="24"/>
        </w:rPr>
        <w:t>Possession and tort</w:t>
      </w:r>
    </w:p>
    <w:p w14:paraId="17AC6DF0" w14:textId="77777777" w:rsidR="00E6641C" w:rsidRDefault="00E6641C" w:rsidP="00E6641C">
      <w:pPr>
        <w:pStyle w:val="ListParagraph"/>
        <w:rPr>
          <w:rFonts w:cs="HelveticaNeueLTStd-Lt"/>
          <w:b/>
          <w:sz w:val="24"/>
          <w:szCs w:val="24"/>
        </w:rPr>
      </w:pPr>
    </w:p>
    <w:p w14:paraId="4D0261B6" w14:textId="77777777" w:rsidR="00E6641C" w:rsidRPr="00E6641C" w:rsidRDefault="00E6641C" w:rsidP="00253FFB">
      <w:pPr>
        <w:pStyle w:val="ListParagraph"/>
        <w:numPr>
          <w:ilvl w:val="0"/>
          <w:numId w:val="2"/>
        </w:numPr>
        <w:autoSpaceDE w:val="0"/>
        <w:autoSpaceDN w:val="0"/>
        <w:adjustRightInd w:val="0"/>
        <w:spacing w:after="0" w:line="240" w:lineRule="auto"/>
        <w:ind w:hanging="720"/>
        <w:rPr>
          <w:rFonts w:cs="HelveticaNeueLTStd-Lt"/>
          <w:sz w:val="24"/>
          <w:szCs w:val="24"/>
        </w:rPr>
      </w:pPr>
      <w:r w:rsidRPr="00E6641C">
        <w:rPr>
          <w:rFonts w:cs="HelveticaNeueLTStd-Lt"/>
          <w:sz w:val="24"/>
          <w:szCs w:val="24"/>
        </w:rPr>
        <w:t>Rather surprisingly</w:t>
      </w:r>
      <w:r>
        <w:rPr>
          <w:rFonts w:cs="HelveticaNeueLTStd-Lt"/>
          <w:sz w:val="24"/>
          <w:szCs w:val="24"/>
        </w:rPr>
        <w:t xml:space="preserve"> the primary property</w:t>
      </w:r>
      <w:r w:rsidR="00FF52F8">
        <w:rPr>
          <w:rFonts w:cs="HelveticaNeueLTStd-Lt"/>
          <w:sz w:val="24"/>
          <w:szCs w:val="24"/>
        </w:rPr>
        <w:t>-</w:t>
      </w:r>
      <w:r>
        <w:rPr>
          <w:rFonts w:cs="HelveticaNeueLTStd-Lt"/>
          <w:sz w:val="24"/>
          <w:szCs w:val="24"/>
        </w:rPr>
        <w:t>related torts</w:t>
      </w:r>
      <w:r w:rsidR="00683DF8">
        <w:rPr>
          <w:rFonts w:cs="HelveticaNeueLTStd-Lt"/>
          <w:sz w:val="24"/>
          <w:szCs w:val="24"/>
        </w:rPr>
        <w:t xml:space="preserve"> of conversion and trespass</w:t>
      </w:r>
      <w:r>
        <w:rPr>
          <w:rFonts w:cs="HelveticaNeueLTStd-Lt"/>
          <w:sz w:val="24"/>
          <w:szCs w:val="24"/>
        </w:rPr>
        <w:t xml:space="preserve"> protect possession </w:t>
      </w:r>
      <w:r w:rsidR="00121C52">
        <w:rPr>
          <w:rFonts w:cs="HelveticaNeueLTStd-Lt"/>
          <w:sz w:val="24"/>
          <w:szCs w:val="24"/>
        </w:rPr>
        <w:t xml:space="preserve">or the immediate right to possess </w:t>
      </w:r>
      <w:r>
        <w:rPr>
          <w:rFonts w:cs="HelveticaNeueLTStd-Lt"/>
          <w:sz w:val="24"/>
          <w:szCs w:val="24"/>
        </w:rPr>
        <w:t xml:space="preserve">goods rather than </w:t>
      </w:r>
      <w:r w:rsidR="00121C52">
        <w:rPr>
          <w:rFonts w:cs="HelveticaNeueLTStd-Lt"/>
          <w:sz w:val="24"/>
          <w:szCs w:val="24"/>
        </w:rPr>
        <w:t xml:space="preserve">absolute </w:t>
      </w:r>
      <w:r>
        <w:rPr>
          <w:rFonts w:cs="HelveticaNeueLTStd-Lt"/>
          <w:sz w:val="24"/>
          <w:szCs w:val="24"/>
        </w:rPr>
        <w:t>ownership</w:t>
      </w:r>
      <w:r w:rsidR="001C6F92">
        <w:rPr>
          <w:rFonts w:cs="HelveticaNeueLTStd-Lt"/>
          <w:sz w:val="24"/>
          <w:szCs w:val="24"/>
        </w:rPr>
        <w:t xml:space="preserve">. Even in negligence, </w:t>
      </w:r>
      <w:r w:rsidR="00683DF8">
        <w:rPr>
          <w:rFonts w:cs="HelveticaNeueLTStd-Lt"/>
          <w:sz w:val="24"/>
          <w:szCs w:val="24"/>
        </w:rPr>
        <w:t xml:space="preserve">while a person </w:t>
      </w:r>
      <w:r w:rsidR="001C6F92">
        <w:rPr>
          <w:rFonts w:cs="HelveticaNeueLTStd-Lt"/>
          <w:sz w:val="24"/>
          <w:szCs w:val="24"/>
        </w:rPr>
        <w:t xml:space="preserve">who does not have an immediate right to </w:t>
      </w:r>
      <w:r w:rsidR="00683DF8">
        <w:rPr>
          <w:rFonts w:cs="HelveticaNeueLTStd-Lt"/>
          <w:sz w:val="24"/>
          <w:szCs w:val="24"/>
        </w:rPr>
        <w:t>possession of goods may bring an action in respect of negligent damage to them</w:t>
      </w:r>
      <w:r w:rsidR="001C6F92">
        <w:rPr>
          <w:rFonts w:cs="HelveticaNeueLTStd-Lt"/>
          <w:sz w:val="24"/>
          <w:szCs w:val="24"/>
        </w:rPr>
        <w:t>, his damages will be limited to losses caused to the residual value of the goods</w:t>
      </w:r>
      <w:r w:rsidR="00C2384E">
        <w:rPr>
          <w:rFonts w:cs="HelveticaNeueLTStd-Lt"/>
          <w:sz w:val="24"/>
          <w:szCs w:val="24"/>
        </w:rPr>
        <w:t>,</w:t>
      </w:r>
      <w:r w:rsidR="00C27957">
        <w:rPr>
          <w:rFonts w:cs="HelveticaNeueLTStd-Lt"/>
          <w:sz w:val="24"/>
          <w:szCs w:val="24"/>
        </w:rPr>
        <w:t>i.e.</w:t>
      </w:r>
      <w:r w:rsidR="001C6F92">
        <w:rPr>
          <w:rFonts w:cs="HelveticaNeueLTStd-Lt"/>
          <w:sz w:val="24"/>
          <w:szCs w:val="24"/>
        </w:rPr>
        <w:t xml:space="preserve"> their value when </w:t>
      </w:r>
      <w:r w:rsidR="0060049A">
        <w:rPr>
          <w:rFonts w:cs="HelveticaNeueLTStd-Lt"/>
          <w:sz w:val="24"/>
          <w:szCs w:val="24"/>
        </w:rPr>
        <w:t xml:space="preserve">(had the damage not occurred) </w:t>
      </w:r>
      <w:r w:rsidR="001C6F92">
        <w:rPr>
          <w:rFonts w:cs="HelveticaNeueLTStd-Lt"/>
          <w:sz w:val="24"/>
          <w:szCs w:val="24"/>
        </w:rPr>
        <w:t xml:space="preserve">he </w:t>
      </w:r>
      <w:r w:rsidR="0060049A">
        <w:rPr>
          <w:rFonts w:cs="HelveticaNeueLTStd-Lt"/>
          <w:sz w:val="24"/>
          <w:szCs w:val="24"/>
        </w:rPr>
        <w:t xml:space="preserve">would have been entitled to recover </w:t>
      </w:r>
      <w:r w:rsidR="001C6F92">
        <w:rPr>
          <w:rFonts w:cs="HelveticaNeueLTStd-Lt"/>
          <w:sz w:val="24"/>
          <w:szCs w:val="24"/>
        </w:rPr>
        <w:t xml:space="preserve">possession of them (see for example </w:t>
      </w:r>
      <w:r w:rsidR="001C6F92" w:rsidRPr="001C6F92">
        <w:rPr>
          <w:rFonts w:cs="HelveticaNeueLTStd-Lt"/>
          <w:i/>
          <w:sz w:val="24"/>
          <w:szCs w:val="24"/>
        </w:rPr>
        <w:t>HSBC Rail (UK) Ltd v Network Rail Infrastructure Ltd</w:t>
      </w:r>
      <w:r w:rsidR="001C6F92">
        <w:rPr>
          <w:rFonts w:cs="HelveticaNeueLTStd-Lt"/>
          <w:sz w:val="24"/>
          <w:szCs w:val="24"/>
        </w:rPr>
        <w:t>).</w:t>
      </w:r>
    </w:p>
    <w:p w14:paraId="6F6B4E91" w14:textId="77777777" w:rsidR="00E6641C" w:rsidRDefault="00E6641C" w:rsidP="00360B5F">
      <w:pPr>
        <w:autoSpaceDE w:val="0"/>
        <w:autoSpaceDN w:val="0"/>
        <w:adjustRightInd w:val="0"/>
        <w:spacing w:after="0" w:line="240" w:lineRule="auto"/>
        <w:rPr>
          <w:rFonts w:cs="HelveticaNeueLTStd-Lt"/>
          <w:sz w:val="24"/>
          <w:szCs w:val="24"/>
        </w:rPr>
      </w:pPr>
    </w:p>
    <w:p w14:paraId="02B20D83" w14:textId="77777777" w:rsidR="00E6641C" w:rsidRDefault="00E6641C" w:rsidP="00360B5F">
      <w:pPr>
        <w:autoSpaceDE w:val="0"/>
        <w:autoSpaceDN w:val="0"/>
        <w:adjustRightInd w:val="0"/>
        <w:spacing w:after="0" w:line="240" w:lineRule="auto"/>
        <w:rPr>
          <w:rFonts w:cs="HelveticaNeueLTStd-Lt"/>
          <w:sz w:val="24"/>
          <w:szCs w:val="24"/>
        </w:rPr>
      </w:pPr>
    </w:p>
    <w:p w14:paraId="03BCFF62" w14:textId="77777777" w:rsidR="00360B5F" w:rsidRPr="00683DF8" w:rsidRDefault="00360B5F" w:rsidP="00360B5F">
      <w:pPr>
        <w:autoSpaceDE w:val="0"/>
        <w:autoSpaceDN w:val="0"/>
        <w:adjustRightInd w:val="0"/>
        <w:spacing w:after="0" w:line="240" w:lineRule="auto"/>
        <w:rPr>
          <w:rFonts w:cs="HelveticaNeueLTStd-Lt"/>
          <w:b/>
          <w:sz w:val="24"/>
          <w:szCs w:val="24"/>
        </w:rPr>
      </w:pPr>
      <w:r w:rsidRPr="00683DF8">
        <w:rPr>
          <w:rFonts w:cs="HelveticaNeueLTStd-Lt"/>
          <w:b/>
          <w:sz w:val="24"/>
          <w:szCs w:val="24"/>
        </w:rPr>
        <w:t xml:space="preserve">Possession and </w:t>
      </w:r>
      <w:r w:rsidR="00683DF8">
        <w:rPr>
          <w:rFonts w:cs="HelveticaNeueLTStd-Lt"/>
          <w:b/>
          <w:sz w:val="24"/>
          <w:szCs w:val="24"/>
        </w:rPr>
        <w:t>ownership</w:t>
      </w:r>
    </w:p>
    <w:p w14:paraId="049E0D34" w14:textId="77777777" w:rsidR="00360B5F" w:rsidRPr="00683DF8" w:rsidRDefault="00360B5F" w:rsidP="00360B5F">
      <w:pPr>
        <w:autoSpaceDE w:val="0"/>
        <w:autoSpaceDN w:val="0"/>
        <w:adjustRightInd w:val="0"/>
        <w:spacing w:after="0" w:line="240" w:lineRule="auto"/>
        <w:rPr>
          <w:rFonts w:cs="HelveticaNeueLTStd-Lt"/>
          <w:b/>
          <w:sz w:val="24"/>
          <w:szCs w:val="24"/>
        </w:rPr>
      </w:pPr>
    </w:p>
    <w:p w14:paraId="3E6D29A5" w14:textId="77777777" w:rsidR="00360B5F" w:rsidRPr="008A7234" w:rsidRDefault="00683DF8" w:rsidP="00360B5F">
      <w:pPr>
        <w:pStyle w:val="ListParagraph"/>
        <w:numPr>
          <w:ilvl w:val="0"/>
          <w:numId w:val="2"/>
        </w:numPr>
        <w:autoSpaceDE w:val="0"/>
        <w:autoSpaceDN w:val="0"/>
        <w:adjustRightInd w:val="0"/>
        <w:spacing w:after="0" w:line="240" w:lineRule="auto"/>
        <w:ind w:hanging="720"/>
        <w:rPr>
          <w:rFonts w:cs="HelveticaNeueLTStd-Lt"/>
          <w:i/>
          <w:sz w:val="24"/>
          <w:szCs w:val="24"/>
        </w:rPr>
      </w:pPr>
      <w:r>
        <w:rPr>
          <w:rFonts w:cs="HelveticaNeueLTStd-Lt"/>
          <w:sz w:val="24"/>
          <w:szCs w:val="24"/>
        </w:rPr>
        <w:t xml:space="preserve">Because of the availability of tortious actions to protect possession of goods it is clear that the right to exclude others from deriving the benefit of goods </w:t>
      </w:r>
      <w:r w:rsidR="001C6F92">
        <w:rPr>
          <w:rFonts w:cs="HelveticaNeueLTStd-Lt"/>
          <w:sz w:val="24"/>
          <w:szCs w:val="24"/>
        </w:rPr>
        <w:t>or damaging enjoyment of that benefi</w:t>
      </w:r>
      <w:r w:rsidR="008A7234">
        <w:rPr>
          <w:rFonts w:cs="HelveticaNeueLTStd-Lt"/>
          <w:sz w:val="24"/>
          <w:szCs w:val="24"/>
        </w:rPr>
        <w:t xml:space="preserve">t </w:t>
      </w:r>
      <w:r>
        <w:rPr>
          <w:rFonts w:cs="HelveticaNeueLTStd-Lt"/>
          <w:sz w:val="24"/>
          <w:szCs w:val="24"/>
        </w:rPr>
        <w:t xml:space="preserve">is </w:t>
      </w:r>
      <w:r w:rsidR="00121C52">
        <w:rPr>
          <w:rFonts w:cs="HelveticaNeueLTStd-Lt"/>
          <w:sz w:val="24"/>
          <w:szCs w:val="24"/>
        </w:rPr>
        <w:t xml:space="preserve">extremely important and indeed as cases like </w:t>
      </w:r>
      <w:r w:rsidR="00121C52" w:rsidRPr="00121C52">
        <w:rPr>
          <w:rFonts w:cs="HelveticaNeueLTStd-Lt"/>
          <w:i/>
          <w:sz w:val="24"/>
          <w:szCs w:val="24"/>
        </w:rPr>
        <w:t>Costello</w:t>
      </w:r>
      <w:r w:rsidR="00121C52">
        <w:rPr>
          <w:rFonts w:cs="HelveticaNeueLTStd-Lt"/>
          <w:sz w:val="24"/>
          <w:szCs w:val="24"/>
        </w:rPr>
        <w:t xml:space="preserve"> and </w:t>
      </w:r>
      <w:r w:rsidR="00121C52">
        <w:rPr>
          <w:rFonts w:cs="HelveticaNeueLTStd-Lt"/>
          <w:i/>
          <w:sz w:val="24"/>
          <w:szCs w:val="24"/>
        </w:rPr>
        <w:t>Wilson v Lombank</w:t>
      </w:r>
      <w:r w:rsidR="00121C52">
        <w:rPr>
          <w:rFonts w:cs="HelveticaNeueLTStd-Lt"/>
          <w:sz w:val="24"/>
          <w:szCs w:val="24"/>
        </w:rPr>
        <w:t xml:space="preserve"> demonstrate</w:t>
      </w:r>
      <w:r w:rsidR="008A7234">
        <w:rPr>
          <w:rFonts w:cs="HelveticaNeueLTStd-Lt"/>
          <w:sz w:val="24"/>
          <w:szCs w:val="24"/>
        </w:rPr>
        <w:t>,</w:t>
      </w:r>
      <w:r w:rsidR="00121C52">
        <w:rPr>
          <w:rFonts w:cs="HelveticaNeueLTStd-Lt"/>
          <w:sz w:val="24"/>
          <w:szCs w:val="24"/>
        </w:rPr>
        <w:t xml:space="preserve"> possession constitutes a form of ownership (perhaps better thought of as ‘title’) to goods even though there is someone else who has an even better right to possess. Such a person </w:t>
      </w:r>
      <w:r w:rsidR="008A7234">
        <w:rPr>
          <w:rFonts w:cs="HelveticaNeueLTStd-Lt"/>
          <w:sz w:val="24"/>
          <w:szCs w:val="24"/>
        </w:rPr>
        <w:t>c</w:t>
      </w:r>
      <w:r w:rsidR="00121C52">
        <w:rPr>
          <w:rFonts w:cs="HelveticaNeueLTStd-Lt"/>
          <w:sz w:val="24"/>
          <w:szCs w:val="24"/>
        </w:rPr>
        <w:t xml:space="preserve">ould obtain possession through </w:t>
      </w:r>
      <w:r w:rsidR="008A7234">
        <w:rPr>
          <w:rFonts w:cs="HelveticaNeueLTStd-Lt"/>
          <w:sz w:val="24"/>
          <w:szCs w:val="24"/>
        </w:rPr>
        <w:t>exercising his tortious rights and until he does the person in possession can protect that possession against the whole of the remainder of the world.</w:t>
      </w:r>
    </w:p>
    <w:p w14:paraId="7CE37E80" w14:textId="77777777" w:rsidR="008A7234" w:rsidRPr="008A7234" w:rsidRDefault="008A7234" w:rsidP="008A7234">
      <w:pPr>
        <w:pStyle w:val="ListParagraph"/>
        <w:autoSpaceDE w:val="0"/>
        <w:autoSpaceDN w:val="0"/>
        <w:adjustRightInd w:val="0"/>
        <w:spacing w:after="0" w:line="240" w:lineRule="auto"/>
        <w:rPr>
          <w:rFonts w:cs="HelveticaNeueLTStd-Lt"/>
          <w:i/>
          <w:sz w:val="24"/>
          <w:szCs w:val="24"/>
        </w:rPr>
      </w:pPr>
    </w:p>
    <w:p w14:paraId="3E78EC76" w14:textId="0BC8A438" w:rsidR="008A7234" w:rsidRPr="00121C52" w:rsidRDefault="00EF1160" w:rsidP="00360B5F">
      <w:pPr>
        <w:pStyle w:val="ListParagraph"/>
        <w:numPr>
          <w:ilvl w:val="0"/>
          <w:numId w:val="2"/>
        </w:numPr>
        <w:autoSpaceDE w:val="0"/>
        <w:autoSpaceDN w:val="0"/>
        <w:adjustRightInd w:val="0"/>
        <w:spacing w:after="0" w:line="240" w:lineRule="auto"/>
        <w:ind w:hanging="720"/>
        <w:rPr>
          <w:rFonts w:cs="HelveticaNeueLTStd-Lt"/>
          <w:i/>
          <w:sz w:val="24"/>
          <w:szCs w:val="24"/>
        </w:rPr>
      </w:pPr>
      <w:r>
        <w:rPr>
          <w:rFonts w:cs="HelveticaNeueLTStd-Lt"/>
          <w:sz w:val="24"/>
          <w:szCs w:val="24"/>
        </w:rPr>
        <w:t>Possession</w:t>
      </w:r>
      <w:r w:rsidR="009F3260">
        <w:rPr>
          <w:rFonts w:cs="HelveticaNeueLTStd-Lt"/>
          <w:sz w:val="24"/>
          <w:szCs w:val="24"/>
        </w:rPr>
        <w:t xml:space="preserve"> </w:t>
      </w:r>
      <w:r w:rsidR="00107969">
        <w:rPr>
          <w:rFonts w:cs="HelveticaNeueLTStd-Lt"/>
          <w:sz w:val="24"/>
          <w:szCs w:val="24"/>
        </w:rPr>
        <w:t>is a proprieta</w:t>
      </w:r>
      <w:r w:rsidR="008A7234">
        <w:rPr>
          <w:rFonts w:cs="HelveticaNeueLTStd-Lt"/>
          <w:sz w:val="24"/>
          <w:szCs w:val="24"/>
        </w:rPr>
        <w:t>ry interest in goods</w:t>
      </w:r>
      <w:r>
        <w:rPr>
          <w:rFonts w:cs="HelveticaNeueLTStd-Lt"/>
          <w:sz w:val="24"/>
          <w:szCs w:val="24"/>
        </w:rPr>
        <w:t xml:space="preserve">. </w:t>
      </w:r>
      <w:r>
        <w:rPr>
          <w:rFonts w:cs="HelveticaNeueLTStd-Lt"/>
          <w:i/>
          <w:sz w:val="24"/>
          <w:szCs w:val="24"/>
        </w:rPr>
        <w:t>Commercial Law</w:t>
      </w:r>
      <w:r>
        <w:rPr>
          <w:rFonts w:cs="HelveticaNeueLTStd-Lt"/>
          <w:sz w:val="24"/>
          <w:szCs w:val="24"/>
        </w:rPr>
        <w:t xml:space="preserve"> gives an illustration on page</w:t>
      </w:r>
      <w:r w:rsidR="00BF4E7B">
        <w:rPr>
          <w:rFonts w:cs="HelveticaNeueLTStd-Lt"/>
          <w:sz w:val="24"/>
          <w:szCs w:val="24"/>
        </w:rPr>
        <w:t>s</w:t>
      </w:r>
      <w:r w:rsidR="009F3260">
        <w:rPr>
          <w:rFonts w:cs="HelveticaNeueLTStd-Lt"/>
          <w:sz w:val="24"/>
          <w:szCs w:val="24"/>
        </w:rPr>
        <w:t xml:space="preserve"> </w:t>
      </w:r>
      <w:r w:rsidR="0052053A">
        <w:rPr>
          <w:rFonts w:cs="HelveticaNeueLTStd-Lt"/>
          <w:sz w:val="24"/>
          <w:szCs w:val="24"/>
        </w:rPr>
        <w:t xml:space="preserve">28 </w:t>
      </w:r>
      <w:r w:rsidR="00BF4E7B">
        <w:rPr>
          <w:rFonts w:cs="HelveticaNeueLTStd-Lt"/>
          <w:sz w:val="24"/>
          <w:szCs w:val="24"/>
        </w:rPr>
        <w:t xml:space="preserve">and </w:t>
      </w:r>
      <w:r w:rsidR="0052053A">
        <w:rPr>
          <w:rFonts w:cs="HelveticaNeueLTStd-Lt"/>
          <w:sz w:val="24"/>
          <w:szCs w:val="24"/>
        </w:rPr>
        <w:t xml:space="preserve">29 </w:t>
      </w:r>
      <w:r>
        <w:rPr>
          <w:rFonts w:cs="HelveticaNeueLTStd-Lt"/>
          <w:sz w:val="24"/>
          <w:szCs w:val="24"/>
        </w:rPr>
        <w:t xml:space="preserve">of </w:t>
      </w:r>
      <w:r w:rsidR="00107969">
        <w:rPr>
          <w:rFonts w:cs="HelveticaNeueLTStd-Lt"/>
          <w:sz w:val="24"/>
          <w:szCs w:val="24"/>
        </w:rPr>
        <w:t>the important difference between such an interest and a contractual claim</w:t>
      </w:r>
      <w:r w:rsidR="0070279B">
        <w:rPr>
          <w:rFonts w:cs="HelveticaNeueLTStd-Lt"/>
          <w:sz w:val="24"/>
          <w:szCs w:val="24"/>
        </w:rPr>
        <w:t>,</w:t>
      </w:r>
      <w:r w:rsidR="00107969">
        <w:rPr>
          <w:rFonts w:cs="HelveticaNeueLTStd-Lt"/>
          <w:sz w:val="24"/>
          <w:szCs w:val="24"/>
        </w:rPr>
        <w:t xml:space="preserve"> especially where a defendant is insolvent</w:t>
      </w:r>
      <w:r w:rsidR="0070279B">
        <w:rPr>
          <w:rFonts w:cs="HelveticaNeueLTStd-Lt"/>
          <w:sz w:val="24"/>
          <w:szCs w:val="24"/>
        </w:rPr>
        <w:t>,</w:t>
      </w:r>
      <w:r w:rsidR="00107969">
        <w:rPr>
          <w:rFonts w:cs="HelveticaNeueLTStd-Lt"/>
          <w:sz w:val="24"/>
          <w:szCs w:val="24"/>
        </w:rPr>
        <w:t xml:space="preserve"> and you should </w:t>
      </w:r>
      <w:proofErr w:type="gramStart"/>
      <w:r w:rsidR="00107969">
        <w:rPr>
          <w:rFonts w:cs="HelveticaNeueLTStd-Lt"/>
          <w:sz w:val="24"/>
          <w:szCs w:val="24"/>
        </w:rPr>
        <w:t>give an explanation of</w:t>
      </w:r>
      <w:proofErr w:type="gramEnd"/>
      <w:r w:rsidR="00107969">
        <w:rPr>
          <w:rFonts w:cs="HelveticaNeueLTStd-Lt"/>
          <w:sz w:val="24"/>
          <w:szCs w:val="24"/>
        </w:rPr>
        <w:t xml:space="preserve"> this point. You could also consult an article by Norman Palmer, </w:t>
      </w:r>
      <w:r w:rsidR="00107969" w:rsidRPr="00107969">
        <w:rPr>
          <w:rFonts w:cs="HelveticaNeueLTStd-Lt"/>
          <w:sz w:val="24"/>
          <w:szCs w:val="24"/>
        </w:rPr>
        <w:t xml:space="preserve">'Possessory Title', in Norman Palmer and Ewan McKendrick (eds), </w:t>
      </w:r>
      <w:r w:rsidR="00107969" w:rsidRPr="00107969">
        <w:rPr>
          <w:rFonts w:cs="HelveticaNeueLTStd-Lt"/>
          <w:i/>
          <w:sz w:val="24"/>
          <w:szCs w:val="24"/>
        </w:rPr>
        <w:t>Interests in the Goods</w:t>
      </w:r>
      <w:r w:rsidR="00107969" w:rsidRPr="00107969">
        <w:rPr>
          <w:rFonts w:cs="HelveticaNeueLTStd-Lt"/>
          <w:sz w:val="24"/>
          <w:szCs w:val="24"/>
        </w:rPr>
        <w:t xml:space="preserve"> (2nd edn, Informa Press 1998)</w:t>
      </w:r>
      <w:r w:rsidR="00107969">
        <w:rPr>
          <w:rFonts w:cs="HelveticaNeueLTStd-Lt"/>
          <w:sz w:val="24"/>
          <w:szCs w:val="24"/>
        </w:rPr>
        <w:t>.</w:t>
      </w:r>
    </w:p>
    <w:p w14:paraId="40143D5D" w14:textId="77777777" w:rsidR="00A97253" w:rsidRPr="00121C52" w:rsidRDefault="00A97253" w:rsidP="00A97253">
      <w:pPr>
        <w:autoSpaceDE w:val="0"/>
        <w:autoSpaceDN w:val="0"/>
        <w:adjustRightInd w:val="0"/>
        <w:spacing w:after="0" w:line="240" w:lineRule="auto"/>
        <w:rPr>
          <w:rFonts w:cs="HelveticaNeueLTStd-Lt"/>
          <w:i/>
          <w:sz w:val="24"/>
          <w:szCs w:val="24"/>
        </w:rPr>
      </w:pPr>
    </w:p>
    <w:p w14:paraId="6382F219" w14:textId="77777777" w:rsidR="00A97253" w:rsidRDefault="00107969" w:rsidP="00A97253">
      <w:pPr>
        <w:autoSpaceDE w:val="0"/>
        <w:autoSpaceDN w:val="0"/>
        <w:adjustRightInd w:val="0"/>
        <w:spacing w:after="0" w:line="240" w:lineRule="auto"/>
        <w:rPr>
          <w:rFonts w:cs="HelveticaNeueLTStd-Lt"/>
          <w:b/>
          <w:sz w:val="24"/>
          <w:szCs w:val="24"/>
        </w:rPr>
      </w:pPr>
      <w:r>
        <w:rPr>
          <w:rFonts w:cs="HelveticaNeueLTStd-Lt"/>
          <w:b/>
          <w:sz w:val="24"/>
          <w:szCs w:val="24"/>
        </w:rPr>
        <w:t>Conclusion</w:t>
      </w:r>
    </w:p>
    <w:p w14:paraId="318E96B4" w14:textId="77777777" w:rsidR="00107969" w:rsidRDefault="00107969" w:rsidP="00A97253">
      <w:pPr>
        <w:autoSpaceDE w:val="0"/>
        <w:autoSpaceDN w:val="0"/>
        <w:adjustRightInd w:val="0"/>
        <w:spacing w:after="0" w:line="240" w:lineRule="auto"/>
        <w:rPr>
          <w:rFonts w:cs="HelveticaNeueLTStd-Lt"/>
          <w:b/>
          <w:sz w:val="24"/>
          <w:szCs w:val="24"/>
        </w:rPr>
      </w:pPr>
    </w:p>
    <w:p w14:paraId="46384744" w14:textId="77777777" w:rsidR="00107969" w:rsidRDefault="00524AF8" w:rsidP="00107969">
      <w:pPr>
        <w:numPr>
          <w:ilvl w:val="0"/>
          <w:numId w:val="4"/>
        </w:numPr>
        <w:autoSpaceDE w:val="0"/>
        <w:autoSpaceDN w:val="0"/>
        <w:adjustRightInd w:val="0"/>
        <w:spacing w:after="0" w:line="240" w:lineRule="auto"/>
        <w:ind w:hanging="720"/>
        <w:rPr>
          <w:rFonts w:cs="HelveticaNeueLTStd-Lt"/>
          <w:sz w:val="24"/>
          <w:szCs w:val="24"/>
        </w:rPr>
      </w:pPr>
      <w:r>
        <w:rPr>
          <w:rFonts w:cs="HelveticaNeueLTStd-Lt"/>
          <w:sz w:val="24"/>
          <w:szCs w:val="24"/>
        </w:rPr>
        <w:t>Clea</w:t>
      </w:r>
      <w:r w:rsidR="002D2268">
        <w:rPr>
          <w:rFonts w:cs="HelveticaNeueLTStd-Lt"/>
          <w:sz w:val="24"/>
          <w:szCs w:val="24"/>
        </w:rPr>
        <w:t>r</w:t>
      </w:r>
      <w:r>
        <w:rPr>
          <w:rFonts w:cs="HelveticaNeueLTStd-Lt"/>
          <w:sz w:val="24"/>
          <w:szCs w:val="24"/>
        </w:rPr>
        <w:t>ly it is up to you to devise a sensible conclusion</w:t>
      </w:r>
      <w:r w:rsidR="002D2268">
        <w:rPr>
          <w:rFonts w:cs="HelveticaNeueLTStd-Lt"/>
          <w:sz w:val="24"/>
          <w:szCs w:val="24"/>
        </w:rPr>
        <w:t>.H</w:t>
      </w:r>
      <w:r>
        <w:rPr>
          <w:rFonts w:cs="HelveticaNeueLTStd-Lt"/>
          <w:sz w:val="24"/>
          <w:szCs w:val="24"/>
        </w:rPr>
        <w:t>owever</w:t>
      </w:r>
      <w:r w:rsidR="002D2268">
        <w:rPr>
          <w:rFonts w:cs="HelveticaNeueLTStd-Lt"/>
          <w:sz w:val="24"/>
          <w:szCs w:val="24"/>
        </w:rPr>
        <w:t>,</w:t>
      </w:r>
      <w:r>
        <w:rPr>
          <w:rFonts w:cs="HelveticaNeueLTStd-Lt"/>
          <w:sz w:val="24"/>
          <w:szCs w:val="24"/>
        </w:rPr>
        <w:t xml:space="preserve"> one possible route may be to focus on the issue of possession as a form of title and compare it with ownership by reference to</w:t>
      </w:r>
      <w:r w:rsidR="00BE7E40" w:rsidRPr="00BE7E40">
        <w:rPr>
          <w:rFonts w:cs="HelveticaNeueLTStd-Lt"/>
          <w:sz w:val="24"/>
          <w:szCs w:val="24"/>
        </w:rPr>
        <w:t>Tony Honoré</w:t>
      </w:r>
      <w:r>
        <w:rPr>
          <w:rFonts w:cs="HelveticaNeueLTStd-Lt"/>
          <w:sz w:val="24"/>
          <w:szCs w:val="24"/>
        </w:rPr>
        <w:t xml:space="preserve">. </w:t>
      </w:r>
      <w:r w:rsidRPr="00BE7E40">
        <w:rPr>
          <w:rFonts w:cs="HelveticaNeueLTStd-Lt"/>
          <w:sz w:val="24"/>
          <w:szCs w:val="24"/>
        </w:rPr>
        <w:t>Honoré</w:t>
      </w:r>
      <w:r w:rsidR="00BE7E40">
        <w:rPr>
          <w:rFonts w:cs="HelveticaNeueLTStd-Lt"/>
          <w:sz w:val="24"/>
          <w:szCs w:val="24"/>
        </w:rPr>
        <w:t xml:space="preserve">argued that ownership was a bundle of rights recognised by the legal system as corresponding to property rights exercisable over a thing and consequently </w:t>
      </w:r>
      <w:r w:rsidR="00BE7E40" w:rsidRPr="00BE7E40">
        <w:rPr>
          <w:rFonts w:cs="HelveticaNeueLTStd-Lt"/>
          <w:sz w:val="24"/>
          <w:szCs w:val="24"/>
        </w:rPr>
        <w:t>ownership simply consists of the ability to resist competing claims made by another person in respect of property by asserting your own.</w:t>
      </w:r>
      <w:r w:rsidR="00BE7E40">
        <w:rPr>
          <w:rFonts w:cs="HelveticaNeueLTStd-Lt"/>
          <w:sz w:val="24"/>
          <w:szCs w:val="24"/>
        </w:rPr>
        <w:t xml:space="preserve"> If this is so it is not surprising that </w:t>
      </w:r>
      <w:r>
        <w:rPr>
          <w:rFonts w:cs="HelveticaNeueLTStd-Lt"/>
          <w:sz w:val="24"/>
          <w:szCs w:val="24"/>
        </w:rPr>
        <w:t>possession has such an important role in English property law since the mode of asserting a claim in respect to property is primarily through the law of tort and the key torts protect possession</w:t>
      </w:r>
      <w:r w:rsidR="00BF4E7B">
        <w:rPr>
          <w:rFonts w:cs="HelveticaNeueLTStd-Lt"/>
          <w:sz w:val="24"/>
          <w:szCs w:val="24"/>
        </w:rPr>
        <w:t xml:space="preserve"> not ownership</w:t>
      </w:r>
      <w:r>
        <w:rPr>
          <w:rFonts w:cs="HelveticaNeueLTStd-Lt"/>
          <w:sz w:val="24"/>
          <w:szCs w:val="24"/>
        </w:rPr>
        <w:t xml:space="preserve">. Consequently, a person whose possession of goods is interfered with by anyone other than the owner may assert his right to possess/re-possess whilst an owner without an immediate right to possess has only a limited range of claims as </w:t>
      </w:r>
      <w:r>
        <w:rPr>
          <w:rFonts w:cs="HelveticaNeueLTStd-Lt"/>
          <w:i/>
          <w:sz w:val="24"/>
          <w:szCs w:val="24"/>
        </w:rPr>
        <w:t xml:space="preserve">HSBC Rail </w:t>
      </w:r>
      <w:r>
        <w:rPr>
          <w:rFonts w:cs="HelveticaNeueLTStd-Lt"/>
          <w:sz w:val="24"/>
          <w:szCs w:val="24"/>
        </w:rPr>
        <w:t>illustrates. Thus</w:t>
      </w:r>
      <w:r w:rsidR="0064706D">
        <w:rPr>
          <w:rFonts w:cs="HelveticaNeueLTStd-Lt"/>
          <w:sz w:val="24"/>
          <w:szCs w:val="24"/>
        </w:rPr>
        <w:t>,</w:t>
      </w:r>
      <w:r>
        <w:rPr>
          <w:rFonts w:cs="HelveticaNeueLTStd-Lt"/>
          <w:sz w:val="24"/>
          <w:szCs w:val="24"/>
        </w:rPr>
        <w:t xml:space="preserve"> while possession is only one of what </w:t>
      </w:r>
      <w:r w:rsidRPr="00BE7E40">
        <w:rPr>
          <w:rFonts w:cs="HelveticaNeueLTStd-Lt"/>
          <w:sz w:val="24"/>
          <w:szCs w:val="24"/>
        </w:rPr>
        <w:t>Honoré</w:t>
      </w:r>
      <w:r>
        <w:rPr>
          <w:rFonts w:cs="HelveticaNeueLTStd-Lt"/>
          <w:sz w:val="24"/>
          <w:szCs w:val="24"/>
        </w:rPr>
        <w:t xml:space="preserve"> called the ‘standard incidents of ownership’</w:t>
      </w:r>
      <w:r w:rsidR="0064706D">
        <w:rPr>
          <w:rFonts w:cs="HelveticaNeueLTStd-Lt"/>
          <w:sz w:val="24"/>
          <w:szCs w:val="24"/>
        </w:rPr>
        <w:t>,</w:t>
      </w:r>
      <w:r>
        <w:rPr>
          <w:rFonts w:cs="HelveticaNeueLTStd-Lt"/>
          <w:sz w:val="24"/>
          <w:szCs w:val="24"/>
        </w:rPr>
        <w:t xml:space="preserve"> it is clearly the most important.</w:t>
      </w:r>
    </w:p>
    <w:p w14:paraId="7812C74D" w14:textId="77777777" w:rsidR="00BE7E40" w:rsidRDefault="00BE7E40" w:rsidP="00BE7E40">
      <w:pPr>
        <w:autoSpaceDE w:val="0"/>
        <w:autoSpaceDN w:val="0"/>
        <w:adjustRightInd w:val="0"/>
        <w:spacing w:after="0" w:line="240" w:lineRule="auto"/>
        <w:rPr>
          <w:rFonts w:cs="HelveticaNeueLTStd-Lt"/>
          <w:sz w:val="24"/>
          <w:szCs w:val="24"/>
        </w:rPr>
      </w:pPr>
    </w:p>
    <w:p w14:paraId="0374DFBE" w14:textId="77777777" w:rsidR="00BE7E40" w:rsidRDefault="00BE7E40" w:rsidP="00BE7E40">
      <w:pPr>
        <w:autoSpaceDE w:val="0"/>
        <w:autoSpaceDN w:val="0"/>
        <w:adjustRightInd w:val="0"/>
        <w:spacing w:after="0" w:line="240" w:lineRule="auto"/>
        <w:rPr>
          <w:rFonts w:cs="HelveticaNeueLTStd-Lt"/>
          <w:sz w:val="24"/>
          <w:szCs w:val="24"/>
        </w:rPr>
      </w:pPr>
    </w:p>
    <w:p w14:paraId="35B83EC9" w14:textId="77777777" w:rsidR="00BE7E40" w:rsidRDefault="00BE7E40" w:rsidP="00BE7E40">
      <w:pPr>
        <w:autoSpaceDE w:val="0"/>
        <w:autoSpaceDN w:val="0"/>
        <w:adjustRightInd w:val="0"/>
        <w:spacing w:after="0" w:line="240" w:lineRule="auto"/>
        <w:rPr>
          <w:rFonts w:cs="HelveticaNeueLTStd-Lt"/>
          <w:sz w:val="24"/>
          <w:szCs w:val="24"/>
        </w:rPr>
      </w:pPr>
    </w:p>
    <w:p w14:paraId="784D78C9" w14:textId="77777777" w:rsidR="00524AF8" w:rsidRPr="00BE7E40" w:rsidRDefault="00524AF8" w:rsidP="00BE7E40">
      <w:pPr>
        <w:autoSpaceDE w:val="0"/>
        <w:autoSpaceDN w:val="0"/>
        <w:adjustRightInd w:val="0"/>
        <w:spacing w:after="0" w:line="240" w:lineRule="auto"/>
        <w:rPr>
          <w:rFonts w:cs="HelveticaNeueLTStd-Lt"/>
          <w:sz w:val="24"/>
          <w:szCs w:val="24"/>
        </w:rPr>
      </w:pPr>
      <w:r>
        <w:rPr>
          <w:rFonts w:cs="HelveticaNeueLTStd-Lt"/>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24AF8" w:rsidRPr="00617170" w14:paraId="0BD8F31C" w14:textId="77777777" w:rsidTr="00617170">
        <w:tc>
          <w:tcPr>
            <w:tcW w:w="9242" w:type="dxa"/>
          </w:tcPr>
          <w:p w14:paraId="4F1FBA12" w14:textId="77777777" w:rsidR="00524AF8" w:rsidRPr="00617170" w:rsidRDefault="00524AF8" w:rsidP="00617170">
            <w:pPr>
              <w:autoSpaceDE w:val="0"/>
              <w:autoSpaceDN w:val="0"/>
              <w:adjustRightInd w:val="0"/>
              <w:spacing w:after="0"/>
              <w:rPr>
                <w:rFonts w:cs="HelveticaNeueLTStd-Lt"/>
                <w:sz w:val="24"/>
                <w:szCs w:val="24"/>
              </w:rPr>
            </w:pPr>
            <w:r w:rsidRPr="00617170">
              <w:rPr>
                <w:rFonts w:cs="HelveticaNeueLTStd-Bd"/>
                <w:b/>
                <w:bCs/>
                <w:sz w:val="24"/>
                <w:szCs w:val="24"/>
              </w:rPr>
              <w:lastRenderedPageBreak/>
              <w:t xml:space="preserve">3. </w:t>
            </w:r>
            <w:r w:rsidRPr="00617170">
              <w:rPr>
                <w:rFonts w:cs="HelveticaNeueLTStd-Lt"/>
                <w:sz w:val="24"/>
                <w:szCs w:val="24"/>
              </w:rPr>
              <w:t xml:space="preserve">Carol decided to set up business as a three-dimensional printer and wanted </w:t>
            </w:r>
            <w:r w:rsidR="00EE788E">
              <w:rPr>
                <w:rFonts w:cs="HelveticaNeueLTStd-Lt"/>
                <w:sz w:val="24"/>
                <w:szCs w:val="24"/>
              </w:rPr>
              <w:t xml:space="preserve">to </w:t>
            </w:r>
            <w:r w:rsidRPr="00617170">
              <w:rPr>
                <w:rFonts w:cs="HelveticaNeueLTStd-Lt"/>
                <w:sz w:val="24"/>
                <w:szCs w:val="24"/>
              </w:rPr>
              <w:t>acquire an RDX3 machine. These were normally made to order and consequently</w:t>
            </w:r>
          </w:p>
          <w:p w14:paraId="0F32128B" w14:textId="77777777" w:rsidR="00524AF8" w:rsidRPr="00617170" w:rsidRDefault="00524AF8" w:rsidP="00617170">
            <w:pPr>
              <w:autoSpaceDE w:val="0"/>
              <w:autoSpaceDN w:val="0"/>
              <w:adjustRightInd w:val="0"/>
              <w:spacing w:after="0"/>
              <w:rPr>
                <w:rFonts w:cs="HelveticaNeueLTStd-Lt"/>
                <w:sz w:val="24"/>
                <w:szCs w:val="24"/>
              </w:rPr>
            </w:pPr>
            <w:r w:rsidRPr="00617170">
              <w:rPr>
                <w:rFonts w:cs="HelveticaNeueLTStd-Lt"/>
                <w:sz w:val="24"/>
                <w:szCs w:val="24"/>
              </w:rPr>
              <w:t>rare, but she located one and wanted to acquire it. She entered into an agreement</w:t>
            </w:r>
          </w:p>
          <w:p w14:paraId="0EFE1559" w14:textId="77777777" w:rsidR="00524AF8" w:rsidRPr="00617170" w:rsidRDefault="00524AF8" w:rsidP="00617170">
            <w:pPr>
              <w:autoSpaceDE w:val="0"/>
              <w:autoSpaceDN w:val="0"/>
              <w:adjustRightInd w:val="0"/>
              <w:spacing w:after="0"/>
              <w:rPr>
                <w:rFonts w:cs="HelveticaNeueLTStd-Lt"/>
                <w:sz w:val="24"/>
                <w:szCs w:val="24"/>
              </w:rPr>
            </w:pPr>
            <w:r w:rsidRPr="00617170">
              <w:rPr>
                <w:rFonts w:cs="HelveticaNeueLTStd-Lt"/>
                <w:sz w:val="24"/>
                <w:szCs w:val="24"/>
              </w:rPr>
              <w:t>with Lesley under which Lesley agreed to buy the machine from the manufacturers</w:t>
            </w:r>
          </w:p>
          <w:p w14:paraId="4485A94F" w14:textId="77777777" w:rsidR="00524AF8" w:rsidRPr="00617170" w:rsidRDefault="00524AF8" w:rsidP="00617170">
            <w:pPr>
              <w:autoSpaceDE w:val="0"/>
              <w:autoSpaceDN w:val="0"/>
              <w:adjustRightInd w:val="0"/>
              <w:spacing w:after="0"/>
              <w:rPr>
                <w:rFonts w:cs="HelveticaNeueLTStd-Lt"/>
                <w:sz w:val="24"/>
                <w:szCs w:val="24"/>
              </w:rPr>
            </w:pPr>
            <w:r w:rsidRPr="00617170">
              <w:rPr>
                <w:rFonts w:cs="HelveticaNeueLTStd-Lt"/>
                <w:sz w:val="24"/>
                <w:szCs w:val="24"/>
              </w:rPr>
              <w:t>and to lease it to Carol for ten years, which was its expected working life. Lesley</w:t>
            </w:r>
          </w:p>
          <w:p w14:paraId="56BD1B75" w14:textId="77777777" w:rsidR="00524AF8" w:rsidRPr="00617170" w:rsidRDefault="00524AF8" w:rsidP="00617170">
            <w:pPr>
              <w:autoSpaceDE w:val="0"/>
              <w:autoSpaceDN w:val="0"/>
              <w:adjustRightInd w:val="0"/>
              <w:spacing w:after="0"/>
              <w:rPr>
                <w:rFonts w:cs="HelveticaNeueLTStd-Lt"/>
                <w:sz w:val="24"/>
                <w:szCs w:val="24"/>
              </w:rPr>
            </w:pPr>
            <w:r w:rsidRPr="00617170">
              <w:rPr>
                <w:rFonts w:cs="HelveticaNeueLTStd-Lt"/>
                <w:sz w:val="24"/>
                <w:szCs w:val="24"/>
              </w:rPr>
              <w:t>bought the machine but decided to sell it to Pete, who now has possession of it.</w:t>
            </w:r>
          </w:p>
          <w:p w14:paraId="2FD33697" w14:textId="77777777" w:rsidR="00524AF8" w:rsidRPr="00617170" w:rsidRDefault="00524AF8" w:rsidP="00617170">
            <w:pPr>
              <w:autoSpaceDE w:val="0"/>
              <w:autoSpaceDN w:val="0"/>
              <w:adjustRightInd w:val="0"/>
              <w:spacing w:after="0"/>
              <w:rPr>
                <w:rFonts w:cs="HelveticaNeueLTStd-Lt"/>
                <w:sz w:val="24"/>
                <w:szCs w:val="24"/>
              </w:rPr>
            </w:pPr>
            <w:r w:rsidRPr="00617170">
              <w:rPr>
                <w:rFonts w:cs="HelveticaNeueLTStd-Lt"/>
                <w:sz w:val="24"/>
                <w:szCs w:val="24"/>
              </w:rPr>
              <w:t>Carol also sold one of her two-dimensional printers, an RDX2, to Jim and delivered it</w:t>
            </w:r>
          </w:p>
          <w:p w14:paraId="54E20596" w14:textId="77777777" w:rsidR="00524AF8" w:rsidRPr="00617170" w:rsidRDefault="00524AF8" w:rsidP="00617170">
            <w:pPr>
              <w:autoSpaceDE w:val="0"/>
              <w:autoSpaceDN w:val="0"/>
              <w:adjustRightInd w:val="0"/>
              <w:spacing w:after="0"/>
              <w:rPr>
                <w:rFonts w:cs="HelveticaNeueLTStd-Lt"/>
                <w:sz w:val="24"/>
                <w:szCs w:val="24"/>
              </w:rPr>
            </w:pPr>
            <w:r w:rsidRPr="00617170">
              <w:rPr>
                <w:rFonts w:cs="HelveticaNeueLTStd-Lt"/>
                <w:sz w:val="24"/>
                <w:szCs w:val="24"/>
              </w:rPr>
              <w:t>to him on the basis that Jim would hold the machine on trust for Carol until he paid for</w:t>
            </w:r>
          </w:p>
          <w:p w14:paraId="7DFD374F" w14:textId="77777777" w:rsidR="00524AF8" w:rsidRPr="00617170" w:rsidRDefault="00524AF8" w:rsidP="00617170">
            <w:pPr>
              <w:autoSpaceDE w:val="0"/>
              <w:autoSpaceDN w:val="0"/>
              <w:adjustRightInd w:val="0"/>
              <w:spacing w:after="0"/>
              <w:rPr>
                <w:rFonts w:cs="HelveticaNeueLTStd-Lt"/>
                <w:sz w:val="24"/>
                <w:szCs w:val="24"/>
              </w:rPr>
            </w:pPr>
            <w:r w:rsidRPr="00617170">
              <w:rPr>
                <w:rFonts w:cs="HelveticaNeueLTStd-Lt"/>
                <w:sz w:val="24"/>
                <w:szCs w:val="24"/>
              </w:rPr>
              <w:t>it. Jim has subsequently sold the RDX2 also to Pete.</w:t>
            </w:r>
          </w:p>
          <w:p w14:paraId="763FE082" w14:textId="77777777" w:rsidR="00524AF8" w:rsidRPr="00617170" w:rsidRDefault="00524AF8" w:rsidP="00617170">
            <w:pPr>
              <w:autoSpaceDE w:val="0"/>
              <w:autoSpaceDN w:val="0"/>
              <w:adjustRightInd w:val="0"/>
              <w:spacing w:after="0"/>
              <w:rPr>
                <w:rFonts w:cs="HelveticaNeueLTStd-Lt"/>
                <w:sz w:val="24"/>
                <w:szCs w:val="24"/>
              </w:rPr>
            </w:pPr>
            <w:r w:rsidRPr="00617170">
              <w:rPr>
                <w:rFonts w:cs="HelveticaNeueLTStd-Lt"/>
                <w:sz w:val="24"/>
                <w:szCs w:val="24"/>
              </w:rPr>
              <w:t>Carol agreed to buy 100 gallons of plastic polymer to use in the RDX3 from Andy. The</w:t>
            </w:r>
          </w:p>
          <w:p w14:paraId="0B94E386" w14:textId="77777777" w:rsidR="00524AF8" w:rsidRPr="00617170" w:rsidRDefault="00524AF8" w:rsidP="00617170">
            <w:pPr>
              <w:autoSpaceDE w:val="0"/>
              <w:autoSpaceDN w:val="0"/>
              <w:adjustRightInd w:val="0"/>
              <w:spacing w:after="0"/>
              <w:rPr>
                <w:rFonts w:cs="HelveticaNeueLTStd-Lt"/>
                <w:sz w:val="24"/>
                <w:szCs w:val="24"/>
              </w:rPr>
            </w:pPr>
            <w:r w:rsidRPr="00617170">
              <w:rPr>
                <w:rFonts w:cs="HelveticaNeueLTStd-Lt"/>
                <w:sz w:val="24"/>
                <w:szCs w:val="24"/>
              </w:rPr>
              <w:t>polymer was stored in a warehouse belonging to Brenda, and Andy told Brenda to</w:t>
            </w:r>
          </w:p>
          <w:p w14:paraId="69E94EBD" w14:textId="77777777" w:rsidR="00524AF8" w:rsidRPr="00617170" w:rsidRDefault="00524AF8" w:rsidP="00617170">
            <w:pPr>
              <w:autoSpaceDE w:val="0"/>
              <w:autoSpaceDN w:val="0"/>
              <w:adjustRightInd w:val="0"/>
              <w:spacing w:after="0"/>
              <w:rPr>
                <w:rFonts w:cs="HelveticaNeueLTStd-Lt"/>
                <w:sz w:val="24"/>
                <w:szCs w:val="24"/>
              </w:rPr>
            </w:pPr>
            <w:r w:rsidRPr="00617170">
              <w:rPr>
                <w:rFonts w:cs="HelveticaNeueLTStd-Lt"/>
                <w:sz w:val="24"/>
                <w:szCs w:val="24"/>
              </w:rPr>
              <w:t>hold it to Carol’s instructions. Pete persuaded Brenda to release the polymer to him</w:t>
            </w:r>
          </w:p>
          <w:p w14:paraId="367E984E" w14:textId="77777777" w:rsidR="00524AF8" w:rsidRPr="00617170" w:rsidRDefault="00524AF8" w:rsidP="00617170">
            <w:pPr>
              <w:autoSpaceDE w:val="0"/>
              <w:autoSpaceDN w:val="0"/>
              <w:adjustRightInd w:val="0"/>
              <w:spacing w:after="0"/>
              <w:rPr>
                <w:rFonts w:cs="HelveticaNeueLTStd-Lt"/>
                <w:sz w:val="24"/>
                <w:szCs w:val="24"/>
              </w:rPr>
            </w:pPr>
            <w:r w:rsidRPr="00617170">
              <w:rPr>
                <w:rFonts w:cs="HelveticaNeueLTStd-Lt"/>
                <w:sz w:val="24"/>
                <w:szCs w:val="24"/>
              </w:rPr>
              <w:t>and he now has possession of it.</w:t>
            </w:r>
          </w:p>
          <w:p w14:paraId="31A5B48A" w14:textId="77777777" w:rsidR="00524AF8" w:rsidRPr="00617170" w:rsidRDefault="00524AF8" w:rsidP="00617170">
            <w:pPr>
              <w:autoSpaceDE w:val="0"/>
              <w:autoSpaceDN w:val="0"/>
              <w:adjustRightInd w:val="0"/>
              <w:spacing w:after="0"/>
              <w:rPr>
                <w:rFonts w:cs="HelveticaNeueLTStd-Lt"/>
                <w:sz w:val="24"/>
                <w:szCs w:val="24"/>
              </w:rPr>
            </w:pPr>
            <w:r w:rsidRPr="00617170">
              <w:rPr>
                <w:rFonts w:cs="HelveticaNeueLTStd-Lt"/>
                <w:sz w:val="24"/>
                <w:szCs w:val="24"/>
              </w:rPr>
              <w:t>Andy, Brenda Lesley and Pete are all insolvent and Carol wants to know whether she</w:t>
            </w:r>
          </w:p>
          <w:p w14:paraId="3D0BE18F" w14:textId="77777777" w:rsidR="00524AF8" w:rsidRPr="00617170" w:rsidRDefault="00524AF8" w:rsidP="005654FD">
            <w:pPr>
              <w:rPr>
                <w:rFonts w:cs="HelveticaNeueLTStd-Lt"/>
                <w:sz w:val="24"/>
                <w:szCs w:val="24"/>
              </w:rPr>
            </w:pPr>
            <w:r w:rsidRPr="00617170">
              <w:rPr>
                <w:rFonts w:cs="HelveticaNeueLTStd-Lt"/>
                <w:sz w:val="24"/>
                <w:szCs w:val="24"/>
              </w:rPr>
              <w:t>can recover the RDX2, the RDX3, and the polymer from Pete.</w:t>
            </w:r>
          </w:p>
        </w:tc>
      </w:tr>
    </w:tbl>
    <w:p w14:paraId="1CF32994" w14:textId="77777777" w:rsidR="00BE7E40" w:rsidRDefault="00BE7E40" w:rsidP="005654FD">
      <w:pPr>
        <w:autoSpaceDE w:val="0"/>
        <w:autoSpaceDN w:val="0"/>
        <w:adjustRightInd w:val="0"/>
        <w:spacing w:after="0"/>
        <w:rPr>
          <w:rFonts w:cs="HelveticaNeueLTStd-Lt"/>
          <w:sz w:val="24"/>
          <w:szCs w:val="24"/>
        </w:rPr>
      </w:pPr>
    </w:p>
    <w:p w14:paraId="378ED348" w14:textId="77777777" w:rsidR="00524AF8" w:rsidRDefault="00D368B5" w:rsidP="005654FD">
      <w:pPr>
        <w:autoSpaceDE w:val="0"/>
        <w:autoSpaceDN w:val="0"/>
        <w:adjustRightInd w:val="0"/>
        <w:spacing w:after="0"/>
        <w:rPr>
          <w:rFonts w:cs="HelveticaNeueLTStd-Lt"/>
          <w:sz w:val="24"/>
          <w:szCs w:val="24"/>
        </w:rPr>
      </w:pPr>
      <w:r>
        <w:rPr>
          <w:rFonts w:cs="HelveticaNeueLTStd-Lt"/>
          <w:b/>
          <w:sz w:val="24"/>
          <w:szCs w:val="24"/>
        </w:rPr>
        <w:t>Introduction</w:t>
      </w:r>
    </w:p>
    <w:p w14:paraId="7D4C33B0" w14:textId="77777777" w:rsidR="00D368B5" w:rsidRDefault="00D368B5" w:rsidP="005654FD">
      <w:pPr>
        <w:autoSpaceDE w:val="0"/>
        <w:autoSpaceDN w:val="0"/>
        <w:adjustRightInd w:val="0"/>
        <w:spacing w:after="0"/>
        <w:rPr>
          <w:rFonts w:cs="HelveticaNeueLTStd-Lt"/>
          <w:sz w:val="24"/>
          <w:szCs w:val="24"/>
        </w:rPr>
      </w:pPr>
    </w:p>
    <w:p w14:paraId="6F67F287" w14:textId="77777777" w:rsidR="00505160" w:rsidRPr="00505160" w:rsidRDefault="00505160" w:rsidP="00505160">
      <w:pPr>
        <w:numPr>
          <w:ilvl w:val="0"/>
          <w:numId w:val="4"/>
        </w:numPr>
        <w:autoSpaceDE w:val="0"/>
        <w:autoSpaceDN w:val="0"/>
        <w:adjustRightInd w:val="0"/>
        <w:spacing w:after="0"/>
        <w:rPr>
          <w:rFonts w:cs="HelveticaNeueLTStd-Lt"/>
          <w:sz w:val="24"/>
          <w:szCs w:val="24"/>
        </w:rPr>
      </w:pPr>
      <w:bookmarkStart w:id="0" w:name="OLE_LINK12"/>
      <w:bookmarkStart w:id="1" w:name="OLE_LINK13"/>
      <w:r w:rsidRPr="00505160">
        <w:rPr>
          <w:rFonts w:cs="HelveticaNeueLTStd-Lt"/>
          <w:sz w:val="24"/>
          <w:szCs w:val="24"/>
        </w:rPr>
        <w:t>Many students think that only essay questions require an introduction, but this is not so. Answers to problem questions should also begin with a lucid and well-structured introduction that clearly highlights the area (or areas) of law to which the question relates. By doing this, you demonstrate immediately that you have understood the question and have clearly identified the relevant legal topics.</w:t>
      </w:r>
      <w:bookmarkEnd w:id="0"/>
      <w:bookmarkEnd w:id="1"/>
    </w:p>
    <w:p w14:paraId="01D00E2C" w14:textId="77777777" w:rsidR="00505160" w:rsidRPr="00505160" w:rsidRDefault="00505160" w:rsidP="00505160">
      <w:pPr>
        <w:autoSpaceDE w:val="0"/>
        <w:autoSpaceDN w:val="0"/>
        <w:adjustRightInd w:val="0"/>
        <w:spacing w:after="0"/>
        <w:ind w:left="720"/>
        <w:rPr>
          <w:rFonts w:cs="HelveticaNeueLTStd-Lt"/>
          <w:sz w:val="24"/>
          <w:szCs w:val="24"/>
        </w:rPr>
      </w:pPr>
    </w:p>
    <w:p w14:paraId="25BC5B78" w14:textId="77777777" w:rsidR="00D368B5" w:rsidRDefault="00D368B5" w:rsidP="005654FD">
      <w:pPr>
        <w:numPr>
          <w:ilvl w:val="0"/>
          <w:numId w:val="4"/>
        </w:numPr>
        <w:autoSpaceDE w:val="0"/>
        <w:autoSpaceDN w:val="0"/>
        <w:adjustRightInd w:val="0"/>
        <w:spacing w:after="0"/>
        <w:rPr>
          <w:rFonts w:cs="HelveticaNeueLTStd-Lt"/>
          <w:sz w:val="24"/>
          <w:szCs w:val="24"/>
        </w:rPr>
      </w:pPr>
      <w:r>
        <w:rPr>
          <w:rFonts w:cs="HelveticaNeueLTStd-Lt"/>
          <w:sz w:val="24"/>
          <w:szCs w:val="24"/>
        </w:rPr>
        <w:t xml:space="preserve">Although a little daunting all this question is doing is inviting you explore proprietary rights. The reason why such rights are key in this question is that all of the possible </w:t>
      </w:r>
      <w:r w:rsidR="00C97423">
        <w:rPr>
          <w:rFonts w:cs="HelveticaNeueLTStd-Lt"/>
          <w:sz w:val="24"/>
          <w:szCs w:val="24"/>
        </w:rPr>
        <w:t xml:space="preserve">defendants are insolvent so that personal claims against them, for example for breach of contract, will what </w:t>
      </w:r>
      <w:proofErr w:type="gramStart"/>
      <w:r w:rsidR="00C97423">
        <w:rPr>
          <w:rFonts w:cs="HelveticaNeueLTStd-Lt"/>
          <w:sz w:val="24"/>
          <w:szCs w:val="24"/>
        </w:rPr>
        <w:t>is</w:t>
      </w:r>
      <w:proofErr w:type="gramEnd"/>
      <w:r w:rsidR="00C97423">
        <w:rPr>
          <w:rFonts w:cs="HelveticaNeueLTStd-Lt"/>
          <w:sz w:val="24"/>
          <w:szCs w:val="24"/>
        </w:rPr>
        <w:t xml:space="preserve"> called ‘abate’ in the insolvency. That is to say each ordinary creditor will receive only a percentage of their claim. However a proprietary claim is a claim </w:t>
      </w:r>
      <w:r w:rsidR="00505160">
        <w:rPr>
          <w:rFonts w:cs="HelveticaNeueLTStd-Lt"/>
          <w:sz w:val="24"/>
          <w:szCs w:val="24"/>
        </w:rPr>
        <w:t>in</w:t>
      </w:r>
      <w:r w:rsidR="00C97423">
        <w:rPr>
          <w:rFonts w:cs="HelveticaNeueLTStd-Lt"/>
          <w:sz w:val="24"/>
          <w:szCs w:val="24"/>
        </w:rPr>
        <w:t xml:space="preserve"> the asset itself and not a money claim. What you will need to do is to take each of the goods in turn and determine the nature of Carol’s claim and whether it is enforceable against the relevant defendant.</w:t>
      </w:r>
    </w:p>
    <w:p w14:paraId="460DC7E3" w14:textId="77777777" w:rsidR="00C97423" w:rsidRDefault="00C97423" w:rsidP="005654FD">
      <w:pPr>
        <w:autoSpaceDE w:val="0"/>
        <w:autoSpaceDN w:val="0"/>
        <w:adjustRightInd w:val="0"/>
        <w:spacing w:after="0"/>
        <w:ind w:left="720"/>
        <w:rPr>
          <w:rFonts w:cs="HelveticaNeueLTStd-Lt"/>
          <w:sz w:val="24"/>
          <w:szCs w:val="24"/>
        </w:rPr>
      </w:pPr>
    </w:p>
    <w:p w14:paraId="19BA3046" w14:textId="77777777" w:rsidR="00C97423" w:rsidRDefault="00C97423" w:rsidP="005654FD">
      <w:pPr>
        <w:autoSpaceDE w:val="0"/>
        <w:autoSpaceDN w:val="0"/>
        <w:adjustRightInd w:val="0"/>
        <w:spacing w:after="0"/>
        <w:ind w:left="720" w:hanging="720"/>
        <w:rPr>
          <w:rFonts w:cs="HelveticaNeueLTStd-Lt"/>
          <w:b/>
          <w:sz w:val="24"/>
          <w:szCs w:val="24"/>
        </w:rPr>
      </w:pPr>
      <w:r>
        <w:rPr>
          <w:rFonts w:cs="HelveticaNeueLTStd-Lt"/>
          <w:b/>
          <w:sz w:val="24"/>
          <w:szCs w:val="24"/>
        </w:rPr>
        <w:t>The RDX3</w:t>
      </w:r>
    </w:p>
    <w:p w14:paraId="16DABAFC" w14:textId="77777777" w:rsidR="00C97423" w:rsidRDefault="00C97423" w:rsidP="005654FD">
      <w:pPr>
        <w:autoSpaceDE w:val="0"/>
        <w:autoSpaceDN w:val="0"/>
        <w:adjustRightInd w:val="0"/>
        <w:spacing w:after="0"/>
        <w:ind w:left="720" w:hanging="720"/>
        <w:rPr>
          <w:rFonts w:cs="HelveticaNeueLTStd-Lt"/>
          <w:sz w:val="24"/>
          <w:szCs w:val="24"/>
        </w:rPr>
      </w:pPr>
    </w:p>
    <w:p w14:paraId="604408F2" w14:textId="77777777" w:rsidR="00C97423" w:rsidRDefault="007507EB" w:rsidP="005654FD">
      <w:pPr>
        <w:numPr>
          <w:ilvl w:val="0"/>
          <w:numId w:val="5"/>
        </w:numPr>
        <w:autoSpaceDE w:val="0"/>
        <w:autoSpaceDN w:val="0"/>
        <w:adjustRightInd w:val="0"/>
        <w:spacing w:after="0"/>
        <w:rPr>
          <w:rFonts w:cs="HelveticaNeueLTStd-Lt"/>
          <w:sz w:val="24"/>
          <w:szCs w:val="24"/>
        </w:rPr>
      </w:pPr>
      <w:r>
        <w:rPr>
          <w:rFonts w:cs="HelveticaNeueLTStd-Lt"/>
          <w:sz w:val="24"/>
          <w:szCs w:val="24"/>
        </w:rPr>
        <w:t>T</w:t>
      </w:r>
      <w:r w:rsidR="00C97423">
        <w:rPr>
          <w:rFonts w:cs="HelveticaNeueLTStd-Lt"/>
          <w:sz w:val="24"/>
          <w:szCs w:val="24"/>
        </w:rPr>
        <w:t xml:space="preserve">he transaction described here is a common mechanism for financing the acquisition of goods by businesses called finance leasing. </w:t>
      </w:r>
      <w:r>
        <w:rPr>
          <w:rFonts w:cs="HelveticaNeueLTStd-Lt"/>
          <w:sz w:val="24"/>
          <w:szCs w:val="24"/>
        </w:rPr>
        <w:t xml:space="preserve">Although this issue is dealt with in </w:t>
      </w:r>
      <w:r>
        <w:rPr>
          <w:rFonts w:cs="HelveticaNeueLTStd-Lt"/>
          <w:sz w:val="24"/>
          <w:szCs w:val="24"/>
        </w:rPr>
        <w:lastRenderedPageBreak/>
        <w:t xml:space="preserve">detail in chapter 25 of </w:t>
      </w:r>
      <w:r>
        <w:rPr>
          <w:rFonts w:cs="HelveticaNeueLTStd-Lt"/>
          <w:i/>
          <w:sz w:val="24"/>
          <w:szCs w:val="24"/>
        </w:rPr>
        <w:t>Commercial Law</w:t>
      </w:r>
      <w:r>
        <w:rPr>
          <w:rFonts w:cs="HelveticaNeueLTStd-Lt"/>
          <w:sz w:val="24"/>
          <w:szCs w:val="24"/>
        </w:rPr>
        <w:t xml:space="preserve"> we do not need any more information than </w:t>
      </w:r>
      <w:r w:rsidR="00505160">
        <w:rPr>
          <w:rFonts w:cs="HelveticaNeueLTStd-Lt"/>
          <w:sz w:val="24"/>
          <w:szCs w:val="24"/>
        </w:rPr>
        <w:t>we have in Chapter 2</w:t>
      </w:r>
      <w:r>
        <w:rPr>
          <w:rFonts w:cs="HelveticaNeueLTStd-Lt"/>
          <w:sz w:val="24"/>
          <w:szCs w:val="24"/>
        </w:rPr>
        <w:t xml:space="preserve">, in addition to a basic understanding of the law of contract in order to analyse the situation. </w:t>
      </w:r>
    </w:p>
    <w:p w14:paraId="2D181CFB" w14:textId="77777777" w:rsidR="007507EB" w:rsidRDefault="007507EB" w:rsidP="005654FD">
      <w:pPr>
        <w:autoSpaceDE w:val="0"/>
        <w:autoSpaceDN w:val="0"/>
        <w:adjustRightInd w:val="0"/>
        <w:spacing w:after="0"/>
        <w:ind w:left="720"/>
        <w:rPr>
          <w:rFonts w:cs="HelveticaNeueLTStd-Lt"/>
          <w:sz w:val="24"/>
          <w:szCs w:val="24"/>
        </w:rPr>
      </w:pPr>
    </w:p>
    <w:p w14:paraId="111CA6B3" w14:textId="1CD6FF72" w:rsidR="007507EB" w:rsidRDefault="007507EB" w:rsidP="005654FD">
      <w:pPr>
        <w:numPr>
          <w:ilvl w:val="0"/>
          <w:numId w:val="5"/>
        </w:numPr>
        <w:autoSpaceDE w:val="0"/>
        <w:autoSpaceDN w:val="0"/>
        <w:adjustRightInd w:val="0"/>
        <w:spacing w:after="0"/>
        <w:rPr>
          <w:rFonts w:cs="HelveticaNeueLTStd-Lt"/>
          <w:sz w:val="24"/>
          <w:szCs w:val="24"/>
        </w:rPr>
      </w:pPr>
      <w:r>
        <w:rPr>
          <w:rFonts w:cs="HelveticaNeueLTStd-Lt"/>
          <w:sz w:val="24"/>
          <w:szCs w:val="24"/>
        </w:rPr>
        <w:t>Lesley has agreed to give possession of the goods to Carol in return for a series of payments but has not given Carol possession. Clearly Carol is not the owner. Lesley was and she has passed ownership (title) to it to Pete. Equally</w:t>
      </w:r>
      <w:r w:rsidR="00BD06C1">
        <w:rPr>
          <w:rFonts w:cs="HelveticaNeueLTStd-Lt"/>
          <w:sz w:val="24"/>
          <w:szCs w:val="24"/>
        </w:rPr>
        <w:t>,</w:t>
      </w:r>
      <w:r>
        <w:rPr>
          <w:rFonts w:cs="HelveticaNeueLTStd-Lt"/>
          <w:sz w:val="24"/>
          <w:szCs w:val="24"/>
        </w:rPr>
        <w:t xml:space="preserve"> clearly Carol has a claim against Lesley for breach of the leasing contract</w:t>
      </w:r>
      <w:r w:rsidR="004C2DE5">
        <w:rPr>
          <w:rFonts w:cs="HelveticaNeueLTStd-Lt"/>
          <w:sz w:val="24"/>
          <w:szCs w:val="24"/>
        </w:rPr>
        <w:t>,</w:t>
      </w:r>
      <w:r w:rsidR="006B3E23">
        <w:rPr>
          <w:rFonts w:cs="HelveticaNeueLTStd-Lt"/>
          <w:sz w:val="24"/>
          <w:szCs w:val="24"/>
        </w:rPr>
        <w:t xml:space="preserve"> but this is a personal money claim and will abate in Lesley’s insolvency</w:t>
      </w:r>
      <w:r>
        <w:rPr>
          <w:rFonts w:cs="HelveticaNeueLTStd-Lt"/>
          <w:sz w:val="24"/>
          <w:szCs w:val="24"/>
        </w:rPr>
        <w:t>.</w:t>
      </w:r>
      <w:r w:rsidR="006B3E23">
        <w:rPr>
          <w:rFonts w:cs="HelveticaNeueLTStd-Lt"/>
          <w:sz w:val="24"/>
          <w:szCs w:val="24"/>
        </w:rPr>
        <w:t xml:space="preserve"> She may have a claim against Pete for the tort of inducing a breach of contract if he knew about the lease agreement, but this too is a personal claim. Consequently it would appear Carol only has personal not proprietary </w:t>
      </w:r>
      <w:proofErr w:type="gramStart"/>
      <w:r w:rsidR="006B3E23">
        <w:rPr>
          <w:rFonts w:cs="HelveticaNeueLTStd-Lt"/>
          <w:sz w:val="24"/>
          <w:szCs w:val="24"/>
        </w:rPr>
        <w:t>claims</w:t>
      </w:r>
      <w:r w:rsidR="002D2AD5">
        <w:rPr>
          <w:rFonts w:cs="HelveticaNeueLTStd-Lt"/>
          <w:sz w:val="24"/>
          <w:szCs w:val="24"/>
        </w:rPr>
        <w:t>(</w:t>
      </w:r>
      <w:proofErr w:type="gramEnd"/>
      <w:r w:rsidR="002D2AD5">
        <w:rPr>
          <w:rFonts w:cs="HelveticaNeueLTStd-Lt"/>
          <w:sz w:val="24"/>
          <w:szCs w:val="24"/>
        </w:rPr>
        <w:t xml:space="preserve">though see </w:t>
      </w:r>
      <w:r w:rsidR="0052053A">
        <w:rPr>
          <w:rFonts w:cs="HelveticaNeueLTStd-Lt"/>
          <w:sz w:val="24"/>
          <w:szCs w:val="24"/>
        </w:rPr>
        <w:t xml:space="preserve">footnotes 43 </w:t>
      </w:r>
      <w:r w:rsidR="00B8511F">
        <w:rPr>
          <w:rFonts w:cs="HelveticaNeueLTStd-Lt"/>
          <w:sz w:val="24"/>
          <w:szCs w:val="24"/>
        </w:rPr>
        <w:t xml:space="preserve">and </w:t>
      </w:r>
      <w:r w:rsidR="0052053A">
        <w:rPr>
          <w:rFonts w:cs="HelveticaNeueLTStd-Lt"/>
          <w:sz w:val="24"/>
          <w:szCs w:val="24"/>
        </w:rPr>
        <w:t xml:space="preserve">44 </w:t>
      </w:r>
      <w:r w:rsidR="002D2AD5">
        <w:rPr>
          <w:rFonts w:cs="HelveticaNeueLTStd-Lt"/>
          <w:sz w:val="24"/>
          <w:szCs w:val="24"/>
        </w:rPr>
        <w:t xml:space="preserve">in </w:t>
      </w:r>
      <w:r w:rsidR="00B8511F">
        <w:rPr>
          <w:rFonts w:cs="HelveticaNeueLTStd-Lt"/>
          <w:sz w:val="24"/>
          <w:szCs w:val="24"/>
        </w:rPr>
        <w:t xml:space="preserve">chapter 2 of </w:t>
      </w:r>
      <w:r w:rsidR="002D2AD5" w:rsidRPr="002D2AD5">
        <w:rPr>
          <w:rFonts w:cs="HelveticaNeueLTStd-Lt"/>
          <w:i/>
          <w:sz w:val="24"/>
          <w:szCs w:val="24"/>
        </w:rPr>
        <w:t>Commercial Law</w:t>
      </w:r>
      <w:r w:rsidR="00505160">
        <w:rPr>
          <w:rFonts w:cs="HelveticaNeueLTStd-Lt"/>
          <w:sz w:val="24"/>
          <w:szCs w:val="24"/>
        </w:rPr>
        <w:t>).</w:t>
      </w:r>
      <w:r w:rsidR="006B3E23">
        <w:rPr>
          <w:rFonts w:cs="HelveticaNeueLTStd-Lt"/>
          <w:sz w:val="24"/>
          <w:szCs w:val="24"/>
        </w:rPr>
        <w:t xml:space="preserve"> It is much like the example </w:t>
      </w:r>
      <w:r w:rsidR="00C46D74">
        <w:rPr>
          <w:rFonts w:cs="HelveticaNeueLTStd-Lt"/>
          <w:sz w:val="24"/>
          <w:szCs w:val="24"/>
        </w:rPr>
        <w:t xml:space="preserve">at the top of </w:t>
      </w:r>
      <w:r w:rsidR="006B3E23">
        <w:rPr>
          <w:rFonts w:cs="HelveticaNeueLTStd-Lt"/>
          <w:sz w:val="24"/>
          <w:szCs w:val="24"/>
        </w:rPr>
        <w:t xml:space="preserve">page </w:t>
      </w:r>
      <w:r w:rsidR="0052053A">
        <w:rPr>
          <w:rFonts w:cs="HelveticaNeueLTStd-Lt"/>
          <w:sz w:val="24"/>
          <w:szCs w:val="24"/>
        </w:rPr>
        <w:t xml:space="preserve">27 </w:t>
      </w:r>
      <w:r w:rsidR="006B3E23">
        <w:rPr>
          <w:rFonts w:cs="HelveticaNeueLTStd-Lt"/>
          <w:sz w:val="24"/>
          <w:szCs w:val="24"/>
        </w:rPr>
        <w:t xml:space="preserve">of </w:t>
      </w:r>
      <w:r w:rsidR="006B3E23">
        <w:rPr>
          <w:rFonts w:cs="HelveticaNeueLTStd-Lt"/>
          <w:i/>
          <w:sz w:val="24"/>
          <w:szCs w:val="24"/>
        </w:rPr>
        <w:t xml:space="preserve">Commercial Law </w:t>
      </w:r>
      <w:r w:rsidR="006B3E23">
        <w:rPr>
          <w:rFonts w:cs="HelveticaNeueLTStd-Lt"/>
          <w:sz w:val="24"/>
          <w:szCs w:val="24"/>
        </w:rPr>
        <w:t xml:space="preserve">and the explanation </w:t>
      </w:r>
      <w:r w:rsidR="00C46D74">
        <w:rPr>
          <w:rFonts w:cs="HelveticaNeueLTStd-Lt"/>
          <w:sz w:val="24"/>
          <w:szCs w:val="24"/>
        </w:rPr>
        <w:t>given lower down the page</w:t>
      </w:r>
      <w:r w:rsidR="006B3E23">
        <w:rPr>
          <w:rFonts w:cs="HelveticaNeueLTStd-Lt"/>
          <w:sz w:val="24"/>
          <w:szCs w:val="24"/>
        </w:rPr>
        <w:t>.</w:t>
      </w:r>
    </w:p>
    <w:p w14:paraId="1333C885" w14:textId="77777777" w:rsidR="006B3E23" w:rsidRDefault="006B3E23" w:rsidP="005654FD">
      <w:pPr>
        <w:pStyle w:val="ListParagraph"/>
        <w:rPr>
          <w:rFonts w:cs="HelveticaNeueLTStd-Lt"/>
          <w:sz w:val="24"/>
          <w:szCs w:val="24"/>
        </w:rPr>
      </w:pPr>
    </w:p>
    <w:p w14:paraId="44A03F3A" w14:textId="05370829" w:rsidR="006B3E23" w:rsidRPr="006F007F" w:rsidRDefault="006B3E23" w:rsidP="005654FD">
      <w:pPr>
        <w:numPr>
          <w:ilvl w:val="0"/>
          <w:numId w:val="5"/>
        </w:numPr>
        <w:autoSpaceDE w:val="0"/>
        <w:autoSpaceDN w:val="0"/>
        <w:adjustRightInd w:val="0"/>
        <w:spacing w:after="0"/>
        <w:rPr>
          <w:rFonts w:cs="HelveticaNeueLTStd-Lt"/>
          <w:i/>
          <w:sz w:val="24"/>
          <w:szCs w:val="24"/>
        </w:rPr>
      </w:pPr>
      <w:r>
        <w:rPr>
          <w:rFonts w:cs="HelveticaNeueLTStd-Lt"/>
          <w:sz w:val="24"/>
          <w:szCs w:val="24"/>
        </w:rPr>
        <w:t>This is a perfectly respectable answer to the question. However</w:t>
      </w:r>
      <w:r w:rsidR="00A92A51">
        <w:rPr>
          <w:rFonts w:cs="HelveticaNeueLTStd-Lt"/>
          <w:sz w:val="24"/>
          <w:szCs w:val="24"/>
        </w:rPr>
        <w:t>,</w:t>
      </w:r>
      <w:r w:rsidR="0052053A">
        <w:rPr>
          <w:rFonts w:cs="HelveticaNeueLTStd-Lt"/>
          <w:sz w:val="24"/>
          <w:szCs w:val="24"/>
        </w:rPr>
        <w:t xml:space="preserve"> </w:t>
      </w:r>
      <w:r w:rsidR="002D2AD5">
        <w:rPr>
          <w:rFonts w:cs="HelveticaNeueLTStd-Lt"/>
          <w:sz w:val="24"/>
          <w:szCs w:val="24"/>
        </w:rPr>
        <w:t xml:space="preserve">on page </w:t>
      </w:r>
      <w:r w:rsidR="0052053A">
        <w:rPr>
          <w:rFonts w:cs="HelveticaNeueLTStd-Lt"/>
          <w:sz w:val="24"/>
          <w:szCs w:val="24"/>
        </w:rPr>
        <w:t xml:space="preserve">31 </w:t>
      </w:r>
      <w:r w:rsidR="002D2AD5">
        <w:rPr>
          <w:rFonts w:cs="HelveticaNeueLTStd-Lt"/>
          <w:sz w:val="24"/>
          <w:szCs w:val="24"/>
        </w:rPr>
        <w:t xml:space="preserve">of </w:t>
      </w:r>
      <w:r w:rsidR="002D2AD5">
        <w:rPr>
          <w:rFonts w:cs="HelveticaNeueLTStd-Lt"/>
          <w:i/>
          <w:sz w:val="24"/>
          <w:szCs w:val="24"/>
        </w:rPr>
        <w:t>Commercial Law</w:t>
      </w:r>
      <w:r w:rsidR="002D2AD5">
        <w:rPr>
          <w:rFonts w:cs="HelveticaNeueLTStd-Lt"/>
          <w:sz w:val="24"/>
          <w:szCs w:val="24"/>
        </w:rPr>
        <w:t xml:space="preserve"> reference is made to the fact that equity looks on as done those things that ought to have been done so that for example a contract to create a mortgage or to transfer a chose in action was treated by equity as an equitable mortgage or an equitable assignment</w:t>
      </w:r>
      <w:r w:rsidR="005654FD">
        <w:rPr>
          <w:rFonts w:cs="HelveticaNeueLTStd-Lt"/>
          <w:sz w:val="24"/>
          <w:szCs w:val="24"/>
        </w:rPr>
        <w:t xml:space="preserve"> because equity would award the remedy of specific performance of the contract so that the mortgagor or assignor had a duty to mortgage or assign</w:t>
      </w:r>
      <w:r w:rsidR="002D2AD5">
        <w:rPr>
          <w:rFonts w:cs="HelveticaNeueLTStd-Lt"/>
          <w:sz w:val="24"/>
          <w:szCs w:val="24"/>
        </w:rPr>
        <w:t>. The major exception to this pri</w:t>
      </w:r>
      <w:r w:rsidR="005654FD">
        <w:rPr>
          <w:rFonts w:cs="HelveticaNeueLTStd-Lt"/>
          <w:sz w:val="24"/>
          <w:szCs w:val="24"/>
        </w:rPr>
        <w:t>nciple is in relation to sale of goods where specific performance would not be granted unless the goods were unique. In our problem it might therefore appear arguable that specific performance would be granted of the leasing agreement and that consequently Carol has an equitable lease of the machine. However</w:t>
      </w:r>
      <w:r w:rsidR="00841A5A">
        <w:rPr>
          <w:rFonts w:cs="HelveticaNeueLTStd-Lt"/>
          <w:sz w:val="24"/>
          <w:szCs w:val="24"/>
        </w:rPr>
        <w:t>,</w:t>
      </w:r>
      <w:r w:rsidR="005654FD">
        <w:rPr>
          <w:rFonts w:cs="HelveticaNeueLTStd-Lt"/>
          <w:sz w:val="24"/>
          <w:szCs w:val="24"/>
        </w:rPr>
        <w:t xml:space="preserve"> this is not correct</w:t>
      </w:r>
      <w:r w:rsidR="007E379D">
        <w:rPr>
          <w:rFonts w:cs="HelveticaNeueLTStd-Lt"/>
          <w:sz w:val="24"/>
          <w:szCs w:val="24"/>
        </w:rPr>
        <w:t xml:space="preserve"> though we could </w:t>
      </w:r>
      <w:r w:rsidR="005654FD">
        <w:rPr>
          <w:rFonts w:cs="HelveticaNeueLTStd-Lt"/>
          <w:sz w:val="24"/>
          <w:szCs w:val="24"/>
        </w:rPr>
        <w:t>not deduce</w:t>
      </w:r>
      <w:r w:rsidR="007E379D">
        <w:rPr>
          <w:rFonts w:cs="HelveticaNeueLTStd-Lt"/>
          <w:sz w:val="24"/>
          <w:szCs w:val="24"/>
        </w:rPr>
        <w:t xml:space="preserve"> this</w:t>
      </w:r>
      <w:r w:rsidR="005654FD">
        <w:rPr>
          <w:rFonts w:cs="HelveticaNeueLTStd-Lt"/>
          <w:sz w:val="24"/>
          <w:szCs w:val="24"/>
        </w:rPr>
        <w:t xml:space="preserve"> from Chapter 2. What Lesley has agreed to do is to give possession to Carol</w:t>
      </w:r>
      <w:r w:rsidR="00841A5A">
        <w:rPr>
          <w:rFonts w:cs="HelveticaNeueLTStd-Lt"/>
          <w:sz w:val="24"/>
          <w:szCs w:val="24"/>
        </w:rPr>
        <w:t>,</w:t>
      </w:r>
      <w:r w:rsidR="005654FD">
        <w:rPr>
          <w:rFonts w:cs="HelveticaNeueLTStd-Lt"/>
          <w:sz w:val="24"/>
          <w:szCs w:val="24"/>
        </w:rPr>
        <w:t xml:space="preserve"> not ownership</w:t>
      </w:r>
      <w:r w:rsidR="00841A5A">
        <w:rPr>
          <w:rFonts w:cs="HelveticaNeueLTStd-Lt"/>
          <w:sz w:val="24"/>
          <w:szCs w:val="24"/>
        </w:rPr>
        <w:t>,</w:t>
      </w:r>
      <w:r w:rsidR="005654FD">
        <w:rPr>
          <w:rFonts w:cs="HelveticaNeueLTStd-Lt"/>
          <w:sz w:val="24"/>
          <w:szCs w:val="24"/>
        </w:rPr>
        <w:t xml:space="preserve"> and there is no such thing as ‘equitable possession’ (see pages </w:t>
      </w:r>
      <w:r w:rsidR="0052053A">
        <w:rPr>
          <w:rFonts w:cs="HelveticaNeueLTStd-Lt"/>
          <w:sz w:val="24"/>
          <w:szCs w:val="24"/>
        </w:rPr>
        <w:t xml:space="preserve">729 </w:t>
      </w:r>
      <w:r w:rsidR="005654FD">
        <w:rPr>
          <w:rFonts w:cs="HelveticaNeueLTStd-Lt"/>
          <w:sz w:val="24"/>
          <w:szCs w:val="24"/>
        </w:rPr>
        <w:t xml:space="preserve">of </w:t>
      </w:r>
      <w:r w:rsidR="005654FD" w:rsidRPr="005654FD">
        <w:rPr>
          <w:rFonts w:cs="HelveticaNeueLTStd-Lt"/>
          <w:i/>
          <w:sz w:val="24"/>
          <w:szCs w:val="24"/>
        </w:rPr>
        <w:t>Commercial Law</w:t>
      </w:r>
      <w:r w:rsidR="005654FD">
        <w:rPr>
          <w:rFonts w:cs="HelveticaNeueLTStd-Lt"/>
          <w:sz w:val="24"/>
          <w:szCs w:val="24"/>
        </w:rPr>
        <w:t>)</w:t>
      </w:r>
      <w:r w:rsidR="00841A5A">
        <w:rPr>
          <w:rFonts w:cs="HelveticaNeueLTStd-Lt"/>
          <w:sz w:val="24"/>
          <w:szCs w:val="24"/>
        </w:rPr>
        <w:t>,</w:t>
      </w:r>
      <w:r w:rsidR="006F007F">
        <w:rPr>
          <w:rFonts w:cs="HelveticaNeueLTStd-Lt"/>
          <w:sz w:val="24"/>
          <w:szCs w:val="24"/>
        </w:rPr>
        <w:t xml:space="preserve"> ie possession which is recognised in equity but not at law</w:t>
      </w:r>
      <w:r w:rsidR="005654FD">
        <w:rPr>
          <w:rFonts w:cs="HelveticaNeueLTStd-Lt"/>
          <w:sz w:val="24"/>
          <w:szCs w:val="24"/>
        </w:rPr>
        <w:t>. The situation might be different is Lesley had agree to sell (ie pass ownership</w:t>
      </w:r>
      <w:r w:rsidR="00841A5A">
        <w:rPr>
          <w:rFonts w:cs="HelveticaNeueLTStd-Lt"/>
          <w:sz w:val="24"/>
          <w:szCs w:val="24"/>
        </w:rPr>
        <w:t xml:space="preserve"> of</w:t>
      </w:r>
      <w:r w:rsidR="005654FD">
        <w:rPr>
          <w:rFonts w:cs="HelveticaNeueLTStd-Lt"/>
          <w:sz w:val="24"/>
          <w:szCs w:val="24"/>
        </w:rPr>
        <w:t>) the goods to Carol since there is such a thing as equitable ownership</w:t>
      </w:r>
      <w:r w:rsidR="0077146A">
        <w:rPr>
          <w:rFonts w:cs="HelveticaNeueLTStd-Lt"/>
          <w:sz w:val="24"/>
          <w:szCs w:val="24"/>
        </w:rPr>
        <w:t>,</w:t>
      </w:r>
      <w:r w:rsidR="00081A3B">
        <w:rPr>
          <w:rFonts w:cs="HelveticaNeueLTStd-Lt"/>
          <w:sz w:val="24"/>
          <w:szCs w:val="24"/>
        </w:rPr>
        <w:t xml:space="preserve"> as is clear from the next section</w:t>
      </w:r>
      <w:r w:rsidR="005654FD">
        <w:rPr>
          <w:rFonts w:cs="HelveticaNeueLTStd-Lt"/>
          <w:sz w:val="24"/>
          <w:szCs w:val="24"/>
        </w:rPr>
        <w:t>.</w:t>
      </w:r>
    </w:p>
    <w:p w14:paraId="52A674A7" w14:textId="77777777" w:rsidR="006F007F" w:rsidRDefault="006F007F" w:rsidP="006F007F">
      <w:pPr>
        <w:autoSpaceDE w:val="0"/>
        <w:autoSpaceDN w:val="0"/>
        <w:adjustRightInd w:val="0"/>
        <w:spacing w:after="0"/>
        <w:ind w:left="720"/>
        <w:rPr>
          <w:rFonts w:cs="HelveticaNeueLTStd-Lt"/>
          <w:sz w:val="24"/>
          <w:szCs w:val="24"/>
        </w:rPr>
      </w:pPr>
    </w:p>
    <w:p w14:paraId="56D609AD" w14:textId="77777777" w:rsidR="006F007F" w:rsidRDefault="006F007F" w:rsidP="006F007F">
      <w:pPr>
        <w:autoSpaceDE w:val="0"/>
        <w:autoSpaceDN w:val="0"/>
        <w:adjustRightInd w:val="0"/>
        <w:spacing w:after="0"/>
        <w:ind w:left="720" w:hanging="720"/>
        <w:rPr>
          <w:rFonts w:cs="HelveticaNeueLTStd-Lt"/>
          <w:sz w:val="24"/>
          <w:szCs w:val="24"/>
        </w:rPr>
      </w:pPr>
      <w:r w:rsidRPr="006F007F">
        <w:rPr>
          <w:rFonts w:cs="HelveticaNeueLTStd-Lt"/>
          <w:b/>
          <w:sz w:val="24"/>
          <w:szCs w:val="24"/>
        </w:rPr>
        <w:t>The RDX2</w:t>
      </w:r>
    </w:p>
    <w:p w14:paraId="6C3E17F9" w14:textId="77777777" w:rsidR="006F007F" w:rsidRDefault="006F007F" w:rsidP="006F007F">
      <w:pPr>
        <w:autoSpaceDE w:val="0"/>
        <w:autoSpaceDN w:val="0"/>
        <w:adjustRightInd w:val="0"/>
        <w:spacing w:after="0"/>
        <w:ind w:left="720" w:hanging="720"/>
        <w:rPr>
          <w:rFonts w:cs="HelveticaNeueLTStd-Lt"/>
          <w:sz w:val="24"/>
          <w:szCs w:val="24"/>
        </w:rPr>
      </w:pPr>
    </w:p>
    <w:p w14:paraId="252A9B67" w14:textId="2B40CD8F" w:rsidR="006F007F" w:rsidRPr="00081A3B" w:rsidRDefault="006F007F" w:rsidP="006F007F">
      <w:pPr>
        <w:numPr>
          <w:ilvl w:val="0"/>
          <w:numId w:val="6"/>
        </w:numPr>
        <w:autoSpaceDE w:val="0"/>
        <w:autoSpaceDN w:val="0"/>
        <w:adjustRightInd w:val="0"/>
        <w:spacing w:after="0"/>
        <w:rPr>
          <w:rFonts w:cs="HelveticaNeueLTStd-Lt"/>
          <w:i/>
          <w:sz w:val="24"/>
          <w:szCs w:val="24"/>
        </w:rPr>
      </w:pPr>
      <w:r>
        <w:rPr>
          <w:rFonts w:cs="HelveticaNeueLTStd-Lt"/>
          <w:sz w:val="24"/>
          <w:szCs w:val="24"/>
        </w:rPr>
        <w:t xml:space="preserve">Here it is clear that Carol has an interest in the machine under a trust with Jim as trustee. Although the common law does not recognise a situation where A owns </w:t>
      </w:r>
      <w:r>
        <w:rPr>
          <w:rFonts w:cs="HelveticaNeueLTStd-Lt"/>
          <w:sz w:val="24"/>
          <w:szCs w:val="24"/>
        </w:rPr>
        <w:lastRenderedPageBreak/>
        <w:t>property but is under a duty to use it solely for the benefit of B, equity does and treats the beneficiary, in our case Carol</w:t>
      </w:r>
      <w:r w:rsidR="00BA30DB">
        <w:rPr>
          <w:rFonts w:cs="HelveticaNeueLTStd-Lt"/>
          <w:sz w:val="24"/>
          <w:szCs w:val="24"/>
        </w:rPr>
        <w:t>,</w:t>
      </w:r>
      <w:r>
        <w:rPr>
          <w:rFonts w:cs="HelveticaNeueLTStd-Lt"/>
          <w:sz w:val="24"/>
          <w:szCs w:val="24"/>
        </w:rPr>
        <w:t xml:space="preserve"> as owner of the goods. She has what is called equitable title and this is a proprietary right. Consequently Carol </w:t>
      </w:r>
      <w:r w:rsidR="00BA30DB">
        <w:rPr>
          <w:rFonts w:cs="HelveticaNeueLTStd-Lt"/>
          <w:sz w:val="24"/>
          <w:szCs w:val="24"/>
        </w:rPr>
        <w:t xml:space="preserve">has </w:t>
      </w:r>
      <w:r>
        <w:rPr>
          <w:rFonts w:cs="HelveticaNeueLTStd-Lt"/>
          <w:sz w:val="24"/>
          <w:szCs w:val="24"/>
        </w:rPr>
        <w:t xml:space="preserve">a proprietary claim against Jim and since such claims ‘go with the property’ she </w:t>
      </w:r>
      <w:r w:rsidR="0004063F">
        <w:rPr>
          <w:rFonts w:cs="HelveticaNeueLTStd-Lt"/>
          <w:sz w:val="24"/>
          <w:szCs w:val="24"/>
        </w:rPr>
        <w:t xml:space="preserve">potentially </w:t>
      </w:r>
      <w:r>
        <w:rPr>
          <w:rFonts w:cs="HelveticaNeueLTStd-Lt"/>
          <w:sz w:val="24"/>
          <w:szCs w:val="24"/>
        </w:rPr>
        <w:t>has one against Pete</w:t>
      </w:r>
      <w:r w:rsidR="00370CE8">
        <w:rPr>
          <w:rFonts w:cs="HelveticaNeueLTStd-Lt"/>
          <w:sz w:val="24"/>
          <w:szCs w:val="24"/>
        </w:rPr>
        <w:t>,</w:t>
      </w:r>
      <w:r>
        <w:rPr>
          <w:rFonts w:cs="HelveticaNeueLTStd-Lt"/>
          <w:sz w:val="24"/>
          <w:szCs w:val="24"/>
        </w:rPr>
        <w:t xml:space="preserve"> t</w:t>
      </w:r>
      <w:r w:rsidR="00505160">
        <w:rPr>
          <w:rFonts w:cs="HelveticaNeueLTStd-Lt"/>
          <w:sz w:val="24"/>
          <w:szCs w:val="24"/>
        </w:rPr>
        <w:t>h</w:t>
      </w:r>
      <w:r>
        <w:rPr>
          <w:rFonts w:cs="HelveticaNeueLTStd-Lt"/>
          <w:sz w:val="24"/>
          <w:szCs w:val="24"/>
        </w:rPr>
        <w:t>ough</w:t>
      </w:r>
      <w:r w:rsidR="00370CE8">
        <w:rPr>
          <w:rFonts w:cs="HelveticaNeueLTStd-Lt"/>
          <w:sz w:val="24"/>
          <w:szCs w:val="24"/>
        </w:rPr>
        <w:t>,</w:t>
      </w:r>
      <w:r>
        <w:rPr>
          <w:rFonts w:cs="HelveticaNeueLTStd-Lt"/>
          <w:sz w:val="24"/>
          <w:szCs w:val="24"/>
        </w:rPr>
        <w:t xml:space="preserve"> as is pointed out on page </w:t>
      </w:r>
      <w:proofErr w:type="gramStart"/>
      <w:r w:rsidR="0052053A">
        <w:rPr>
          <w:rFonts w:cs="HelveticaNeueLTStd-Lt"/>
          <w:sz w:val="24"/>
          <w:szCs w:val="24"/>
        </w:rPr>
        <w:t xml:space="preserve">31  </w:t>
      </w:r>
      <w:r>
        <w:rPr>
          <w:rFonts w:cs="HelveticaNeueLTStd-Lt"/>
          <w:sz w:val="24"/>
          <w:szCs w:val="24"/>
        </w:rPr>
        <w:t>of</w:t>
      </w:r>
      <w:proofErr w:type="gramEnd"/>
      <w:r>
        <w:rPr>
          <w:rFonts w:cs="HelveticaNeueLTStd-Lt"/>
          <w:sz w:val="24"/>
          <w:szCs w:val="24"/>
        </w:rPr>
        <w:t xml:space="preserve"> </w:t>
      </w:r>
      <w:r>
        <w:rPr>
          <w:rFonts w:cs="HelveticaNeueLTStd-Lt"/>
          <w:i/>
          <w:sz w:val="24"/>
          <w:szCs w:val="24"/>
        </w:rPr>
        <w:t>Commercial Law</w:t>
      </w:r>
      <w:r w:rsidR="00370CE8">
        <w:rPr>
          <w:rFonts w:cs="HelveticaNeueLTStd-Lt"/>
          <w:sz w:val="24"/>
          <w:szCs w:val="24"/>
        </w:rPr>
        <w:t>,</w:t>
      </w:r>
      <w:r>
        <w:rPr>
          <w:rFonts w:cs="HelveticaNeueLTStd-Lt"/>
          <w:sz w:val="24"/>
          <w:szCs w:val="24"/>
        </w:rPr>
        <w:t xml:space="preserve"> equitable claims are not enforceable against bona fide purchasers for value of a legal interest in the property</w:t>
      </w:r>
      <w:r w:rsidR="00EE2B11">
        <w:rPr>
          <w:rFonts w:cs="HelveticaNeueLTStd-Lt"/>
          <w:sz w:val="24"/>
          <w:szCs w:val="24"/>
        </w:rPr>
        <w:t xml:space="preserve"> and without notice of the existence of </w:t>
      </w:r>
      <w:r w:rsidR="006B34F9">
        <w:rPr>
          <w:rFonts w:cs="HelveticaNeueLTStd-Lt"/>
          <w:sz w:val="24"/>
          <w:szCs w:val="24"/>
        </w:rPr>
        <w:t>the equitable rights</w:t>
      </w:r>
      <w:r>
        <w:rPr>
          <w:rFonts w:cs="HelveticaNeueLTStd-Lt"/>
          <w:sz w:val="24"/>
          <w:szCs w:val="24"/>
        </w:rPr>
        <w:t>. Pete is a purchaser</w:t>
      </w:r>
      <w:r w:rsidR="00ED0147">
        <w:rPr>
          <w:rFonts w:cs="HelveticaNeueLTStd-Lt"/>
          <w:sz w:val="24"/>
          <w:szCs w:val="24"/>
        </w:rPr>
        <w:t>,</w:t>
      </w:r>
      <w:r w:rsidR="00081A3B">
        <w:rPr>
          <w:rFonts w:cs="HelveticaNeueLTStd-Lt"/>
          <w:sz w:val="24"/>
          <w:szCs w:val="24"/>
        </w:rPr>
        <w:t xml:space="preserve">so whether Carol will succeed will depend on whether Pete knew </w:t>
      </w:r>
      <w:r w:rsidR="006B34F9">
        <w:rPr>
          <w:rFonts w:cs="HelveticaNeueLTStd-Lt"/>
          <w:sz w:val="24"/>
          <w:szCs w:val="24"/>
        </w:rPr>
        <w:t xml:space="preserve">or ought to have known </w:t>
      </w:r>
      <w:r w:rsidR="00081A3B">
        <w:rPr>
          <w:rFonts w:cs="HelveticaNeueLTStd-Lt"/>
          <w:sz w:val="24"/>
          <w:szCs w:val="24"/>
        </w:rPr>
        <w:t>of the leasing arrangement.</w:t>
      </w:r>
    </w:p>
    <w:p w14:paraId="6E988047" w14:textId="77777777" w:rsidR="00081A3B" w:rsidRDefault="00081A3B" w:rsidP="00081A3B">
      <w:pPr>
        <w:autoSpaceDE w:val="0"/>
        <w:autoSpaceDN w:val="0"/>
        <w:adjustRightInd w:val="0"/>
        <w:spacing w:after="0"/>
        <w:rPr>
          <w:rFonts w:cs="HelveticaNeueLTStd-Lt"/>
          <w:sz w:val="24"/>
          <w:szCs w:val="24"/>
        </w:rPr>
      </w:pPr>
    </w:p>
    <w:p w14:paraId="6B7E1708" w14:textId="77777777" w:rsidR="00081A3B" w:rsidRDefault="00081A3B" w:rsidP="00081A3B">
      <w:pPr>
        <w:autoSpaceDE w:val="0"/>
        <w:autoSpaceDN w:val="0"/>
        <w:adjustRightInd w:val="0"/>
        <w:spacing w:after="0"/>
        <w:rPr>
          <w:rFonts w:cs="HelveticaNeueLTStd-Lt"/>
          <w:b/>
          <w:sz w:val="24"/>
          <w:szCs w:val="24"/>
        </w:rPr>
      </w:pPr>
      <w:r>
        <w:rPr>
          <w:rFonts w:cs="HelveticaNeueLTStd-Lt"/>
          <w:b/>
          <w:sz w:val="24"/>
          <w:szCs w:val="24"/>
        </w:rPr>
        <w:t>The polymer</w:t>
      </w:r>
    </w:p>
    <w:p w14:paraId="5F4675D5" w14:textId="77777777" w:rsidR="00081A3B" w:rsidRPr="00081A3B" w:rsidRDefault="00081A3B" w:rsidP="00081A3B">
      <w:pPr>
        <w:numPr>
          <w:ilvl w:val="0"/>
          <w:numId w:val="6"/>
        </w:numPr>
        <w:autoSpaceDE w:val="0"/>
        <w:autoSpaceDN w:val="0"/>
        <w:adjustRightInd w:val="0"/>
        <w:spacing w:after="0"/>
        <w:rPr>
          <w:rFonts w:cs="HelveticaNeueLTStd-Lt"/>
          <w:b/>
          <w:sz w:val="24"/>
          <w:szCs w:val="24"/>
        </w:rPr>
      </w:pPr>
      <w:r>
        <w:rPr>
          <w:rFonts w:cs="HelveticaNeueLTStd-Lt"/>
          <w:sz w:val="24"/>
          <w:szCs w:val="24"/>
        </w:rPr>
        <w:t>The question clearly states that this is an agreement to sell</w:t>
      </w:r>
      <w:r w:rsidR="00A25E96">
        <w:rPr>
          <w:rFonts w:cs="HelveticaNeueLTStd-Lt"/>
          <w:sz w:val="24"/>
          <w:szCs w:val="24"/>
        </w:rPr>
        <w:t>,</w:t>
      </w:r>
      <w:r>
        <w:rPr>
          <w:rFonts w:cs="HelveticaNeueLTStd-Lt"/>
          <w:sz w:val="24"/>
          <w:szCs w:val="24"/>
        </w:rPr>
        <w:t xml:space="preserve"> not a sale itself</w:t>
      </w:r>
      <w:r w:rsidR="00A25E96">
        <w:rPr>
          <w:rFonts w:cs="HelveticaNeueLTStd-Lt"/>
          <w:sz w:val="24"/>
          <w:szCs w:val="24"/>
        </w:rPr>
        <w:t xml:space="preserve">,and </w:t>
      </w:r>
      <w:r w:rsidR="00505160">
        <w:rPr>
          <w:rFonts w:cs="HelveticaNeueLTStd-Lt"/>
          <w:sz w:val="24"/>
          <w:szCs w:val="24"/>
        </w:rPr>
        <w:t>that</w:t>
      </w:r>
      <w:r w:rsidR="00A25E96">
        <w:rPr>
          <w:rFonts w:cs="HelveticaNeueLTStd-Lt"/>
          <w:sz w:val="24"/>
          <w:szCs w:val="24"/>
        </w:rPr>
        <w:t xml:space="preserve"> because</w:t>
      </w:r>
      <w:r w:rsidR="00505160">
        <w:rPr>
          <w:rFonts w:cs="HelveticaNeueLTStd-Lt"/>
          <w:sz w:val="24"/>
          <w:szCs w:val="24"/>
        </w:rPr>
        <w:t xml:space="preserve"> ownership of the goods </w:t>
      </w:r>
      <w:r>
        <w:rPr>
          <w:rFonts w:cs="HelveticaNeueLTStd-Lt"/>
          <w:sz w:val="24"/>
          <w:szCs w:val="24"/>
        </w:rPr>
        <w:t xml:space="preserve">has not passed to Carol, any proprietary claim she has must therefore be based on possession. </w:t>
      </w:r>
    </w:p>
    <w:p w14:paraId="2D2343D2" w14:textId="77777777" w:rsidR="00AD1D9A" w:rsidRPr="00AD1D9A" w:rsidRDefault="00081A3B" w:rsidP="00081A3B">
      <w:pPr>
        <w:numPr>
          <w:ilvl w:val="0"/>
          <w:numId w:val="6"/>
        </w:numPr>
        <w:autoSpaceDE w:val="0"/>
        <w:autoSpaceDN w:val="0"/>
        <w:adjustRightInd w:val="0"/>
        <w:spacing w:after="0"/>
        <w:rPr>
          <w:rFonts w:cs="HelveticaNeueLTStd-Lt"/>
          <w:b/>
          <w:sz w:val="24"/>
          <w:szCs w:val="24"/>
        </w:rPr>
      </w:pPr>
      <w:r>
        <w:rPr>
          <w:rFonts w:cs="HelveticaNeueLTStd-Lt"/>
          <w:sz w:val="24"/>
          <w:szCs w:val="24"/>
        </w:rPr>
        <w:t>Possession requires an intent to possess</w:t>
      </w:r>
      <w:r w:rsidR="00A25E96">
        <w:rPr>
          <w:rFonts w:cs="HelveticaNeueLTStd-Lt"/>
          <w:sz w:val="24"/>
          <w:szCs w:val="24"/>
        </w:rPr>
        <w:t>,</w:t>
      </w:r>
      <w:r>
        <w:rPr>
          <w:rFonts w:cs="HelveticaNeueLTStd-Lt"/>
          <w:sz w:val="24"/>
          <w:szCs w:val="24"/>
        </w:rPr>
        <w:t xml:space="preserve"> which we can assume Carol has but she must also have control over the goods.  In this problem she will have to s</w:t>
      </w:r>
      <w:r w:rsidR="00AD1D9A">
        <w:rPr>
          <w:rFonts w:cs="HelveticaNeueLTStd-Lt"/>
          <w:sz w:val="24"/>
          <w:szCs w:val="24"/>
        </w:rPr>
        <w:t>h</w:t>
      </w:r>
      <w:r>
        <w:rPr>
          <w:rFonts w:cs="HelveticaNeueLTStd-Lt"/>
          <w:sz w:val="24"/>
          <w:szCs w:val="24"/>
        </w:rPr>
        <w:t>ow that she ha</w:t>
      </w:r>
      <w:r w:rsidR="00AD1D9A">
        <w:rPr>
          <w:rFonts w:cs="HelveticaNeueLTStd-Lt"/>
          <w:sz w:val="24"/>
          <w:szCs w:val="24"/>
        </w:rPr>
        <w:t>d</w:t>
      </w:r>
      <w:r>
        <w:rPr>
          <w:rFonts w:cs="HelveticaNeueLTStd-Lt"/>
          <w:sz w:val="24"/>
          <w:szCs w:val="24"/>
        </w:rPr>
        <w:t xml:space="preserve"> constructive possession in that Brenda</w:t>
      </w:r>
      <w:r w:rsidR="00AD1D9A">
        <w:rPr>
          <w:rFonts w:cs="HelveticaNeueLTStd-Lt"/>
          <w:sz w:val="24"/>
          <w:szCs w:val="24"/>
        </w:rPr>
        <w:t>,</w:t>
      </w:r>
      <w:r>
        <w:rPr>
          <w:rFonts w:cs="HelveticaNeueLTStd-Lt"/>
          <w:sz w:val="24"/>
          <w:szCs w:val="24"/>
        </w:rPr>
        <w:t xml:space="preserve"> who</w:t>
      </w:r>
      <w:r w:rsidR="00AD1D9A">
        <w:rPr>
          <w:rFonts w:cs="HelveticaNeueLTStd-Lt"/>
          <w:sz w:val="24"/>
          <w:szCs w:val="24"/>
        </w:rPr>
        <w:t xml:space="preserve"> has physical control has attorned to Carol. As </w:t>
      </w:r>
      <w:r w:rsidR="00AD1D9A" w:rsidRPr="00AD1D9A">
        <w:rPr>
          <w:rFonts w:cs="HelveticaNeueLTStd-Lt"/>
          <w:i/>
          <w:sz w:val="24"/>
          <w:szCs w:val="24"/>
        </w:rPr>
        <w:t>Godts v Rose</w:t>
      </w:r>
      <w:r w:rsidR="00AD1D9A">
        <w:rPr>
          <w:rFonts w:cs="HelveticaNeueLTStd-Lt"/>
          <w:sz w:val="24"/>
          <w:szCs w:val="24"/>
        </w:rPr>
        <w:t xml:space="preserve"> demonstrates in a case of a sale like this all three parties must agree to Brenda holding to Carol’s order and it seems clear that at least for a time this was so. </w:t>
      </w:r>
    </w:p>
    <w:p w14:paraId="3CEDA828" w14:textId="77777777" w:rsidR="00081A3B" w:rsidRPr="00E542E4" w:rsidRDefault="00AD1D9A" w:rsidP="00081A3B">
      <w:pPr>
        <w:numPr>
          <w:ilvl w:val="0"/>
          <w:numId w:val="6"/>
        </w:numPr>
        <w:autoSpaceDE w:val="0"/>
        <w:autoSpaceDN w:val="0"/>
        <w:adjustRightInd w:val="0"/>
        <w:spacing w:after="0"/>
        <w:rPr>
          <w:rFonts w:cs="HelveticaNeueLTStd-Lt"/>
          <w:b/>
          <w:i/>
          <w:sz w:val="24"/>
          <w:szCs w:val="24"/>
        </w:rPr>
      </w:pPr>
      <w:r>
        <w:rPr>
          <w:rFonts w:cs="HelveticaNeueLTStd-Lt"/>
          <w:sz w:val="24"/>
          <w:szCs w:val="24"/>
        </w:rPr>
        <w:t>Consequently Carol had possession of the goods and was dispossessed by Brenda parting with possession to Pete. This certainly gives Carol a claim in conversion against Brenda</w:t>
      </w:r>
      <w:r w:rsidR="0004749E">
        <w:rPr>
          <w:rFonts w:cs="HelveticaNeueLTStd-Lt"/>
          <w:sz w:val="24"/>
          <w:szCs w:val="24"/>
        </w:rPr>
        <w:t xml:space="preserve"> </w:t>
      </w:r>
      <w:r w:rsidR="00205D30">
        <w:rPr>
          <w:rFonts w:cs="HelveticaNeueLTStd-Lt"/>
          <w:sz w:val="24"/>
          <w:szCs w:val="24"/>
        </w:rPr>
        <w:t xml:space="preserve">the remedy for which, since Brenda no longer has possession, could only be damages which would abate in Brenda’s </w:t>
      </w:r>
      <w:r w:rsidR="00C27957">
        <w:rPr>
          <w:rFonts w:cs="HelveticaNeueLTStd-Lt"/>
          <w:sz w:val="24"/>
          <w:szCs w:val="24"/>
        </w:rPr>
        <w:t>insolvency.</w:t>
      </w:r>
      <w:r w:rsidR="00C27957" w:rsidRPr="0004063F">
        <w:rPr>
          <w:rFonts w:cs="HelveticaNeueLTStd-Lt"/>
          <w:sz w:val="24"/>
          <w:szCs w:val="24"/>
        </w:rPr>
        <w:t xml:space="preserve"> Pete</w:t>
      </w:r>
      <w:r w:rsidRPr="0004063F">
        <w:rPr>
          <w:rFonts w:cs="HelveticaNeueLTStd-Lt"/>
          <w:sz w:val="24"/>
          <w:szCs w:val="24"/>
        </w:rPr>
        <w:t xml:space="preserve"> too has dispossessed Carol and </w:t>
      </w:r>
      <w:r w:rsidR="00CD391A" w:rsidRPr="0004063F">
        <w:rPr>
          <w:rFonts w:cs="HelveticaNeueLTStd-Lt"/>
          <w:sz w:val="24"/>
          <w:szCs w:val="24"/>
        </w:rPr>
        <w:t xml:space="preserve">also </w:t>
      </w:r>
      <w:r w:rsidRPr="0004063F">
        <w:rPr>
          <w:rFonts w:cs="HelveticaNeueLTStd-Lt"/>
          <w:sz w:val="24"/>
          <w:szCs w:val="24"/>
        </w:rPr>
        <w:t>appears to have committed the tort of conversion and this time</w:t>
      </w:r>
      <w:r w:rsidR="00C00A8B" w:rsidRPr="0004063F">
        <w:rPr>
          <w:rFonts w:cs="HelveticaNeueLTStd-Lt"/>
          <w:sz w:val="24"/>
          <w:szCs w:val="24"/>
        </w:rPr>
        <w:t>,</w:t>
      </w:r>
      <w:r w:rsidR="0004749E">
        <w:rPr>
          <w:rFonts w:cs="HelveticaNeueLTStd-Lt"/>
          <w:sz w:val="24"/>
          <w:szCs w:val="24"/>
        </w:rPr>
        <w:t xml:space="preserve"> </w:t>
      </w:r>
      <w:r w:rsidR="00371FFD">
        <w:rPr>
          <w:rFonts w:cs="HelveticaNeueLTStd-Lt"/>
          <w:sz w:val="24"/>
          <w:szCs w:val="24"/>
        </w:rPr>
        <w:t>it seems</w:t>
      </w:r>
      <w:r w:rsidR="00E542E4" w:rsidRPr="0004063F">
        <w:rPr>
          <w:rFonts w:cs="HelveticaNeueLTStd-Lt"/>
          <w:sz w:val="24"/>
          <w:szCs w:val="24"/>
        </w:rPr>
        <w:t xml:space="preserve"> he </w:t>
      </w:r>
      <w:r w:rsidR="00CD391A" w:rsidRPr="0004063F">
        <w:rPr>
          <w:rFonts w:cs="HelveticaNeueLTStd-Lt"/>
          <w:sz w:val="24"/>
          <w:szCs w:val="24"/>
        </w:rPr>
        <w:t xml:space="preserve">still </w:t>
      </w:r>
      <w:r w:rsidR="00E542E4" w:rsidRPr="0004063F">
        <w:rPr>
          <w:rFonts w:cs="HelveticaNeueLTStd-Lt"/>
          <w:sz w:val="24"/>
          <w:szCs w:val="24"/>
        </w:rPr>
        <w:t xml:space="preserve">has </w:t>
      </w:r>
      <w:r w:rsidR="00CD391A" w:rsidRPr="0004063F">
        <w:rPr>
          <w:rFonts w:cs="HelveticaNeueLTStd-Lt"/>
          <w:sz w:val="24"/>
          <w:szCs w:val="24"/>
        </w:rPr>
        <w:t xml:space="preserve">possession of </w:t>
      </w:r>
      <w:r w:rsidR="00E542E4" w:rsidRPr="0004063F">
        <w:rPr>
          <w:rFonts w:cs="HelveticaNeueLTStd-Lt"/>
          <w:sz w:val="24"/>
          <w:szCs w:val="24"/>
        </w:rPr>
        <w:t>the goods</w:t>
      </w:r>
      <w:r w:rsidR="00371FFD">
        <w:rPr>
          <w:rFonts w:cs="HelveticaNeueLTStd-Lt"/>
          <w:sz w:val="24"/>
          <w:szCs w:val="24"/>
        </w:rPr>
        <w:t xml:space="preserve">. </w:t>
      </w:r>
      <w:r w:rsidR="00205D30">
        <w:rPr>
          <w:rFonts w:cs="HelveticaNeueLTStd-Lt"/>
          <w:sz w:val="24"/>
          <w:szCs w:val="24"/>
        </w:rPr>
        <w:t xml:space="preserve">A </w:t>
      </w:r>
      <w:r w:rsidR="00C27957">
        <w:rPr>
          <w:rFonts w:cs="HelveticaNeueLTStd-Lt"/>
          <w:sz w:val="24"/>
          <w:szCs w:val="24"/>
        </w:rPr>
        <w:t>claim</w:t>
      </w:r>
      <w:r w:rsidR="00205D30">
        <w:rPr>
          <w:rFonts w:cs="HelveticaNeueLTStd-Lt"/>
          <w:sz w:val="24"/>
          <w:szCs w:val="24"/>
        </w:rPr>
        <w:t xml:space="preserve"> in conversion is not a proprietary claim as such but the Torts (Interference with Goods) Act 1977 </w:t>
      </w:r>
      <w:r w:rsidR="00BB54FB">
        <w:rPr>
          <w:rFonts w:cs="HelveticaNeueLTStd-Lt"/>
          <w:sz w:val="24"/>
          <w:szCs w:val="24"/>
        </w:rPr>
        <w:t>includes provision</w:t>
      </w:r>
      <w:r w:rsidR="00205D30">
        <w:rPr>
          <w:rFonts w:cs="HelveticaNeueLTStd-Lt"/>
          <w:sz w:val="24"/>
          <w:szCs w:val="24"/>
        </w:rPr>
        <w:t xml:space="preserve"> for </w:t>
      </w:r>
      <w:r w:rsidR="00BB54FB">
        <w:rPr>
          <w:rFonts w:cs="HelveticaNeueLTStd-Lt"/>
          <w:sz w:val="24"/>
          <w:szCs w:val="24"/>
        </w:rPr>
        <w:t>delivery</w:t>
      </w:r>
      <w:r w:rsidR="00205D30">
        <w:rPr>
          <w:rFonts w:cs="HelveticaNeueLTStd-Lt"/>
          <w:sz w:val="24"/>
          <w:szCs w:val="24"/>
        </w:rPr>
        <w:t xml:space="preserve"> of </w:t>
      </w:r>
      <w:r w:rsidR="00BB54FB">
        <w:rPr>
          <w:rFonts w:cs="HelveticaNeueLTStd-Lt"/>
          <w:sz w:val="24"/>
          <w:szCs w:val="24"/>
        </w:rPr>
        <w:t xml:space="preserve">the </w:t>
      </w:r>
      <w:r w:rsidR="00205D30">
        <w:rPr>
          <w:rFonts w:cs="HelveticaNeueLTStd-Lt"/>
          <w:sz w:val="24"/>
          <w:szCs w:val="24"/>
        </w:rPr>
        <w:t>goods</w:t>
      </w:r>
      <w:r w:rsidR="00BB54FB">
        <w:rPr>
          <w:rFonts w:cs="HelveticaNeueLTStd-Lt"/>
          <w:sz w:val="24"/>
          <w:szCs w:val="24"/>
        </w:rPr>
        <w:t xml:space="preserve"> to the claimant (S3(2(a) and/or damages. Unfortunately for Carol if damages would be an adequate remedy as here (even though she will </w:t>
      </w:r>
      <w:r w:rsidR="00643831">
        <w:rPr>
          <w:rFonts w:cs="HelveticaNeueLTStd-Lt"/>
          <w:sz w:val="24"/>
          <w:szCs w:val="24"/>
        </w:rPr>
        <w:t xml:space="preserve">not recover the full sum) the court is unlikely to order specific </w:t>
      </w:r>
      <w:r w:rsidR="00C27957">
        <w:rPr>
          <w:rFonts w:cs="HelveticaNeueLTStd-Lt"/>
          <w:sz w:val="24"/>
          <w:szCs w:val="24"/>
        </w:rPr>
        <w:t>delivery.</w:t>
      </w:r>
      <w:r w:rsidR="00C27957" w:rsidRPr="0004063F">
        <w:rPr>
          <w:rFonts w:cs="HelveticaNeueLTStd-Lt"/>
          <w:sz w:val="24"/>
          <w:szCs w:val="24"/>
        </w:rPr>
        <w:t xml:space="preserve"> However</w:t>
      </w:r>
      <w:r w:rsidRPr="0004063F">
        <w:rPr>
          <w:rFonts w:cs="HelveticaNeueLTStd-Lt"/>
          <w:sz w:val="24"/>
          <w:szCs w:val="24"/>
        </w:rPr>
        <w:t xml:space="preserve"> suppose that Pete has acquired title t</w:t>
      </w:r>
      <w:r>
        <w:rPr>
          <w:rFonts w:cs="HelveticaNeueLTStd-Lt"/>
          <w:sz w:val="24"/>
          <w:szCs w:val="24"/>
        </w:rPr>
        <w:t>o the polymer from Andy</w:t>
      </w:r>
      <w:r w:rsidR="00E542E4">
        <w:rPr>
          <w:rFonts w:cs="HelveticaNeueLTStd-Lt"/>
          <w:sz w:val="24"/>
          <w:szCs w:val="24"/>
        </w:rPr>
        <w:t>. As owner he will have a better right to possess than Carol and so will not be liable in conversion</w:t>
      </w:r>
      <w:r w:rsidR="00C00A8B">
        <w:rPr>
          <w:rFonts w:cs="HelveticaNeueLTStd-Lt"/>
          <w:sz w:val="24"/>
          <w:szCs w:val="24"/>
        </w:rPr>
        <w:t>,</w:t>
      </w:r>
      <w:r w:rsidR="00E542E4">
        <w:rPr>
          <w:rFonts w:cs="HelveticaNeueLTStd-Lt"/>
          <w:sz w:val="24"/>
          <w:szCs w:val="24"/>
        </w:rPr>
        <w:t xml:space="preserve"> leaving her with personal claims against Brenda for breach of her duties as bailee and Andy for breach of the contract of sale.</w:t>
      </w:r>
    </w:p>
    <w:p w14:paraId="0458CA58" w14:textId="77777777" w:rsidR="00E542E4" w:rsidRDefault="00E542E4" w:rsidP="00E542E4">
      <w:pPr>
        <w:pStyle w:val="ListParagraph"/>
        <w:rPr>
          <w:rFonts w:cs="HelveticaNeueLTStd-Lt"/>
          <w:b/>
          <w:i/>
          <w:sz w:val="24"/>
          <w:szCs w:val="24"/>
        </w:rPr>
      </w:pPr>
    </w:p>
    <w:p w14:paraId="5D575434" w14:textId="77777777" w:rsidR="00E542E4" w:rsidRDefault="00E542E4" w:rsidP="00E542E4">
      <w:pPr>
        <w:autoSpaceDE w:val="0"/>
        <w:autoSpaceDN w:val="0"/>
        <w:adjustRightInd w:val="0"/>
        <w:spacing w:after="0"/>
        <w:rPr>
          <w:rFonts w:cs="HelveticaNeueLTStd-Lt"/>
          <w:sz w:val="24"/>
          <w:szCs w:val="24"/>
        </w:rPr>
      </w:pPr>
      <w:r>
        <w:rPr>
          <w:rFonts w:cs="HelveticaNeueLTStd-Lt"/>
          <w:b/>
          <w:sz w:val="24"/>
          <w:szCs w:val="24"/>
        </w:rPr>
        <w:t>Conclusion</w:t>
      </w:r>
    </w:p>
    <w:p w14:paraId="7A463E9B" w14:textId="77777777" w:rsidR="00E542E4" w:rsidRPr="00E542E4" w:rsidRDefault="00E542E4" w:rsidP="00E542E4">
      <w:pPr>
        <w:numPr>
          <w:ilvl w:val="0"/>
          <w:numId w:val="7"/>
        </w:numPr>
        <w:autoSpaceDE w:val="0"/>
        <w:autoSpaceDN w:val="0"/>
        <w:adjustRightInd w:val="0"/>
        <w:spacing w:after="0"/>
        <w:rPr>
          <w:rFonts w:cs="HelveticaNeueLTStd-Lt"/>
          <w:i/>
          <w:sz w:val="24"/>
          <w:szCs w:val="24"/>
        </w:rPr>
      </w:pPr>
      <w:r>
        <w:rPr>
          <w:rFonts w:cs="HelveticaNeueLTStd-Lt"/>
          <w:sz w:val="24"/>
          <w:szCs w:val="24"/>
        </w:rPr>
        <w:lastRenderedPageBreak/>
        <w:t>Only a short conclusion is needed</w:t>
      </w:r>
      <w:r w:rsidR="00A12943">
        <w:rPr>
          <w:rFonts w:cs="HelveticaNeueLTStd-Lt"/>
          <w:sz w:val="24"/>
          <w:szCs w:val="24"/>
        </w:rPr>
        <w:t>,</w:t>
      </w:r>
      <w:r>
        <w:rPr>
          <w:rFonts w:cs="HelveticaNeueLTStd-Lt"/>
          <w:sz w:val="24"/>
          <w:szCs w:val="24"/>
        </w:rPr>
        <w:t xml:space="preserve"> perhaps along the lines of pointing out that until a contracting party has either ownership or possession of goods their position if they are simply relying on personal claims in contract or bailment are precarious and susceptible to the problem of the insolvency of their counterparty.</w:t>
      </w:r>
    </w:p>
    <w:p w14:paraId="73DCB9D7" w14:textId="77777777" w:rsidR="00C97423" w:rsidRPr="006F007F" w:rsidRDefault="00C97423" w:rsidP="00C97423">
      <w:pPr>
        <w:autoSpaceDE w:val="0"/>
        <w:autoSpaceDN w:val="0"/>
        <w:adjustRightInd w:val="0"/>
        <w:spacing w:after="0" w:line="240" w:lineRule="auto"/>
        <w:ind w:left="720" w:hanging="720"/>
        <w:rPr>
          <w:rFonts w:cs="HelveticaNeueLTStd-Lt"/>
          <w:b/>
          <w:i/>
          <w:sz w:val="24"/>
          <w:szCs w:val="24"/>
        </w:rPr>
      </w:pPr>
    </w:p>
    <w:sectPr w:rsidR="00C97423" w:rsidRPr="006F007F" w:rsidSect="00200A5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1133" w14:textId="77777777" w:rsidR="00BB54FB" w:rsidRDefault="00BB54FB" w:rsidP="00543BA1">
      <w:pPr>
        <w:spacing w:after="0" w:line="240" w:lineRule="auto"/>
      </w:pPr>
      <w:r>
        <w:separator/>
      </w:r>
    </w:p>
  </w:endnote>
  <w:endnote w:type="continuationSeparator" w:id="0">
    <w:p w14:paraId="5E7404F5" w14:textId="77777777" w:rsidR="00BB54FB" w:rsidRDefault="00BB54FB" w:rsidP="0054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altName w:val="Arial"/>
    <w:panose1 w:val="00000000000000000000"/>
    <w:charset w:val="4D"/>
    <w:family w:val="auto"/>
    <w:notTrueType/>
    <w:pitch w:val="default"/>
    <w:sig w:usb0="00000003" w:usb1="00000000" w:usb2="00000000" w:usb3="00000000" w:csb0="00000001" w:csb1="00000000"/>
  </w:font>
  <w:font w:name="JansonMT">
    <w:panose1 w:val="00000000000000000000"/>
    <w:charset w:val="00"/>
    <w:family w:val="auto"/>
    <w:notTrueType/>
    <w:pitch w:val="default"/>
    <w:sig w:usb0="00000003" w:usb1="00000000" w:usb2="00000000" w:usb3="00000000" w:csb0="00000001" w:csb1="00000000"/>
  </w:font>
  <w:font w:name="HelveticaNeueLTStd-B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UP Swift">
    <w:altName w:val="Bodoni MT"/>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4938" w14:textId="77777777" w:rsidR="00BB54FB" w:rsidRPr="004D6BA9" w:rsidRDefault="00643831" w:rsidP="00543BA1">
    <w:pPr>
      <w:pBdr>
        <w:top w:val="single" w:sz="4" w:space="1" w:color="808080"/>
      </w:pBdr>
      <w:tabs>
        <w:tab w:val="center" w:pos="4153"/>
        <w:tab w:val="right" w:pos="8306"/>
      </w:tabs>
      <w:spacing w:after="0" w:line="240" w:lineRule="auto"/>
      <w:jc w:val="right"/>
      <w:rPr>
        <w:rFonts w:ascii="OUP Swift" w:eastAsia="Times New Roman" w:hAnsi="OUP Swift"/>
        <w:color w:val="808080"/>
        <w:sz w:val="20"/>
        <w:szCs w:val="20"/>
        <w:lang w:eastAsia="en-GB"/>
      </w:rPr>
    </w:pPr>
    <w:r>
      <w:rPr>
        <w:rFonts w:ascii="OUP Swift" w:eastAsia="Times New Roman" w:hAnsi="OUP Swift"/>
        <w:noProof/>
        <w:color w:val="808080"/>
        <w:sz w:val="20"/>
        <w:szCs w:val="20"/>
        <w:lang w:eastAsia="en-GB"/>
      </w:rPr>
      <w:drawing>
        <wp:inline distT="0" distB="0" distL="0" distR="0" wp14:anchorId="12C00ABF" wp14:editId="6C6901BF">
          <wp:extent cx="121920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0729AE35" w14:textId="77777777" w:rsidR="00BB54FB" w:rsidRPr="00543BA1" w:rsidRDefault="00BB54FB" w:rsidP="00543BA1">
    <w:pPr>
      <w:tabs>
        <w:tab w:val="center" w:pos="4153"/>
        <w:tab w:val="right" w:pos="8306"/>
      </w:tabs>
      <w:spacing w:after="0" w:line="240" w:lineRule="auto"/>
      <w:rPr>
        <w:rFonts w:ascii="Arial" w:eastAsia="Times New Roman" w:hAnsi="Arial"/>
        <w:color w:val="808080"/>
        <w:sz w:val="20"/>
        <w:szCs w:val="20"/>
        <w:lang w:eastAsia="en-GB"/>
      </w:rPr>
    </w:pPr>
    <w:r w:rsidRPr="004D6BA9">
      <w:rPr>
        <w:rFonts w:ascii="Arial" w:eastAsia="Times New Roman" w:hAnsi="Arial"/>
        <w:color w:val="808080"/>
        <w:sz w:val="20"/>
        <w:szCs w:val="20"/>
        <w:lang w:eastAsia="en-GB"/>
      </w:rPr>
      <w:t xml:space="preserve">© Oxford University Press, </w:t>
    </w:r>
    <w:r w:rsidR="00C27957">
      <w:rPr>
        <w:rFonts w:ascii="Arial" w:eastAsia="Times New Roman" w:hAnsi="Arial"/>
        <w:color w:val="808080"/>
        <w:sz w:val="20"/>
        <w:szCs w:val="20"/>
        <w:lang w:eastAsia="en-GB"/>
      </w:rPr>
      <w:t>2022</w:t>
    </w:r>
    <w:r w:rsidRPr="004D6BA9">
      <w:rPr>
        <w:rFonts w:ascii="Arial" w:eastAsia="Times New Roman" w:hAnsi="Arial"/>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FCC1" w14:textId="77777777" w:rsidR="00BB54FB" w:rsidRDefault="00BB54FB" w:rsidP="00543BA1">
      <w:pPr>
        <w:spacing w:after="0" w:line="240" w:lineRule="auto"/>
      </w:pPr>
      <w:r>
        <w:separator/>
      </w:r>
    </w:p>
  </w:footnote>
  <w:footnote w:type="continuationSeparator" w:id="0">
    <w:p w14:paraId="5C1E0A49" w14:textId="77777777" w:rsidR="00BB54FB" w:rsidRDefault="00BB54FB" w:rsidP="00543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3D8C" w14:textId="77777777" w:rsidR="00BB54FB" w:rsidRDefault="00BB54FB" w:rsidP="00543BA1">
    <w:pPr>
      <w:pBdr>
        <w:bottom w:val="single" w:sz="4" w:space="1" w:color="808080"/>
      </w:pBdr>
      <w:tabs>
        <w:tab w:val="center" w:pos="4153"/>
        <w:tab w:val="right" w:pos="8306"/>
      </w:tabs>
      <w:spacing w:after="0" w:line="240" w:lineRule="auto"/>
      <w:jc w:val="center"/>
      <w:rPr>
        <w:rFonts w:ascii="Arial" w:eastAsia="Times New Roman" w:hAnsi="Arial"/>
        <w:color w:val="808080"/>
        <w:szCs w:val="20"/>
        <w:lang w:eastAsia="en-GB"/>
      </w:rPr>
    </w:pPr>
    <w:r>
      <w:rPr>
        <w:rFonts w:ascii="Arial" w:eastAsia="Times New Roman" w:hAnsi="Arial"/>
        <w:color w:val="808080"/>
        <w:szCs w:val="20"/>
        <w:lang w:eastAsia="en-GB"/>
      </w:rPr>
      <w:t xml:space="preserve">Baskind, Osborne, &amp; Roach: Commercial Law </w:t>
    </w:r>
    <w:r w:rsidR="00C27957">
      <w:rPr>
        <w:rFonts w:ascii="Arial" w:eastAsia="Times New Roman" w:hAnsi="Arial"/>
        <w:color w:val="808080"/>
        <w:szCs w:val="20"/>
        <w:lang w:eastAsia="en-GB"/>
      </w:rPr>
      <w:t>4</w:t>
    </w:r>
    <w:r w:rsidR="00C27957" w:rsidRPr="00C27957">
      <w:rPr>
        <w:rFonts w:ascii="Arial" w:eastAsia="Times New Roman" w:hAnsi="Arial"/>
        <w:color w:val="808080"/>
        <w:szCs w:val="20"/>
        <w:vertAlign w:val="superscript"/>
        <w:lang w:eastAsia="en-GB"/>
      </w:rPr>
      <w:t>th</w:t>
    </w:r>
    <w:r>
      <w:rPr>
        <w:rFonts w:ascii="Arial" w:eastAsia="Times New Roman" w:hAnsi="Arial"/>
        <w:color w:val="808080"/>
        <w:szCs w:val="20"/>
        <w:lang w:eastAsia="en-GB"/>
      </w:rPr>
      <w:t>edition</w:t>
    </w:r>
  </w:p>
  <w:p w14:paraId="5041EAE4" w14:textId="77777777" w:rsidR="00BB54FB" w:rsidRPr="00A2235D" w:rsidRDefault="00BB54FB" w:rsidP="00543BA1">
    <w:pPr>
      <w:pBdr>
        <w:bottom w:val="single" w:sz="4" w:space="1" w:color="808080"/>
      </w:pBdr>
      <w:tabs>
        <w:tab w:val="center" w:pos="4153"/>
        <w:tab w:val="right" w:pos="8306"/>
      </w:tabs>
      <w:spacing w:after="0" w:line="240" w:lineRule="auto"/>
      <w:jc w:val="center"/>
      <w:rPr>
        <w:rFonts w:ascii="Arial" w:eastAsia="Times New Roman" w:hAnsi="Arial"/>
        <w:color w:val="808080"/>
        <w:szCs w:val="20"/>
        <w:lang w:eastAsia="en-GB"/>
      </w:rPr>
    </w:pPr>
  </w:p>
  <w:p w14:paraId="0BDD0E2A" w14:textId="77777777" w:rsidR="00BB54FB" w:rsidRDefault="00BB54FB" w:rsidP="00543BA1">
    <w:pPr>
      <w:pStyle w:val="Header"/>
    </w:pPr>
  </w:p>
  <w:p w14:paraId="3A7512DC" w14:textId="77777777" w:rsidR="00BB54FB" w:rsidRPr="00543BA1" w:rsidRDefault="00BB54FB" w:rsidP="00543BA1">
    <w:pPr>
      <w:jc w:val="center"/>
      <w:rPr>
        <w:b/>
        <w:sz w:val="32"/>
        <w:szCs w:val="32"/>
      </w:rPr>
    </w:pPr>
    <w:r>
      <w:rPr>
        <w:b/>
        <w:sz w:val="32"/>
        <w:szCs w:val="32"/>
      </w:rPr>
      <w:t>Answer Guidance for Chapter 2 Practice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297F"/>
    <w:multiLevelType w:val="hybridMultilevel"/>
    <w:tmpl w:val="44FE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323BB"/>
    <w:multiLevelType w:val="hybridMultilevel"/>
    <w:tmpl w:val="9F1A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C410C"/>
    <w:multiLevelType w:val="hybridMultilevel"/>
    <w:tmpl w:val="2F9AA1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93C3F"/>
    <w:multiLevelType w:val="hybridMultilevel"/>
    <w:tmpl w:val="E642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D0CDF"/>
    <w:multiLevelType w:val="hybridMultilevel"/>
    <w:tmpl w:val="D752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C3753"/>
    <w:multiLevelType w:val="hybridMultilevel"/>
    <w:tmpl w:val="611A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412221"/>
    <w:multiLevelType w:val="hybridMultilevel"/>
    <w:tmpl w:val="0612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DE11FD"/>
    <w:multiLevelType w:val="hybridMultilevel"/>
    <w:tmpl w:val="B4B29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305638"/>
    <w:multiLevelType w:val="hybridMultilevel"/>
    <w:tmpl w:val="7992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8"/>
  </w:num>
  <w:num w:numId="5">
    <w:abstractNumId w:val="5"/>
  </w:num>
  <w:num w:numId="6">
    <w:abstractNumId w:val="3"/>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7253"/>
    <w:rsid w:val="00005B73"/>
    <w:rsid w:val="00014828"/>
    <w:rsid w:val="000148D8"/>
    <w:rsid w:val="0004063F"/>
    <w:rsid w:val="0004749E"/>
    <w:rsid w:val="000734C5"/>
    <w:rsid w:val="0007423C"/>
    <w:rsid w:val="00081A3B"/>
    <w:rsid w:val="000C3938"/>
    <w:rsid w:val="000D2C1C"/>
    <w:rsid w:val="000E4E26"/>
    <w:rsid w:val="0010059D"/>
    <w:rsid w:val="00105660"/>
    <w:rsid w:val="00105E45"/>
    <w:rsid w:val="00107969"/>
    <w:rsid w:val="00112284"/>
    <w:rsid w:val="0011493F"/>
    <w:rsid w:val="00116EAD"/>
    <w:rsid w:val="00121C52"/>
    <w:rsid w:val="00142EE1"/>
    <w:rsid w:val="0015054C"/>
    <w:rsid w:val="00173AA1"/>
    <w:rsid w:val="001828AB"/>
    <w:rsid w:val="001A3601"/>
    <w:rsid w:val="001C6F92"/>
    <w:rsid w:val="001E00CF"/>
    <w:rsid w:val="00200A56"/>
    <w:rsid w:val="00205D30"/>
    <w:rsid w:val="0024081F"/>
    <w:rsid w:val="0024083A"/>
    <w:rsid w:val="00253FFB"/>
    <w:rsid w:val="00270394"/>
    <w:rsid w:val="002B3D5F"/>
    <w:rsid w:val="002B7BC8"/>
    <w:rsid w:val="002D2268"/>
    <w:rsid w:val="002D2AD5"/>
    <w:rsid w:val="003223D9"/>
    <w:rsid w:val="003265C9"/>
    <w:rsid w:val="00357D71"/>
    <w:rsid w:val="00360B5F"/>
    <w:rsid w:val="00370CE8"/>
    <w:rsid w:val="00371FFD"/>
    <w:rsid w:val="00382C3E"/>
    <w:rsid w:val="003A4088"/>
    <w:rsid w:val="003B491F"/>
    <w:rsid w:val="003D69A5"/>
    <w:rsid w:val="003F520F"/>
    <w:rsid w:val="00424E88"/>
    <w:rsid w:val="0044691B"/>
    <w:rsid w:val="004479CE"/>
    <w:rsid w:val="00477FA0"/>
    <w:rsid w:val="004B019A"/>
    <w:rsid w:val="004C1FD8"/>
    <w:rsid w:val="004C2DE5"/>
    <w:rsid w:val="004D7E41"/>
    <w:rsid w:val="004F13B3"/>
    <w:rsid w:val="004F16D2"/>
    <w:rsid w:val="004F63CB"/>
    <w:rsid w:val="00505160"/>
    <w:rsid w:val="00505E5A"/>
    <w:rsid w:val="0052053A"/>
    <w:rsid w:val="00524AF8"/>
    <w:rsid w:val="00535C7B"/>
    <w:rsid w:val="0054361C"/>
    <w:rsid w:val="00543BA1"/>
    <w:rsid w:val="00556729"/>
    <w:rsid w:val="005654FD"/>
    <w:rsid w:val="00567CDA"/>
    <w:rsid w:val="005C4B41"/>
    <w:rsid w:val="0060049A"/>
    <w:rsid w:val="00610181"/>
    <w:rsid w:val="00617170"/>
    <w:rsid w:val="006328DB"/>
    <w:rsid w:val="00643831"/>
    <w:rsid w:val="0064552E"/>
    <w:rsid w:val="0064706D"/>
    <w:rsid w:val="00683DF8"/>
    <w:rsid w:val="006A5A7C"/>
    <w:rsid w:val="006B34F9"/>
    <w:rsid w:val="006B3E23"/>
    <w:rsid w:val="006F007F"/>
    <w:rsid w:val="006F2C00"/>
    <w:rsid w:val="0070279B"/>
    <w:rsid w:val="007079D9"/>
    <w:rsid w:val="007507EB"/>
    <w:rsid w:val="007637D9"/>
    <w:rsid w:val="0077023F"/>
    <w:rsid w:val="0077146A"/>
    <w:rsid w:val="00777B4C"/>
    <w:rsid w:val="007B4A9D"/>
    <w:rsid w:val="007D507F"/>
    <w:rsid w:val="007E379D"/>
    <w:rsid w:val="008225BB"/>
    <w:rsid w:val="008415ED"/>
    <w:rsid w:val="00841603"/>
    <w:rsid w:val="00841A5A"/>
    <w:rsid w:val="0085012D"/>
    <w:rsid w:val="00852922"/>
    <w:rsid w:val="008A7234"/>
    <w:rsid w:val="008B53CC"/>
    <w:rsid w:val="008D21FE"/>
    <w:rsid w:val="008E6606"/>
    <w:rsid w:val="00902ACA"/>
    <w:rsid w:val="009215EC"/>
    <w:rsid w:val="00937FFA"/>
    <w:rsid w:val="009510E6"/>
    <w:rsid w:val="0096178C"/>
    <w:rsid w:val="009923D5"/>
    <w:rsid w:val="009F3260"/>
    <w:rsid w:val="00A0738C"/>
    <w:rsid w:val="00A12943"/>
    <w:rsid w:val="00A25E96"/>
    <w:rsid w:val="00A475DC"/>
    <w:rsid w:val="00A578B6"/>
    <w:rsid w:val="00A63796"/>
    <w:rsid w:val="00A84C5C"/>
    <w:rsid w:val="00A85F6B"/>
    <w:rsid w:val="00A92A51"/>
    <w:rsid w:val="00A97253"/>
    <w:rsid w:val="00AC74E7"/>
    <w:rsid w:val="00AD1D9A"/>
    <w:rsid w:val="00AF20CC"/>
    <w:rsid w:val="00B601E5"/>
    <w:rsid w:val="00B60F35"/>
    <w:rsid w:val="00B8511F"/>
    <w:rsid w:val="00BA30DB"/>
    <w:rsid w:val="00BB0C0D"/>
    <w:rsid w:val="00BB54FB"/>
    <w:rsid w:val="00BC3EC1"/>
    <w:rsid w:val="00BD06C1"/>
    <w:rsid w:val="00BE5B17"/>
    <w:rsid w:val="00BE7E40"/>
    <w:rsid w:val="00BF4E7B"/>
    <w:rsid w:val="00C00A8B"/>
    <w:rsid w:val="00C178AA"/>
    <w:rsid w:val="00C2384E"/>
    <w:rsid w:val="00C27957"/>
    <w:rsid w:val="00C46D74"/>
    <w:rsid w:val="00C64E16"/>
    <w:rsid w:val="00C97423"/>
    <w:rsid w:val="00CD391A"/>
    <w:rsid w:val="00CE333C"/>
    <w:rsid w:val="00D24C3D"/>
    <w:rsid w:val="00D368B5"/>
    <w:rsid w:val="00D67131"/>
    <w:rsid w:val="00D8398B"/>
    <w:rsid w:val="00DA7B59"/>
    <w:rsid w:val="00DB6F3B"/>
    <w:rsid w:val="00DD08EE"/>
    <w:rsid w:val="00E00684"/>
    <w:rsid w:val="00E00BFB"/>
    <w:rsid w:val="00E01551"/>
    <w:rsid w:val="00E542E4"/>
    <w:rsid w:val="00E56BA8"/>
    <w:rsid w:val="00E6641C"/>
    <w:rsid w:val="00E75A8F"/>
    <w:rsid w:val="00E801C3"/>
    <w:rsid w:val="00E823DF"/>
    <w:rsid w:val="00E850EB"/>
    <w:rsid w:val="00EC2C6D"/>
    <w:rsid w:val="00ED0147"/>
    <w:rsid w:val="00EE2B11"/>
    <w:rsid w:val="00EE788E"/>
    <w:rsid w:val="00EF1160"/>
    <w:rsid w:val="00F04507"/>
    <w:rsid w:val="00F05D0C"/>
    <w:rsid w:val="00F06AC5"/>
    <w:rsid w:val="00F334C8"/>
    <w:rsid w:val="00F5240D"/>
    <w:rsid w:val="00F60681"/>
    <w:rsid w:val="00FA087B"/>
    <w:rsid w:val="00FB4683"/>
    <w:rsid w:val="00FE0B0A"/>
    <w:rsid w:val="00FF52F8"/>
    <w:rsid w:val="00FF5B5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A361CBE"/>
  <w15:docId w15:val="{B50A4475-97F2-4CEE-84E8-2C4CAE98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A5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7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7D9"/>
    <w:pPr>
      <w:ind w:left="720"/>
      <w:contextualSpacing/>
    </w:pPr>
  </w:style>
  <w:style w:type="paragraph" w:styleId="BalloonText">
    <w:name w:val="Balloon Text"/>
    <w:basedOn w:val="Normal"/>
    <w:link w:val="BalloonTextChar"/>
    <w:uiPriority w:val="99"/>
    <w:semiHidden/>
    <w:unhideWhenUsed/>
    <w:rsid w:val="00505E5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05E5A"/>
    <w:rPr>
      <w:rFonts w:ascii="Tahoma" w:hAnsi="Tahoma" w:cs="Tahoma"/>
      <w:sz w:val="16"/>
      <w:szCs w:val="16"/>
      <w:lang w:eastAsia="en-US"/>
    </w:rPr>
  </w:style>
  <w:style w:type="character" w:styleId="CommentReference">
    <w:name w:val="annotation reference"/>
    <w:uiPriority w:val="99"/>
    <w:semiHidden/>
    <w:unhideWhenUsed/>
    <w:rsid w:val="007B4A9D"/>
    <w:rPr>
      <w:sz w:val="16"/>
      <w:szCs w:val="16"/>
    </w:rPr>
  </w:style>
  <w:style w:type="paragraph" w:styleId="CommentText">
    <w:name w:val="annotation text"/>
    <w:basedOn w:val="Normal"/>
    <w:link w:val="CommentTextChar"/>
    <w:uiPriority w:val="99"/>
    <w:semiHidden/>
    <w:unhideWhenUsed/>
    <w:rsid w:val="007B4A9D"/>
    <w:rPr>
      <w:sz w:val="20"/>
      <w:szCs w:val="20"/>
    </w:rPr>
  </w:style>
  <w:style w:type="character" w:customStyle="1" w:styleId="CommentTextChar">
    <w:name w:val="Comment Text Char"/>
    <w:link w:val="CommentText"/>
    <w:uiPriority w:val="99"/>
    <w:semiHidden/>
    <w:rsid w:val="007B4A9D"/>
    <w:rPr>
      <w:lang w:eastAsia="en-US"/>
    </w:rPr>
  </w:style>
  <w:style w:type="paragraph" w:styleId="CommentSubject">
    <w:name w:val="annotation subject"/>
    <w:basedOn w:val="CommentText"/>
    <w:next w:val="CommentText"/>
    <w:link w:val="CommentSubjectChar"/>
    <w:uiPriority w:val="99"/>
    <w:semiHidden/>
    <w:unhideWhenUsed/>
    <w:rsid w:val="007B4A9D"/>
    <w:rPr>
      <w:b/>
      <w:bCs/>
    </w:rPr>
  </w:style>
  <w:style w:type="character" w:customStyle="1" w:styleId="CommentSubjectChar">
    <w:name w:val="Comment Subject Char"/>
    <w:link w:val="CommentSubject"/>
    <w:uiPriority w:val="99"/>
    <w:semiHidden/>
    <w:rsid w:val="007B4A9D"/>
    <w:rPr>
      <w:b/>
      <w:bCs/>
      <w:lang w:eastAsia="en-US"/>
    </w:rPr>
  </w:style>
  <w:style w:type="character" w:customStyle="1" w:styleId="legds2">
    <w:name w:val="legds2"/>
    <w:rsid w:val="004D7E41"/>
    <w:rPr>
      <w:vanish w:val="0"/>
      <w:webHidden w:val="0"/>
      <w:specVanish w:val="0"/>
    </w:rPr>
  </w:style>
  <w:style w:type="paragraph" w:styleId="Header">
    <w:name w:val="header"/>
    <w:basedOn w:val="Normal"/>
    <w:link w:val="HeaderChar"/>
    <w:uiPriority w:val="99"/>
    <w:unhideWhenUsed/>
    <w:rsid w:val="00543BA1"/>
    <w:pPr>
      <w:tabs>
        <w:tab w:val="center" w:pos="4513"/>
        <w:tab w:val="right" w:pos="9026"/>
      </w:tabs>
    </w:pPr>
  </w:style>
  <w:style w:type="character" w:customStyle="1" w:styleId="HeaderChar">
    <w:name w:val="Header Char"/>
    <w:link w:val="Header"/>
    <w:uiPriority w:val="99"/>
    <w:rsid w:val="00543BA1"/>
    <w:rPr>
      <w:sz w:val="22"/>
      <w:szCs w:val="22"/>
      <w:lang w:eastAsia="en-US"/>
    </w:rPr>
  </w:style>
  <w:style w:type="paragraph" w:styleId="Footer">
    <w:name w:val="footer"/>
    <w:basedOn w:val="Normal"/>
    <w:link w:val="FooterChar"/>
    <w:uiPriority w:val="99"/>
    <w:unhideWhenUsed/>
    <w:rsid w:val="00543BA1"/>
    <w:pPr>
      <w:tabs>
        <w:tab w:val="center" w:pos="4513"/>
        <w:tab w:val="right" w:pos="9026"/>
      </w:tabs>
    </w:pPr>
  </w:style>
  <w:style w:type="character" w:customStyle="1" w:styleId="FooterChar">
    <w:name w:val="Footer Char"/>
    <w:link w:val="Footer"/>
    <w:uiPriority w:val="99"/>
    <w:rsid w:val="00543BA1"/>
    <w:rPr>
      <w:sz w:val="22"/>
      <w:szCs w:val="22"/>
      <w:lang w:eastAsia="en-US"/>
    </w:rPr>
  </w:style>
  <w:style w:type="paragraph" w:styleId="Revision">
    <w:name w:val="Revision"/>
    <w:hidden/>
    <w:uiPriority w:val="99"/>
    <w:semiHidden/>
    <w:rsid w:val="00C2795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2592</Words>
  <Characters>14777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SINGH, Sera</cp:lastModifiedBy>
  <cp:revision>3</cp:revision>
  <dcterms:created xsi:type="dcterms:W3CDTF">2022-03-02T12:00:00Z</dcterms:created>
  <dcterms:modified xsi:type="dcterms:W3CDTF">2022-03-11T13:55:00Z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e5cb09a-2992-49d6-8ac9-5f63e7b1ad2f_Enabled">
    <vt:lpwstr>true</vt:lpwstr>
  </property>
  <property fmtid="{D5CDD505-2E9C-101B-9397-08002B2CF9AE}" pid="4" name="MSIP_Label_be5cb09a-2992-49d6-8ac9-5f63e7b1ad2f_SetDate">
    <vt:lpwstr>2022-02-11T10:07:15Z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45c0e0b8-243e-49a6-8c91-88f9d39f3edf</vt:lpwstr>
  </property>
  <property fmtid="{D5CDD505-2E9C-101B-9397-08002B2CF9AE}" pid="9" name="MSIP_Label_be5cb09a-2992-49d6-8ac9-5f63e7b1ad2f_ContentBits">
    <vt:lpwstr>0</vt:lpwstr>
  </property>
</Properties>
</file>