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745B" w14:textId="22626F2E" w:rsidR="00EB38C4" w:rsidRDefault="00EB38C4" w:rsidP="00EB38C4">
      <w:pPr>
        <w:pStyle w:val="Heading2"/>
      </w:pPr>
      <w:r>
        <w:t>Thinking point 13.1</w:t>
      </w:r>
    </w:p>
    <w:p w14:paraId="35500616" w14:textId="5A0653AE" w:rsidR="00EB38C4" w:rsidRDefault="00EB38C4"/>
    <w:p w14:paraId="3C3524B8" w14:textId="00F0C5B8" w:rsidR="00CD54BD" w:rsidRDefault="001E73BD">
      <w:r w:rsidRPr="001E73BD">
        <w:t xml:space="preserve">A decides to hold a party at his house. </w:t>
      </w:r>
      <w:proofErr w:type="gramStart"/>
      <w:r w:rsidRPr="001E73BD">
        <w:t>In the course of</w:t>
      </w:r>
      <w:proofErr w:type="gramEnd"/>
      <w:r w:rsidRPr="001E73BD">
        <w:t xml:space="preserve"> the evening, A is told that in the upstairs bedroom a guest, P, is about to assault another guest, V, who is the worse for drink. A decides to do nothing. P assaults V. Is A an accessory to assault?</w:t>
      </w:r>
    </w:p>
    <w:p w14:paraId="6E0A25E8" w14:textId="253DEAB0" w:rsidR="001E73BD" w:rsidRDefault="00FB5665" w:rsidP="00FB5665">
      <w:pPr>
        <w:pStyle w:val="ListParagraph"/>
        <w:numPr>
          <w:ilvl w:val="0"/>
          <w:numId w:val="1"/>
        </w:numPr>
      </w:pPr>
      <w:r>
        <w:t xml:space="preserve">This will depend upon </w:t>
      </w:r>
      <w:r w:rsidR="00DE772E">
        <w:t>whether A has a duty to act</w:t>
      </w:r>
      <w:r w:rsidR="00533B9B">
        <w:t xml:space="preserve"> (see Chapter 2)</w:t>
      </w:r>
    </w:p>
    <w:p w14:paraId="6220E3DF" w14:textId="5A99DE63" w:rsidR="00DE772E" w:rsidRDefault="003B1294" w:rsidP="00FB5665">
      <w:pPr>
        <w:pStyle w:val="ListParagraph"/>
        <w:numPr>
          <w:ilvl w:val="0"/>
          <w:numId w:val="1"/>
        </w:numPr>
      </w:pPr>
      <w:r>
        <w:t xml:space="preserve">If so, </w:t>
      </w:r>
      <w:r w:rsidR="00AA1BA5">
        <w:t>does the failure to intervene amount to encouragement? (</w:t>
      </w:r>
      <w:r w:rsidR="00AC72A7">
        <w:rPr>
          <w:i/>
          <w:iCs/>
        </w:rPr>
        <w:t>Russell v Russell</w:t>
      </w:r>
      <w:r w:rsidR="00AC72A7">
        <w:t>)</w:t>
      </w:r>
    </w:p>
    <w:p w14:paraId="506ADF10" w14:textId="77777777" w:rsidR="00533B9B" w:rsidRDefault="00533B9B" w:rsidP="00533B9B"/>
    <w:p w14:paraId="5984A3D0" w14:textId="77777777" w:rsidR="00533B9B" w:rsidRDefault="00533B9B" w:rsidP="00533B9B"/>
    <w:p w14:paraId="5946DF91" w14:textId="35912957" w:rsidR="00533B9B" w:rsidRDefault="00533B9B" w:rsidP="00533B9B">
      <w:pPr>
        <w:pStyle w:val="Heading2"/>
      </w:pPr>
      <w:r>
        <w:t>Thinking point 13.2</w:t>
      </w:r>
    </w:p>
    <w:p w14:paraId="1B059FA4" w14:textId="77777777" w:rsidR="00533B9B" w:rsidRDefault="00533B9B" w:rsidP="00533B9B"/>
    <w:p w14:paraId="29FA9A57" w14:textId="0415F4E7" w:rsidR="009072BD" w:rsidRDefault="009072BD" w:rsidP="009072BD">
      <w:pPr>
        <w:pStyle w:val="ListParagraph"/>
        <w:numPr>
          <w:ilvl w:val="0"/>
          <w:numId w:val="2"/>
        </w:numPr>
      </w:pPr>
      <w:r>
        <w:t xml:space="preserve">V has been shot and killed by either P or </w:t>
      </w:r>
      <w:r w:rsidR="00E852C2">
        <w:t>A,</w:t>
      </w:r>
      <w:r>
        <w:t xml:space="preserve"> but the prosecution cannot prove which of the two pulled the trigger and which one hired the other as hitman. What offence has each committed, if any?</w:t>
      </w:r>
    </w:p>
    <w:p w14:paraId="023B4E06" w14:textId="6924A6BE" w:rsidR="009072BD" w:rsidRDefault="005403E5" w:rsidP="009072BD">
      <w:pPr>
        <w:pStyle w:val="ListParagraph"/>
        <w:numPr>
          <w:ilvl w:val="0"/>
          <w:numId w:val="3"/>
        </w:numPr>
      </w:pPr>
      <w:r w:rsidRPr="005403E5">
        <w:rPr>
          <w:i/>
          <w:iCs/>
        </w:rPr>
        <w:t>Gianetto</w:t>
      </w:r>
      <w:r w:rsidRPr="005403E5">
        <w:t xml:space="preserve"> [1997] 1 Cr App R 1</w:t>
      </w:r>
      <w:r>
        <w:t>:</w:t>
      </w:r>
      <w:r w:rsidRPr="005403E5">
        <w:t xml:space="preserve"> both will be convicted of murder. The mode of participation is irrelevant provided there is evidence against both as either accessory or a principal.</w:t>
      </w:r>
    </w:p>
    <w:p w14:paraId="49774963" w14:textId="02CF26D9" w:rsidR="009E01D7" w:rsidRDefault="009072BD" w:rsidP="009E01D7">
      <w:pPr>
        <w:pStyle w:val="ListParagraph"/>
        <w:numPr>
          <w:ilvl w:val="0"/>
          <w:numId w:val="2"/>
        </w:numPr>
      </w:pPr>
      <w:r>
        <w:t>Which of the following represents either aiding or abetting by A and for which offence will A be liable?</w:t>
      </w:r>
    </w:p>
    <w:p w14:paraId="2C94ACE1" w14:textId="089B6A4B" w:rsidR="009E01D7" w:rsidRDefault="009072BD" w:rsidP="009E01D7">
      <w:pPr>
        <w:pStyle w:val="ListParagraph"/>
        <w:numPr>
          <w:ilvl w:val="0"/>
          <w:numId w:val="4"/>
        </w:numPr>
      </w:pPr>
      <w:r>
        <w:t>P tells A that he plans to murder V. A says that is a very good idea. P kills V the following week.</w:t>
      </w:r>
    </w:p>
    <w:p w14:paraId="44D4C6F0" w14:textId="1E625C27" w:rsidR="001E3941" w:rsidRDefault="00B4200D" w:rsidP="001E3941">
      <w:pPr>
        <w:pStyle w:val="ListParagraph"/>
        <w:numPr>
          <w:ilvl w:val="0"/>
          <w:numId w:val="3"/>
        </w:numPr>
      </w:pPr>
      <w:r>
        <w:t xml:space="preserve">Abetting: </w:t>
      </w:r>
      <w:r w:rsidR="007A0AB9">
        <w:t xml:space="preserve">encouragement. </w:t>
      </w:r>
      <w:r w:rsidR="0096174D">
        <w:t xml:space="preserve">Guilty of murder. </w:t>
      </w:r>
    </w:p>
    <w:p w14:paraId="155899AB" w14:textId="03FA3F66" w:rsidR="009E01D7" w:rsidRDefault="009072BD" w:rsidP="009E01D7">
      <w:pPr>
        <w:pStyle w:val="ListParagraph"/>
        <w:numPr>
          <w:ilvl w:val="0"/>
          <w:numId w:val="4"/>
        </w:numPr>
      </w:pPr>
      <w:r>
        <w:t>A finds P violently kicking V in the head. A shouts encouragement, smashes a bottle, hands it to P and then leaves the scene. P continues the attack with the bottle. V dies.</w:t>
      </w:r>
    </w:p>
    <w:p w14:paraId="4F23012E" w14:textId="4F74F549" w:rsidR="0096174D" w:rsidRDefault="00E568AC" w:rsidP="0096174D">
      <w:pPr>
        <w:pStyle w:val="ListParagraph"/>
        <w:numPr>
          <w:ilvl w:val="0"/>
          <w:numId w:val="3"/>
        </w:numPr>
      </w:pPr>
      <w:r>
        <w:t xml:space="preserve">Aiding: assisting by handing P a bottle. </w:t>
      </w:r>
    </w:p>
    <w:p w14:paraId="268E86D1" w14:textId="5BA97A29" w:rsidR="00C81D4A" w:rsidRDefault="00C81D4A" w:rsidP="0096174D">
      <w:pPr>
        <w:pStyle w:val="ListParagraph"/>
        <w:numPr>
          <w:ilvl w:val="0"/>
          <w:numId w:val="3"/>
        </w:numPr>
      </w:pPr>
      <w:r>
        <w:t xml:space="preserve">Abetting: </w:t>
      </w:r>
      <w:r w:rsidR="009473E7">
        <w:t xml:space="preserve">encouragement. A </w:t>
      </w:r>
      <w:r w:rsidR="00D270D5">
        <w:t xml:space="preserve">intended their shouting to encourage P </w:t>
      </w:r>
      <w:r w:rsidR="00A5261E">
        <w:t xml:space="preserve">knowing that P was committing an offence. </w:t>
      </w:r>
    </w:p>
    <w:p w14:paraId="601F8B61" w14:textId="756D3774" w:rsidR="00A5261E" w:rsidRDefault="00E17175" w:rsidP="0096174D">
      <w:pPr>
        <w:pStyle w:val="ListParagraph"/>
        <w:numPr>
          <w:ilvl w:val="0"/>
          <w:numId w:val="3"/>
        </w:numPr>
      </w:pPr>
      <w:r>
        <w:t xml:space="preserve">If A intended to aid or abet, </w:t>
      </w:r>
      <w:r w:rsidR="00A82A83">
        <w:t xml:space="preserve">A will be liable for murder. </w:t>
      </w:r>
    </w:p>
    <w:p w14:paraId="50C39C10" w14:textId="77777777" w:rsidR="00A82A83" w:rsidRDefault="00A82A83" w:rsidP="00A82A83"/>
    <w:p w14:paraId="2334D0BD" w14:textId="6C901A52" w:rsidR="00A82A83" w:rsidRDefault="00A82A83" w:rsidP="00A82A83">
      <w:pPr>
        <w:pStyle w:val="Heading2"/>
      </w:pPr>
      <w:r>
        <w:t>Thinking point 13.3</w:t>
      </w:r>
    </w:p>
    <w:p w14:paraId="368F7F10" w14:textId="77777777" w:rsidR="00A82A83" w:rsidRDefault="00A82A83" w:rsidP="00A82A83"/>
    <w:p w14:paraId="0DB32167" w14:textId="77777777" w:rsidR="00883EE0" w:rsidRDefault="00883EE0" w:rsidP="00883EE0">
      <w:r>
        <w:t>Which of the following represents either counselling or procuring by A and for which offence will A be liable?</w:t>
      </w:r>
    </w:p>
    <w:p w14:paraId="2C152D75" w14:textId="77777777" w:rsidR="00883EE0" w:rsidRDefault="00883EE0" w:rsidP="00883EE0">
      <w:r>
        <w:t>1.</w:t>
      </w:r>
      <w:r>
        <w:tab/>
        <w:t>A generous host (A) gives too much alcohol to a guest (P):</w:t>
      </w:r>
    </w:p>
    <w:p w14:paraId="437DAE75" w14:textId="77777777" w:rsidR="00883EE0" w:rsidRDefault="00883EE0" w:rsidP="00883EE0">
      <w:r>
        <w:t>a.</w:t>
      </w:r>
      <w:r>
        <w:tab/>
        <w:t>hoping, wrongly, that P will be sensible enough to stay the night and not drive home;</w:t>
      </w:r>
    </w:p>
    <w:p w14:paraId="479A86E2" w14:textId="77777777" w:rsidR="00883EE0" w:rsidRDefault="00883EE0" w:rsidP="00883EE0">
      <w:r>
        <w:t>b.</w:t>
      </w:r>
      <w:r>
        <w:tab/>
        <w:t>knowing P must drive home.</w:t>
      </w:r>
    </w:p>
    <w:p w14:paraId="0E3577C7" w14:textId="77777777" w:rsidR="00883EE0" w:rsidRDefault="00883EE0" w:rsidP="00883EE0">
      <w:r>
        <w:t>In each case P is stopped, charged and convicted of driving with excess alcohol.</w:t>
      </w:r>
    </w:p>
    <w:p w14:paraId="494D93DA" w14:textId="509FBB92" w:rsidR="00BE2F4C" w:rsidRDefault="00D24696" w:rsidP="00BE2F4C">
      <w:pPr>
        <w:pStyle w:val="ListParagraph"/>
        <w:numPr>
          <w:ilvl w:val="0"/>
          <w:numId w:val="5"/>
        </w:numPr>
      </w:pPr>
      <w:r>
        <w:t xml:space="preserve">In (a), A was reckless. This </w:t>
      </w:r>
      <w:r w:rsidR="004A1B2F">
        <w:t xml:space="preserve">is insufficient for procuring: </w:t>
      </w:r>
      <w:r w:rsidR="0071739F">
        <w:rPr>
          <w:i/>
          <w:iCs/>
        </w:rPr>
        <w:t xml:space="preserve">Blakely &amp; Sutton v </w:t>
      </w:r>
      <w:r w:rsidR="004F36C6">
        <w:rPr>
          <w:i/>
          <w:iCs/>
        </w:rPr>
        <w:t xml:space="preserve">CC of </w:t>
      </w:r>
      <w:r w:rsidR="00AB3299">
        <w:rPr>
          <w:i/>
          <w:iCs/>
        </w:rPr>
        <w:t>West Mercia</w:t>
      </w:r>
      <w:r w:rsidR="00AB3299">
        <w:t>.</w:t>
      </w:r>
    </w:p>
    <w:p w14:paraId="5C9EFCE5" w14:textId="59216DCE" w:rsidR="00AB3299" w:rsidRDefault="00AB3299" w:rsidP="00BE2F4C">
      <w:pPr>
        <w:pStyle w:val="ListParagraph"/>
        <w:numPr>
          <w:ilvl w:val="0"/>
          <w:numId w:val="5"/>
        </w:numPr>
      </w:pPr>
      <w:r>
        <w:t xml:space="preserve">In (b), </w:t>
      </w:r>
      <w:r w:rsidR="00D0334A">
        <w:t xml:space="preserve">A intentionally caused </w:t>
      </w:r>
      <w:r w:rsidR="00686C5E">
        <w:t xml:space="preserve">P’s offence. </w:t>
      </w:r>
      <w:r w:rsidR="00DA083D">
        <w:t xml:space="preserve">A is guilty of </w:t>
      </w:r>
      <w:r w:rsidR="0015137C">
        <w:t xml:space="preserve">procuring driving with excess alcohol. </w:t>
      </w:r>
    </w:p>
    <w:p w14:paraId="3440C172" w14:textId="13826BF7" w:rsidR="00883EE0" w:rsidRDefault="00883EE0" w:rsidP="0015137C">
      <w:pPr>
        <w:pStyle w:val="ListParagraph"/>
        <w:numPr>
          <w:ilvl w:val="0"/>
          <w:numId w:val="6"/>
        </w:numPr>
      </w:pPr>
      <w:r>
        <w:lastRenderedPageBreak/>
        <w:t xml:space="preserve">A emails P information about the security system of a shop which P wishes to burgle, </w:t>
      </w:r>
      <w:proofErr w:type="gramStart"/>
      <w:r>
        <w:t>on the basis of</w:t>
      </w:r>
      <w:proofErr w:type="gramEnd"/>
      <w:r>
        <w:t xml:space="preserve"> which P attempts the burglary but is arrested on site.</w:t>
      </w:r>
    </w:p>
    <w:p w14:paraId="76C4C0D7" w14:textId="08353D09" w:rsidR="0015137C" w:rsidRDefault="003E6869" w:rsidP="0015137C">
      <w:pPr>
        <w:pStyle w:val="ListParagraph"/>
        <w:numPr>
          <w:ilvl w:val="0"/>
          <w:numId w:val="7"/>
        </w:numPr>
      </w:pPr>
      <w:r>
        <w:t>A has counselled P’s offence of burglary</w:t>
      </w:r>
      <w:r w:rsidR="00BD5DBB">
        <w:t xml:space="preserve">: contact is </w:t>
      </w:r>
      <w:r w:rsidR="00E852C2">
        <w:t>necessary,</w:t>
      </w:r>
      <w:r w:rsidR="00BD5DBB">
        <w:t xml:space="preserve"> but presence is not.</w:t>
      </w:r>
    </w:p>
    <w:p w14:paraId="262BE022" w14:textId="77777777" w:rsidR="00BD5DBB" w:rsidRDefault="00BD5DBB" w:rsidP="00BD5DBB">
      <w:pPr>
        <w:pStyle w:val="ListParagraph"/>
        <w:ind w:left="1080"/>
      </w:pPr>
    </w:p>
    <w:p w14:paraId="6D5D292C" w14:textId="089869A5" w:rsidR="00635616" w:rsidRDefault="00883EE0" w:rsidP="00BD5DBB">
      <w:pPr>
        <w:pStyle w:val="ListParagraph"/>
        <w:numPr>
          <w:ilvl w:val="0"/>
          <w:numId w:val="6"/>
        </w:numPr>
      </w:pPr>
      <w:r>
        <w:t>A asks P, a 9-year-old child, to slip through a narrow window of a house and to unlock the front door from the inside so that A can enter in order to steal.</w:t>
      </w:r>
    </w:p>
    <w:p w14:paraId="578AF2FB" w14:textId="61F0D339" w:rsidR="00BD5DBB" w:rsidRDefault="00D15332" w:rsidP="00BD5DBB">
      <w:pPr>
        <w:pStyle w:val="ListParagraph"/>
        <w:numPr>
          <w:ilvl w:val="0"/>
          <w:numId w:val="7"/>
        </w:numPr>
      </w:pPr>
      <w:r>
        <w:t xml:space="preserve">P is an innocent agent. </w:t>
      </w:r>
      <w:r w:rsidR="00BA7BD0">
        <w:t xml:space="preserve">A thus becomes principal offender </w:t>
      </w:r>
      <w:r w:rsidR="00E2298C">
        <w:t xml:space="preserve">to burglary. </w:t>
      </w:r>
    </w:p>
    <w:p w14:paraId="41D49AE8" w14:textId="77777777" w:rsidR="00E2298C" w:rsidRDefault="00E2298C" w:rsidP="00E2298C"/>
    <w:p w14:paraId="4B7B2BC3" w14:textId="6DB66261" w:rsidR="00E2298C" w:rsidRDefault="00E2298C" w:rsidP="00E2298C">
      <w:pPr>
        <w:pStyle w:val="Heading2"/>
      </w:pPr>
      <w:r>
        <w:t>Thinking point 13.4</w:t>
      </w:r>
    </w:p>
    <w:p w14:paraId="72498012" w14:textId="77777777" w:rsidR="00E2298C" w:rsidRDefault="00E2298C" w:rsidP="00E2298C"/>
    <w:p w14:paraId="047D263F" w14:textId="4E3C6670" w:rsidR="00A864A2" w:rsidRDefault="00A864A2" w:rsidP="00E2298C">
      <w:r w:rsidRPr="00A864A2">
        <w:t>A sells P a knife which A realises P might use to inflict serious harm. P uses the knife to kill. What offence has A committed?</w:t>
      </w:r>
    </w:p>
    <w:p w14:paraId="7A2C56E4" w14:textId="14D80F8D" w:rsidR="00A864A2" w:rsidRDefault="0040342D" w:rsidP="00A864A2">
      <w:pPr>
        <w:pStyle w:val="ListParagraph"/>
        <w:numPr>
          <w:ilvl w:val="0"/>
          <w:numId w:val="7"/>
        </w:numPr>
      </w:pPr>
      <w:r>
        <w:t>For A to be an accessory, it must be proved that:</w:t>
      </w:r>
    </w:p>
    <w:p w14:paraId="0D36147D" w14:textId="69C3F7BA" w:rsidR="0040342D" w:rsidRDefault="0031420F" w:rsidP="009E27D5">
      <w:pPr>
        <w:pStyle w:val="ListParagraph"/>
        <w:numPr>
          <w:ilvl w:val="1"/>
          <w:numId w:val="8"/>
        </w:numPr>
      </w:pPr>
      <w:r>
        <w:t>A intends to do the act which assists/encourages</w:t>
      </w:r>
    </w:p>
    <w:p w14:paraId="08AC2E41" w14:textId="5CCD281E" w:rsidR="0031420F" w:rsidRDefault="00633E43" w:rsidP="009E27D5">
      <w:pPr>
        <w:pStyle w:val="ListParagraph"/>
        <w:numPr>
          <w:ilvl w:val="1"/>
          <w:numId w:val="8"/>
        </w:numPr>
      </w:pPr>
      <w:r>
        <w:t xml:space="preserve">A intends the act to assist/encourage </w:t>
      </w:r>
      <w:r w:rsidR="0027235B">
        <w:t>P (</w:t>
      </w:r>
      <w:r w:rsidR="0027235B">
        <w:rPr>
          <w:i/>
          <w:iCs/>
        </w:rPr>
        <w:t>Gamble</w:t>
      </w:r>
      <w:r w:rsidR="0027235B">
        <w:t>)</w:t>
      </w:r>
    </w:p>
    <w:p w14:paraId="312DACCC" w14:textId="07337B82" w:rsidR="0027235B" w:rsidRDefault="00F87847" w:rsidP="009E27D5">
      <w:pPr>
        <w:pStyle w:val="ListParagraph"/>
        <w:numPr>
          <w:ilvl w:val="1"/>
          <w:numId w:val="8"/>
        </w:numPr>
      </w:pPr>
      <w:r>
        <w:t xml:space="preserve">Intention requires knowledge, but not purpose, that </w:t>
      </w:r>
      <w:r w:rsidR="00167255">
        <w:t xml:space="preserve">an offence might be committed (see </w:t>
      </w:r>
      <w:r w:rsidR="00167255">
        <w:rPr>
          <w:i/>
          <w:iCs/>
        </w:rPr>
        <w:t>Gillick</w:t>
      </w:r>
      <w:r w:rsidR="00167255">
        <w:t>)</w:t>
      </w:r>
    </w:p>
    <w:p w14:paraId="068698D9" w14:textId="78ABB353" w:rsidR="000634A6" w:rsidRDefault="000634A6" w:rsidP="009E27D5">
      <w:pPr>
        <w:pStyle w:val="ListParagraph"/>
        <w:numPr>
          <w:ilvl w:val="1"/>
          <w:numId w:val="8"/>
        </w:numPr>
      </w:pPr>
      <w:r>
        <w:t xml:space="preserve">It also requires knowledge that </w:t>
      </w:r>
      <w:r w:rsidR="00A656FB">
        <w:t xml:space="preserve">the act </w:t>
      </w:r>
      <w:proofErr w:type="gramStart"/>
      <w:r w:rsidR="00A656FB">
        <w:t xml:space="preserve">is </w:t>
      </w:r>
      <w:r w:rsidR="0083629D">
        <w:t>capable of assisting</w:t>
      </w:r>
      <w:proofErr w:type="gramEnd"/>
      <w:r w:rsidR="0083629D">
        <w:t xml:space="preserve"> (</w:t>
      </w:r>
      <w:r w:rsidR="0083629D">
        <w:rPr>
          <w:i/>
          <w:iCs/>
        </w:rPr>
        <w:t>Bryce</w:t>
      </w:r>
      <w:r w:rsidR="0083629D">
        <w:t xml:space="preserve">). </w:t>
      </w:r>
    </w:p>
    <w:p w14:paraId="20111EAD" w14:textId="4EE8D904" w:rsidR="00F3055B" w:rsidRDefault="00F3055B" w:rsidP="00A864A2">
      <w:pPr>
        <w:pStyle w:val="ListParagraph"/>
        <w:numPr>
          <w:ilvl w:val="0"/>
          <w:numId w:val="7"/>
        </w:numPr>
      </w:pPr>
      <w:r>
        <w:t xml:space="preserve">If all four </w:t>
      </w:r>
      <w:r w:rsidR="00A1372E">
        <w:t xml:space="preserve">are proved, A </w:t>
      </w:r>
      <w:r w:rsidR="00ED0667">
        <w:t>is accessory to murder</w:t>
      </w:r>
      <w:r w:rsidR="00C4548E">
        <w:t xml:space="preserve"> even though they only knew of </w:t>
      </w:r>
      <w:r w:rsidR="009E27D5">
        <w:t xml:space="preserve">a risk of GBH. </w:t>
      </w:r>
    </w:p>
    <w:p w14:paraId="21EFF3C0" w14:textId="77777777" w:rsidR="009E27D5" w:rsidRDefault="009E27D5" w:rsidP="009E27D5"/>
    <w:p w14:paraId="352EE4A4" w14:textId="176A5F63" w:rsidR="009E27D5" w:rsidRDefault="009E27D5" w:rsidP="00876A22">
      <w:pPr>
        <w:pStyle w:val="Heading2"/>
      </w:pPr>
      <w:r>
        <w:t>Thinking point 13.5</w:t>
      </w:r>
    </w:p>
    <w:p w14:paraId="56BA359C" w14:textId="77777777" w:rsidR="009E27D5" w:rsidRDefault="009E27D5" w:rsidP="009E27D5"/>
    <w:p w14:paraId="5B76DD3A" w14:textId="77777777" w:rsidR="00CD0179" w:rsidRDefault="00CD0179" w:rsidP="00CD0179">
      <w:r>
        <w:t>A lends P tools for a burglary. P keeps the tools and uses them for 20 other burglaries. Is A an accomplice to all?</w:t>
      </w:r>
    </w:p>
    <w:p w14:paraId="716E47E3" w14:textId="4FF7F7AA" w:rsidR="00CD0179" w:rsidRDefault="00CD0179" w:rsidP="00CD0179">
      <w:r>
        <w:t>A lends P a gun with which to kill V that evening. P uses the gun as expected. The following month P uses it to kill two police officers whilst resisting arrest. Is A an accomplice to all three murders?</w:t>
      </w:r>
      <w:r w:rsidR="000B5874">
        <w:t xml:space="preserve"> </w:t>
      </w:r>
    </w:p>
    <w:p w14:paraId="4AFDE5CF" w14:textId="2B6C8364" w:rsidR="000B5874" w:rsidRDefault="000B5874" w:rsidP="000B5874">
      <w:pPr>
        <w:pStyle w:val="ListParagraph"/>
        <w:numPr>
          <w:ilvl w:val="0"/>
          <w:numId w:val="7"/>
        </w:numPr>
      </w:pPr>
      <w:r>
        <w:t>Since the type of offence was in A’s contemplation, it seems that they will be liable</w:t>
      </w:r>
      <w:r w:rsidR="0080770A">
        <w:t xml:space="preserve"> for the additional offences. </w:t>
      </w:r>
    </w:p>
    <w:p w14:paraId="66C21CCC" w14:textId="39CB5B2C" w:rsidR="009A2F50" w:rsidRDefault="0080770A" w:rsidP="000B5874">
      <w:pPr>
        <w:pStyle w:val="ListParagraph"/>
        <w:numPr>
          <w:ilvl w:val="0"/>
          <w:numId w:val="7"/>
        </w:numPr>
      </w:pPr>
      <w:r>
        <w:t xml:space="preserve">In the first scenario, all 21 offences are very similar. </w:t>
      </w:r>
      <w:r w:rsidR="00493C64">
        <w:t>I</w:t>
      </w:r>
      <w:r>
        <w:t xml:space="preserve">n the second, the later killings are </w:t>
      </w:r>
      <w:r w:rsidR="00757CFF">
        <w:t>different to the first</w:t>
      </w:r>
      <w:r w:rsidR="00F5654B">
        <w:t xml:space="preserve">; but </w:t>
      </w:r>
      <w:r w:rsidR="009A2F50">
        <w:t xml:space="preserve">the test for ‘type of offence’ is a broad one: </w:t>
      </w:r>
      <w:r w:rsidR="00485C1F" w:rsidRPr="00F5654B">
        <w:rPr>
          <w:i/>
          <w:iCs/>
        </w:rPr>
        <w:t>Maxwell v DPP for NI</w:t>
      </w:r>
      <w:r w:rsidR="00485C1F">
        <w:t xml:space="preserve">. </w:t>
      </w:r>
    </w:p>
    <w:p w14:paraId="3C91082D" w14:textId="62A4757A" w:rsidR="00F5654B" w:rsidRDefault="00F5654B" w:rsidP="000B5874">
      <w:pPr>
        <w:pStyle w:val="ListParagraph"/>
        <w:numPr>
          <w:ilvl w:val="0"/>
          <w:numId w:val="7"/>
        </w:numPr>
      </w:pPr>
      <w:r>
        <w:t xml:space="preserve">Do you think it would be right for A to be liable for the additional offences? </w:t>
      </w:r>
    </w:p>
    <w:p w14:paraId="60DBF50E" w14:textId="77777777" w:rsidR="00EC5643" w:rsidRDefault="00EC5643" w:rsidP="00EC5643"/>
    <w:p w14:paraId="4F99EAB3" w14:textId="77777777" w:rsidR="00EC5643" w:rsidRDefault="00EC5643" w:rsidP="00EC5643"/>
    <w:p w14:paraId="1366F013" w14:textId="17D0935B" w:rsidR="00EC5643" w:rsidRDefault="00EC5643" w:rsidP="00EC5643">
      <w:pPr>
        <w:pStyle w:val="Heading2"/>
      </w:pPr>
      <w:r>
        <w:t>Thinking point 13.6</w:t>
      </w:r>
    </w:p>
    <w:p w14:paraId="3A4510FC" w14:textId="77777777" w:rsidR="00EC5643" w:rsidRDefault="00EC5643" w:rsidP="00EC5643"/>
    <w:p w14:paraId="3DE0A47A" w14:textId="49A3E8E8" w:rsidR="004C0FC6" w:rsidRDefault="004C0FC6" w:rsidP="004C0FC6">
      <w:pPr>
        <w:pStyle w:val="ListParagraph"/>
        <w:numPr>
          <w:ilvl w:val="0"/>
          <w:numId w:val="9"/>
        </w:numPr>
      </w:pPr>
      <w:r>
        <w:t>A sells P a gun believing that P will use it to kill. P uses it to kill on several subsequent occasions. Is A liable for all murders?</w:t>
      </w:r>
    </w:p>
    <w:p w14:paraId="003D459B" w14:textId="6C297594" w:rsidR="004C0FC6" w:rsidRDefault="001708FB" w:rsidP="004C0FC6">
      <w:pPr>
        <w:pStyle w:val="ListParagraph"/>
        <w:numPr>
          <w:ilvl w:val="0"/>
          <w:numId w:val="10"/>
        </w:numPr>
      </w:pPr>
      <w:r>
        <w:lastRenderedPageBreak/>
        <w:t xml:space="preserve">Yes, </w:t>
      </w:r>
      <w:r w:rsidR="00765CE6">
        <w:t xml:space="preserve">because A knows the </w:t>
      </w:r>
      <w:proofErr w:type="gramStart"/>
      <w:r w:rsidR="006A75CF">
        <w:t>particular offence</w:t>
      </w:r>
      <w:proofErr w:type="gramEnd"/>
      <w:r w:rsidR="006A75CF">
        <w:t xml:space="preserve"> P intends to commit. This was also the situation in Thinking point 13.5. </w:t>
      </w:r>
    </w:p>
    <w:p w14:paraId="6E12B82E" w14:textId="1994FA7C" w:rsidR="004C0FC6" w:rsidRDefault="004C0FC6" w:rsidP="006A75CF">
      <w:pPr>
        <w:pStyle w:val="ListParagraph"/>
        <w:numPr>
          <w:ilvl w:val="0"/>
          <w:numId w:val="9"/>
        </w:numPr>
      </w:pPr>
      <w:r>
        <w:t>A sells P an iron bar believing that P will use it in a burglary or robbery. P uses it to commit murder. Is A liable?</w:t>
      </w:r>
    </w:p>
    <w:p w14:paraId="7F3118E5" w14:textId="7E025BE3" w:rsidR="006A75CF" w:rsidRDefault="002D4568" w:rsidP="006A75CF">
      <w:pPr>
        <w:pStyle w:val="ListParagraph"/>
        <w:numPr>
          <w:ilvl w:val="0"/>
          <w:numId w:val="10"/>
        </w:numPr>
      </w:pPr>
      <w:r>
        <w:t xml:space="preserve">No: this is not a type of offence contemplated by A. </w:t>
      </w:r>
    </w:p>
    <w:p w14:paraId="29E242A7" w14:textId="10F4E6CC" w:rsidR="00EC5643" w:rsidRDefault="004C0FC6" w:rsidP="002D4568">
      <w:pPr>
        <w:pStyle w:val="ListParagraph"/>
        <w:numPr>
          <w:ilvl w:val="0"/>
          <w:numId w:val="9"/>
        </w:numPr>
      </w:pPr>
      <w:r>
        <w:t>A lends P a crowbar for a burglary knowing that there is a risk that P might use it to attack the occupier (V) if P is disturbed. P is disturbed during the burglary and hits V around the head causing serious injury from which V then dies.</w:t>
      </w:r>
    </w:p>
    <w:p w14:paraId="70D1CA9A" w14:textId="77777777" w:rsidR="006F5FA5" w:rsidRDefault="00447161" w:rsidP="002D4568">
      <w:pPr>
        <w:pStyle w:val="ListParagraph"/>
        <w:numPr>
          <w:ilvl w:val="0"/>
          <w:numId w:val="10"/>
        </w:numPr>
      </w:pPr>
      <w:r>
        <w:t xml:space="preserve">P will </w:t>
      </w:r>
      <w:r w:rsidR="00332BCB">
        <w:t xml:space="preserve">be guilty of murder as principal. </w:t>
      </w:r>
    </w:p>
    <w:p w14:paraId="06A2070B" w14:textId="0EE13598" w:rsidR="002D4568" w:rsidRDefault="00332BCB" w:rsidP="002D4568">
      <w:pPr>
        <w:pStyle w:val="ListParagraph"/>
        <w:numPr>
          <w:ilvl w:val="0"/>
          <w:numId w:val="10"/>
        </w:numPr>
      </w:pPr>
      <w:r>
        <w:t xml:space="preserve">A will be </w:t>
      </w:r>
      <w:r w:rsidR="000F22C8">
        <w:t xml:space="preserve">guilty of murder as accessory </w:t>
      </w:r>
      <w:r w:rsidR="00C40E2A">
        <w:t xml:space="preserve">because they </w:t>
      </w:r>
      <w:r w:rsidR="009B1CCD">
        <w:t xml:space="preserve">intended to assist/encourage P to commit the </w:t>
      </w:r>
      <w:r w:rsidR="00BD29AC">
        <w:t xml:space="preserve">principal offence knowing that P might </w:t>
      </w:r>
      <w:r w:rsidR="00FE5BBE">
        <w:t xml:space="preserve">intentionally inflict GBH or kill. </w:t>
      </w:r>
    </w:p>
    <w:p w14:paraId="280B3E3D" w14:textId="77777777" w:rsidR="00F432A0" w:rsidRDefault="00F432A0" w:rsidP="00F432A0"/>
    <w:p w14:paraId="1B387A6F" w14:textId="77777777" w:rsidR="00F432A0" w:rsidRDefault="00F432A0" w:rsidP="00F432A0"/>
    <w:p w14:paraId="688D419D" w14:textId="21877881" w:rsidR="00F432A0" w:rsidRDefault="00F432A0" w:rsidP="00F432A0">
      <w:pPr>
        <w:pStyle w:val="Heading2"/>
      </w:pPr>
      <w:r>
        <w:t>Thinking point 13.7</w:t>
      </w:r>
    </w:p>
    <w:p w14:paraId="1893DC3E" w14:textId="77777777" w:rsidR="00F432A0" w:rsidRDefault="00F432A0" w:rsidP="00F432A0"/>
    <w:p w14:paraId="7F71B25B" w14:textId="77777777" w:rsidR="00850AC8" w:rsidRDefault="00850AC8" w:rsidP="00850AC8">
      <w:r>
        <w:t>Which of the above categories, 1–3 applies to the following?</w:t>
      </w:r>
    </w:p>
    <w:p w14:paraId="47D451AE" w14:textId="6D62B0A1" w:rsidR="00850AC8" w:rsidRDefault="00850AC8" w:rsidP="00850AC8">
      <w:pPr>
        <w:pStyle w:val="ListParagraph"/>
        <w:numPr>
          <w:ilvl w:val="0"/>
          <w:numId w:val="11"/>
        </w:numPr>
      </w:pPr>
      <w:r>
        <w:t>A, an adult, procures X, aged 9, to commit a burglary.</w:t>
      </w:r>
    </w:p>
    <w:p w14:paraId="722AC208" w14:textId="5006223F" w:rsidR="00850AC8" w:rsidRDefault="00DC3FA6" w:rsidP="00850AC8">
      <w:pPr>
        <w:pStyle w:val="ListParagraph"/>
        <w:numPr>
          <w:ilvl w:val="0"/>
          <w:numId w:val="12"/>
        </w:numPr>
      </w:pPr>
      <w:r>
        <w:t>(</w:t>
      </w:r>
      <w:r w:rsidR="00F01DC6">
        <w:t>2</w:t>
      </w:r>
      <w:r>
        <w:t>). A has procured the offence</w:t>
      </w:r>
      <w:r w:rsidR="00D13B2D">
        <w:t xml:space="preserve">. X is an innocent </w:t>
      </w:r>
      <w:r w:rsidR="00E852C2">
        <w:t>agent,</w:t>
      </w:r>
      <w:r w:rsidR="001F7673">
        <w:t xml:space="preserve"> but A remains liable as the procurer to burglary. </w:t>
      </w:r>
    </w:p>
    <w:p w14:paraId="507285F6" w14:textId="02DA6EF4" w:rsidR="00F432A0" w:rsidRDefault="00850AC8" w:rsidP="004F0056">
      <w:pPr>
        <w:pStyle w:val="ListParagraph"/>
        <w:numPr>
          <w:ilvl w:val="0"/>
          <w:numId w:val="11"/>
        </w:numPr>
      </w:pPr>
      <w:r>
        <w:t>P is threatened with violence by A unless he injures V.</w:t>
      </w:r>
    </w:p>
    <w:p w14:paraId="42103552" w14:textId="4675AF38" w:rsidR="004F0056" w:rsidRDefault="004F0056" w:rsidP="004F0056">
      <w:pPr>
        <w:pStyle w:val="ListParagraph"/>
        <w:numPr>
          <w:ilvl w:val="0"/>
          <w:numId w:val="12"/>
        </w:numPr>
      </w:pPr>
      <w:r>
        <w:t xml:space="preserve">(1). </w:t>
      </w:r>
      <w:r w:rsidR="005917F5">
        <w:t xml:space="preserve">P has a defence of duress. A will be guilty of the assault. </w:t>
      </w:r>
    </w:p>
    <w:p w14:paraId="5D70B711" w14:textId="77777777" w:rsidR="005917F5" w:rsidRDefault="005917F5" w:rsidP="005917F5"/>
    <w:p w14:paraId="5F79EFB2" w14:textId="77777777" w:rsidR="005917F5" w:rsidRDefault="005917F5" w:rsidP="005917F5"/>
    <w:p w14:paraId="26529BB9" w14:textId="03EF2CBF" w:rsidR="005917F5" w:rsidRDefault="005917F5" w:rsidP="005917F5">
      <w:pPr>
        <w:pStyle w:val="Heading2"/>
      </w:pPr>
      <w:r>
        <w:t>Thinking point 13.8</w:t>
      </w:r>
    </w:p>
    <w:p w14:paraId="192F4B22" w14:textId="77777777" w:rsidR="005917F5" w:rsidRDefault="005917F5" w:rsidP="005917F5"/>
    <w:p w14:paraId="56AC4082" w14:textId="77777777" w:rsidR="00F4007D" w:rsidRDefault="00F4007D" w:rsidP="00F4007D">
      <w:r>
        <w:t>Will the defence of withdrawal succeed in the following?</w:t>
      </w:r>
    </w:p>
    <w:p w14:paraId="3AA98DE5" w14:textId="4E625FCA" w:rsidR="00F4007D" w:rsidRDefault="00F4007D" w:rsidP="00F4007D">
      <w:pPr>
        <w:pStyle w:val="ListParagraph"/>
        <w:numPr>
          <w:ilvl w:val="0"/>
          <w:numId w:val="13"/>
        </w:numPr>
      </w:pPr>
      <w:r>
        <w:t>A initially participates in the joint ventures below. They then decide that they have had enough and slope off without attracting P’s attention in:</w:t>
      </w:r>
    </w:p>
    <w:p w14:paraId="3D49038F" w14:textId="78C29C89" w:rsidR="00F4007D" w:rsidRDefault="00F4007D" w:rsidP="00F4007D">
      <w:pPr>
        <w:pStyle w:val="ListParagraph"/>
        <w:numPr>
          <w:ilvl w:val="0"/>
          <w:numId w:val="14"/>
        </w:numPr>
      </w:pPr>
      <w:r>
        <w:t>a planned joint violent attack on V;</w:t>
      </w:r>
    </w:p>
    <w:p w14:paraId="6D8DECCE" w14:textId="442BE28F" w:rsidR="00F4007D" w:rsidRDefault="00B8115F" w:rsidP="00B67F73">
      <w:pPr>
        <w:pStyle w:val="ListParagraph"/>
        <w:numPr>
          <w:ilvl w:val="0"/>
          <w:numId w:val="12"/>
        </w:numPr>
      </w:pPr>
      <w:r>
        <w:t>It is unlikely that this will provide a defence of withdrawal</w:t>
      </w:r>
      <w:r w:rsidR="001A0C1C">
        <w:t xml:space="preserve">. In a planned enterprise, </w:t>
      </w:r>
      <w:r w:rsidR="0033101C">
        <w:t>withdrawal must be timely, unequivocal and effective:</w:t>
      </w:r>
      <w:r w:rsidR="00726CC1">
        <w:t xml:space="preserve"> eg </w:t>
      </w:r>
      <w:r w:rsidR="00726CC1">
        <w:rPr>
          <w:i/>
          <w:iCs/>
        </w:rPr>
        <w:t xml:space="preserve">Whitehouse, </w:t>
      </w:r>
      <w:r w:rsidR="00F206EC">
        <w:rPr>
          <w:i/>
          <w:iCs/>
        </w:rPr>
        <w:t>Becerra &amp; Cooper</w:t>
      </w:r>
      <w:r w:rsidR="00F206EC">
        <w:t xml:space="preserve">. </w:t>
      </w:r>
    </w:p>
    <w:p w14:paraId="7B64F4C6" w14:textId="77777777" w:rsidR="00026BF1" w:rsidRDefault="00026BF1" w:rsidP="00026BF1">
      <w:pPr>
        <w:pStyle w:val="ListParagraph"/>
        <w:ind w:left="1800"/>
      </w:pPr>
    </w:p>
    <w:p w14:paraId="351A6B27" w14:textId="173F6137" w:rsidR="00F4007D" w:rsidRDefault="00F4007D" w:rsidP="00723D2A">
      <w:pPr>
        <w:pStyle w:val="ListParagraph"/>
        <w:numPr>
          <w:ilvl w:val="0"/>
          <w:numId w:val="14"/>
        </w:numPr>
      </w:pPr>
      <w:r>
        <w:t>a spontaneous joint violent attack on V.</w:t>
      </w:r>
    </w:p>
    <w:p w14:paraId="38686033" w14:textId="20F14F51" w:rsidR="00723D2A" w:rsidRDefault="00E161C2" w:rsidP="00F206EC">
      <w:pPr>
        <w:pStyle w:val="ListParagraph"/>
        <w:numPr>
          <w:ilvl w:val="0"/>
          <w:numId w:val="12"/>
        </w:numPr>
      </w:pPr>
      <w:r>
        <w:t>Older authority (</w:t>
      </w:r>
      <w:r>
        <w:rPr>
          <w:i/>
          <w:iCs/>
        </w:rPr>
        <w:t>Mitchell</w:t>
      </w:r>
      <w:r w:rsidR="0068557D">
        <w:rPr>
          <w:iCs/>
        </w:rPr>
        <w:t xml:space="preserve"> 1999</w:t>
      </w:r>
      <w:r w:rsidR="00190139">
        <w:t xml:space="preserve">) </w:t>
      </w:r>
      <w:r w:rsidR="00B96009">
        <w:t xml:space="preserve">suggests communication is not required in spontaneous ventures. </w:t>
      </w:r>
    </w:p>
    <w:p w14:paraId="7A61B77C" w14:textId="7765735F" w:rsidR="00B96009" w:rsidRDefault="00B96009" w:rsidP="00F206EC">
      <w:pPr>
        <w:pStyle w:val="ListParagraph"/>
        <w:numPr>
          <w:ilvl w:val="0"/>
          <w:numId w:val="12"/>
        </w:numPr>
      </w:pPr>
      <w:r>
        <w:t xml:space="preserve">However, </w:t>
      </w:r>
      <w:r w:rsidR="004E3144">
        <w:t>later cases (</w:t>
      </w:r>
      <w:r w:rsidR="00807E50">
        <w:rPr>
          <w:i/>
          <w:iCs/>
        </w:rPr>
        <w:t>Robinson</w:t>
      </w:r>
      <w:r w:rsidR="00195582">
        <w:t xml:space="preserve"> etc) </w:t>
      </w:r>
      <w:r w:rsidR="006E01FC">
        <w:t>take a stricter approach</w:t>
      </w:r>
      <w:r w:rsidR="009458E4">
        <w:t>. Therefore, there is unlikely to be a defence here.</w:t>
      </w:r>
    </w:p>
    <w:p w14:paraId="469E8D5F" w14:textId="77777777" w:rsidR="00026BF1" w:rsidRDefault="00026BF1" w:rsidP="00026BF1">
      <w:pPr>
        <w:pStyle w:val="ListParagraph"/>
        <w:ind w:left="1800"/>
      </w:pPr>
    </w:p>
    <w:p w14:paraId="3BE9E5CE" w14:textId="39F7FDAA" w:rsidR="005917F5" w:rsidRDefault="00F4007D" w:rsidP="00723D2A">
      <w:pPr>
        <w:pStyle w:val="ListParagraph"/>
        <w:numPr>
          <w:ilvl w:val="0"/>
          <w:numId w:val="13"/>
        </w:numPr>
      </w:pPr>
      <w:r>
        <w:t>In a joint violent attack, A offers encouragement by shouting, ‘Hit him P’. Five minutes later she tries to protect V who is on the ground.</w:t>
      </w:r>
    </w:p>
    <w:p w14:paraId="6C78C8DB" w14:textId="78CD29CB" w:rsidR="009458E4" w:rsidRDefault="00D9322C" w:rsidP="009458E4">
      <w:pPr>
        <w:pStyle w:val="ListParagraph"/>
        <w:numPr>
          <w:ilvl w:val="0"/>
          <w:numId w:val="15"/>
        </w:numPr>
      </w:pPr>
      <w:r>
        <w:rPr>
          <w:i/>
          <w:iCs/>
        </w:rPr>
        <w:lastRenderedPageBreak/>
        <w:t>Robinson</w:t>
      </w:r>
      <w:r>
        <w:t xml:space="preserve"> </w:t>
      </w:r>
      <w:r w:rsidR="002D5A55">
        <w:t>suggests an attempt to protect V may signif</w:t>
      </w:r>
      <w:r w:rsidR="00EA1E4F">
        <w:t xml:space="preserve">y withdrawal. </w:t>
      </w:r>
    </w:p>
    <w:p w14:paraId="5283F3FD" w14:textId="1C6BF4C3" w:rsidR="00EA1E4F" w:rsidRDefault="00EA1E4F" w:rsidP="009458E4">
      <w:pPr>
        <w:pStyle w:val="ListParagraph"/>
        <w:numPr>
          <w:ilvl w:val="0"/>
          <w:numId w:val="15"/>
        </w:numPr>
      </w:pPr>
      <w:r>
        <w:t xml:space="preserve">However, it is </w:t>
      </w:r>
      <w:r w:rsidR="00067FEC">
        <w:t xml:space="preserve">a matter of fact for the jury to decide. </w:t>
      </w:r>
    </w:p>
    <w:p w14:paraId="5003B9B4" w14:textId="77777777" w:rsidR="00723D2A" w:rsidRDefault="00723D2A" w:rsidP="00723D2A">
      <w:pPr>
        <w:pStyle w:val="ListParagraph"/>
        <w:ind w:left="1080"/>
      </w:pPr>
    </w:p>
    <w:p w14:paraId="61788BAC" w14:textId="77777777" w:rsidR="00850AC8" w:rsidRDefault="00850AC8" w:rsidP="00850AC8"/>
    <w:p w14:paraId="3FC5244F" w14:textId="090ECC56" w:rsidR="00EB38C4" w:rsidRDefault="00EB38C4"/>
    <w:p w14:paraId="17C1A65C" w14:textId="7B17C3DA" w:rsidR="00EB38C4" w:rsidRDefault="00EB38C4"/>
    <w:p w14:paraId="59C17762" w14:textId="77777777" w:rsidR="00EB38C4" w:rsidRDefault="00EB38C4"/>
    <w:sectPr w:rsidR="00EB3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A805" w14:textId="77777777" w:rsidR="00E852C2" w:rsidRDefault="00E852C2" w:rsidP="00E852C2">
      <w:pPr>
        <w:spacing w:after="0" w:line="240" w:lineRule="auto"/>
      </w:pPr>
      <w:r>
        <w:separator/>
      </w:r>
    </w:p>
  </w:endnote>
  <w:endnote w:type="continuationSeparator" w:id="0">
    <w:p w14:paraId="23FB3E70" w14:textId="77777777" w:rsidR="00E852C2" w:rsidRDefault="00E852C2" w:rsidP="00E8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1D4F" w14:textId="77777777" w:rsidR="00E852C2" w:rsidRDefault="00E852C2" w:rsidP="00E852C2">
      <w:pPr>
        <w:spacing w:after="0" w:line="240" w:lineRule="auto"/>
      </w:pPr>
      <w:r>
        <w:separator/>
      </w:r>
    </w:p>
  </w:footnote>
  <w:footnote w:type="continuationSeparator" w:id="0">
    <w:p w14:paraId="32214B97" w14:textId="77777777" w:rsidR="00E852C2" w:rsidRDefault="00E852C2" w:rsidP="00E85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E17"/>
    <w:multiLevelType w:val="hybridMultilevel"/>
    <w:tmpl w:val="27F41E5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02AD"/>
    <w:multiLevelType w:val="hybridMultilevel"/>
    <w:tmpl w:val="CF76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F1A5B"/>
    <w:multiLevelType w:val="hybridMultilevel"/>
    <w:tmpl w:val="EA926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655DE1"/>
    <w:multiLevelType w:val="hybridMultilevel"/>
    <w:tmpl w:val="E234A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421EC"/>
    <w:multiLevelType w:val="hybridMultilevel"/>
    <w:tmpl w:val="12CA54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6151B"/>
    <w:multiLevelType w:val="hybridMultilevel"/>
    <w:tmpl w:val="CF9AD7C8"/>
    <w:lvl w:ilvl="0" w:tplc="4EA6A6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A7757"/>
    <w:multiLevelType w:val="hybridMultilevel"/>
    <w:tmpl w:val="88B4D45C"/>
    <w:lvl w:ilvl="0" w:tplc="270076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D3FCC"/>
    <w:multiLevelType w:val="hybridMultilevel"/>
    <w:tmpl w:val="6E3E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F5B90"/>
    <w:multiLevelType w:val="hybridMultilevel"/>
    <w:tmpl w:val="B84488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6E5723"/>
    <w:multiLevelType w:val="hybridMultilevel"/>
    <w:tmpl w:val="6344BF6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FB4F0F"/>
    <w:multiLevelType w:val="hybridMultilevel"/>
    <w:tmpl w:val="1EE6BA3C"/>
    <w:lvl w:ilvl="0" w:tplc="602C0B4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57C90"/>
    <w:multiLevelType w:val="hybridMultilevel"/>
    <w:tmpl w:val="C53C33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BE15EBF"/>
    <w:multiLevelType w:val="hybridMultilevel"/>
    <w:tmpl w:val="CBC25898"/>
    <w:lvl w:ilvl="0" w:tplc="F8F45A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56613"/>
    <w:multiLevelType w:val="hybridMultilevel"/>
    <w:tmpl w:val="0D6C54DA"/>
    <w:lvl w:ilvl="0" w:tplc="CFACB7C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D04F3"/>
    <w:multiLevelType w:val="hybridMultilevel"/>
    <w:tmpl w:val="BB08C11A"/>
    <w:lvl w:ilvl="0" w:tplc="4EF2F4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3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C4"/>
    <w:rsid w:val="00026BF1"/>
    <w:rsid w:val="000634A6"/>
    <w:rsid w:val="00067FEC"/>
    <w:rsid w:val="000B5874"/>
    <w:rsid w:val="000F22C8"/>
    <w:rsid w:val="0015137C"/>
    <w:rsid w:val="00167255"/>
    <w:rsid w:val="001708FB"/>
    <w:rsid w:val="00190139"/>
    <w:rsid w:val="00195582"/>
    <w:rsid w:val="001A0C1C"/>
    <w:rsid w:val="001E3941"/>
    <w:rsid w:val="001E73BD"/>
    <w:rsid w:val="001F7673"/>
    <w:rsid w:val="0027235B"/>
    <w:rsid w:val="002D4568"/>
    <w:rsid w:val="002D5A55"/>
    <w:rsid w:val="0031420F"/>
    <w:rsid w:val="0033101C"/>
    <w:rsid w:val="00332BCB"/>
    <w:rsid w:val="003B1294"/>
    <w:rsid w:val="003E6869"/>
    <w:rsid w:val="0040342D"/>
    <w:rsid w:val="00447161"/>
    <w:rsid w:val="00485C1F"/>
    <w:rsid w:val="00493C64"/>
    <w:rsid w:val="004A1B2F"/>
    <w:rsid w:val="004C0FC6"/>
    <w:rsid w:val="004E3144"/>
    <w:rsid w:val="004F0056"/>
    <w:rsid w:val="004F36C6"/>
    <w:rsid w:val="00533B9B"/>
    <w:rsid w:val="005403E5"/>
    <w:rsid w:val="005917F5"/>
    <w:rsid w:val="00633E43"/>
    <w:rsid w:val="00635616"/>
    <w:rsid w:val="0068557D"/>
    <w:rsid w:val="00686C5E"/>
    <w:rsid w:val="006A75CF"/>
    <w:rsid w:val="006E01FC"/>
    <w:rsid w:val="006F5FA5"/>
    <w:rsid w:val="0071739F"/>
    <w:rsid w:val="00723D2A"/>
    <w:rsid w:val="00726CC1"/>
    <w:rsid w:val="00757CFF"/>
    <w:rsid w:val="00765CE6"/>
    <w:rsid w:val="007A0AB9"/>
    <w:rsid w:val="0080770A"/>
    <w:rsid w:val="00807E50"/>
    <w:rsid w:val="0083629D"/>
    <w:rsid w:val="00850AC8"/>
    <w:rsid w:val="00876A22"/>
    <w:rsid w:val="00883EE0"/>
    <w:rsid w:val="009072BD"/>
    <w:rsid w:val="009458E4"/>
    <w:rsid w:val="009473E7"/>
    <w:rsid w:val="0096174D"/>
    <w:rsid w:val="009A2F50"/>
    <w:rsid w:val="009B1CCD"/>
    <w:rsid w:val="009E01D7"/>
    <w:rsid w:val="009E27D5"/>
    <w:rsid w:val="00A1372E"/>
    <w:rsid w:val="00A5261E"/>
    <w:rsid w:val="00A656FB"/>
    <w:rsid w:val="00A82A83"/>
    <w:rsid w:val="00A864A2"/>
    <w:rsid w:val="00AA1BA5"/>
    <w:rsid w:val="00AB3299"/>
    <w:rsid w:val="00AC72A7"/>
    <w:rsid w:val="00B33CC2"/>
    <w:rsid w:val="00B4200D"/>
    <w:rsid w:val="00B44E4A"/>
    <w:rsid w:val="00B67F73"/>
    <w:rsid w:val="00B8115F"/>
    <w:rsid w:val="00B96009"/>
    <w:rsid w:val="00BA7BD0"/>
    <w:rsid w:val="00BD29AC"/>
    <w:rsid w:val="00BD5DBB"/>
    <w:rsid w:val="00BE2F4C"/>
    <w:rsid w:val="00C40E2A"/>
    <w:rsid w:val="00C4548E"/>
    <w:rsid w:val="00C81D4A"/>
    <w:rsid w:val="00CD0179"/>
    <w:rsid w:val="00CD54BD"/>
    <w:rsid w:val="00D0334A"/>
    <w:rsid w:val="00D13B2D"/>
    <w:rsid w:val="00D15332"/>
    <w:rsid w:val="00D24696"/>
    <w:rsid w:val="00D270D5"/>
    <w:rsid w:val="00D9322C"/>
    <w:rsid w:val="00DA083D"/>
    <w:rsid w:val="00DC3FA6"/>
    <w:rsid w:val="00DE772E"/>
    <w:rsid w:val="00E161C2"/>
    <w:rsid w:val="00E17175"/>
    <w:rsid w:val="00E2298C"/>
    <w:rsid w:val="00E568AC"/>
    <w:rsid w:val="00E852C2"/>
    <w:rsid w:val="00EA1E4F"/>
    <w:rsid w:val="00EB38C4"/>
    <w:rsid w:val="00EC5643"/>
    <w:rsid w:val="00ED0667"/>
    <w:rsid w:val="00F01DC6"/>
    <w:rsid w:val="00F206EC"/>
    <w:rsid w:val="00F3055B"/>
    <w:rsid w:val="00F4007D"/>
    <w:rsid w:val="00F432A0"/>
    <w:rsid w:val="00F5654B"/>
    <w:rsid w:val="00F87847"/>
    <w:rsid w:val="00FB5665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5C164"/>
  <w15:chartTrackingRefBased/>
  <w15:docId w15:val="{4EA0E5FC-D209-4066-A585-47F39A0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38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Derry</dc:creator>
  <cp:keywords/>
  <dc:description/>
  <cp:lastModifiedBy>SINGH, Sera</cp:lastModifiedBy>
  <cp:revision>110</cp:revision>
  <dcterms:created xsi:type="dcterms:W3CDTF">2022-01-15T20:51:00Z</dcterms:created>
  <dcterms:modified xsi:type="dcterms:W3CDTF">2022-02-01T10:24:00Z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2022-02-01T10:16:10Z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79388656-7edb-4bfd-82d9-f122d8b5ae00</vt:lpwstr>
  </property>
  <property fmtid="{D5CDD505-2E9C-101B-9397-08002B2CF9AE}" pid="8" name="MSIP_Label_be5cb09a-2992-49d6-8ac9-5f63e7b1ad2f_ContentBits">
    <vt:lpwstr>0</vt:lpwstr>
  </property>
</Properties>
</file>