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1635" w14:textId="7B84D109"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w:t>
      </w:r>
      <w:r w:rsidR="00F03710" w:rsidRPr="00F03710">
        <w:rPr>
          <w:rFonts w:asciiTheme="majorHAnsi" w:hAnsiTheme="majorHAnsi" w:cstheme="majorHAnsi"/>
          <w:iCs/>
          <w:color w:val="4F81BD" w:themeColor="accent1"/>
        </w:rPr>
        <w:t>2</w:t>
      </w:r>
      <w:r w:rsidRPr="00F03710">
        <w:rPr>
          <w:rFonts w:asciiTheme="majorHAnsi" w:hAnsiTheme="majorHAnsi" w:cstheme="majorHAnsi"/>
          <w:iCs/>
          <w:color w:val="4F81BD" w:themeColor="accent1"/>
        </w:rPr>
        <w:t>.1</w:t>
      </w:r>
    </w:p>
    <w:p w14:paraId="2754D0D0" w14:textId="77777777" w:rsidR="00580E3E" w:rsidRPr="00F03710" w:rsidRDefault="00580E3E" w:rsidP="004305E5">
      <w:pPr>
        <w:autoSpaceDE w:val="0"/>
        <w:autoSpaceDN w:val="0"/>
        <w:adjustRightInd w:val="0"/>
        <w:rPr>
          <w:rFonts w:asciiTheme="majorHAnsi" w:hAnsiTheme="majorHAnsi" w:cstheme="majorHAnsi"/>
          <w:b/>
          <w:bCs/>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856"/>
      </w:tblGrid>
      <w:tr w:rsidR="00580E3E" w:rsidRPr="00F03710" w14:paraId="732BCA4C" w14:textId="77777777" w:rsidTr="00F03710">
        <w:trPr>
          <w:trHeight w:val="1390"/>
        </w:trPr>
        <w:tc>
          <w:tcPr>
            <w:tcW w:w="8856" w:type="dxa"/>
            <w:tcBorders>
              <w:top w:val="nil"/>
              <w:left w:val="nil"/>
              <w:bottom w:val="nil"/>
              <w:right w:val="nil"/>
            </w:tcBorders>
            <w:shd w:val="clear" w:color="auto" w:fill="auto"/>
          </w:tcPr>
          <w:p w14:paraId="7BDB8211"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Has D attempted murder in the following scenarios?</w:t>
            </w:r>
          </w:p>
          <w:p w14:paraId="2F19C37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1. D hands D2 poison and tells him to put it in V’s tea the following day. D2 does so but V does not die.</w:t>
            </w:r>
          </w:p>
          <w:p w14:paraId="0A6C2DF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2. D hands a child some poison and tells her to put it in V’s tea the following day. The child does so but V does not die.</w:t>
            </w:r>
          </w:p>
        </w:tc>
      </w:tr>
    </w:tbl>
    <w:p w14:paraId="410B3B75"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385B28F0" w14:textId="77777777" w:rsidR="00F03710" w:rsidRPr="00F03710" w:rsidRDefault="00580E3E" w:rsidP="00F03710">
      <w:pPr>
        <w:pStyle w:val="ListParagraph"/>
        <w:numPr>
          <w:ilvl w:val="0"/>
          <w:numId w:val="14"/>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In each case you </w:t>
      </w:r>
      <w:proofErr w:type="gramStart"/>
      <w:r w:rsidRPr="00F03710">
        <w:rPr>
          <w:rFonts w:asciiTheme="majorHAnsi" w:hAnsiTheme="majorHAnsi" w:cstheme="majorHAnsi"/>
        </w:rPr>
        <w:t>have to</w:t>
      </w:r>
      <w:proofErr w:type="gramEnd"/>
      <w:r w:rsidRPr="00F03710">
        <w:rPr>
          <w:rFonts w:asciiTheme="majorHAnsi" w:hAnsiTheme="majorHAnsi" w:cstheme="majorHAnsi"/>
        </w:rPr>
        <w:t xml:space="preserve"> ask whether D’s act is more than merely preparatory to the complete crime.  </w:t>
      </w:r>
    </w:p>
    <w:p w14:paraId="18155EAB" w14:textId="77777777" w:rsidR="00F03710" w:rsidRPr="00F03710" w:rsidRDefault="00580E3E" w:rsidP="00F03710">
      <w:pPr>
        <w:pStyle w:val="ListParagraph"/>
        <w:numPr>
          <w:ilvl w:val="0"/>
          <w:numId w:val="14"/>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In </w:t>
      </w:r>
      <w:r w:rsidR="0055362C" w:rsidRPr="00F03710">
        <w:rPr>
          <w:rFonts w:asciiTheme="majorHAnsi" w:hAnsiTheme="majorHAnsi" w:cstheme="majorHAnsi"/>
        </w:rPr>
        <w:t xml:space="preserve">part </w:t>
      </w:r>
      <w:r w:rsidRPr="00F03710">
        <w:rPr>
          <w:rFonts w:asciiTheme="majorHAnsi" w:hAnsiTheme="majorHAnsi" w:cstheme="majorHAnsi"/>
        </w:rPr>
        <w:t>1</w:t>
      </w:r>
      <w:r w:rsidR="0055362C" w:rsidRPr="00F03710">
        <w:rPr>
          <w:rFonts w:asciiTheme="majorHAnsi" w:hAnsiTheme="majorHAnsi" w:cstheme="majorHAnsi"/>
        </w:rPr>
        <w:t>.</w:t>
      </w:r>
      <w:r w:rsidRPr="00F03710">
        <w:rPr>
          <w:rFonts w:asciiTheme="majorHAnsi" w:hAnsiTheme="majorHAnsi" w:cstheme="majorHAnsi"/>
        </w:rPr>
        <w:t xml:space="preserve"> D probably procures the crime of murder as an accomplice and D may make the attempt.  D’s act is too remote because D2 breaks the chain of causation.  </w:t>
      </w:r>
    </w:p>
    <w:p w14:paraId="66F4C474" w14:textId="6534079F" w:rsidR="00580E3E" w:rsidRPr="00F03710" w:rsidRDefault="00580E3E" w:rsidP="00F03710">
      <w:pPr>
        <w:pStyle w:val="ListParagraph"/>
        <w:numPr>
          <w:ilvl w:val="0"/>
          <w:numId w:val="14"/>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In </w:t>
      </w:r>
      <w:r w:rsidR="0055362C" w:rsidRPr="00F03710">
        <w:rPr>
          <w:rFonts w:asciiTheme="majorHAnsi" w:hAnsiTheme="majorHAnsi" w:cstheme="majorHAnsi"/>
        </w:rPr>
        <w:t xml:space="preserve">part </w:t>
      </w:r>
      <w:r w:rsidRPr="00F03710">
        <w:rPr>
          <w:rFonts w:asciiTheme="majorHAnsi" w:hAnsiTheme="majorHAnsi" w:cstheme="majorHAnsi"/>
        </w:rPr>
        <w:t>2</w:t>
      </w:r>
      <w:r w:rsidR="0055362C" w:rsidRPr="00F03710">
        <w:rPr>
          <w:rFonts w:asciiTheme="majorHAnsi" w:hAnsiTheme="majorHAnsi" w:cstheme="majorHAnsi"/>
        </w:rPr>
        <w:t>.</w:t>
      </w:r>
      <w:r w:rsidRPr="00F03710">
        <w:rPr>
          <w:rFonts w:asciiTheme="majorHAnsi" w:hAnsiTheme="majorHAnsi" w:cstheme="majorHAnsi"/>
        </w:rPr>
        <w:t xml:space="preserve"> D attempts murder through the innocent agency of the child.  </w:t>
      </w:r>
    </w:p>
    <w:p w14:paraId="572184E2"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3BF3BDC6"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10C42F72"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15.2</w:t>
      </w:r>
    </w:p>
    <w:p w14:paraId="515CEC13" w14:textId="77777777" w:rsidR="00580E3E" w:rsidRPr="00F03710" w:rsidRDefault="00580E3E" w:rsidP="004305E5">
      <w:pPr>
        <w:autoSpaceDE w:val="0"/>
        <w:autoSpaceDN w:val="0"/>
        <w:adjustRightInd w:val="0"/>
        <w:rPr>
          <w:rFonts w:asciiTheme="majorHAnsi" w:hAnsiTheme="majorHAnsi" w:cstheme="majorHAnsi"/>
          <w:b/>
          <w:bCs/>
          <w:iCs/>
        </w:rPr>
      </w:pPr>
    </w:p>
    <w:tbl>
      <w:tblPr>
        <w:tblW w:w="0" w:type="auto"/>
        <w:tblLook w:val="04A0" w:firstRow="1" w:lastRow="0" w:firstColumn="1" w:lastColumn="0" w:noHBand="0" w:noVBand="1"/>
      </w:tblPr>
      <w:tblGrid>
        <w:gridCol w:w="8856"/>
      </w:tblGrid>
      <w:tr w:rsidR="00580E3E" w:rsidRPr="00F03710" w14:paraId="2E1752ED" w14:textId="77777777" w:rsidTr="00F03710">
        <w:trPr>
          <w:trHeight w:val="1114"/>
        </w:trPr>
        <w:tc>
          <w:tcPr>
            <w:tcW w:w="8856" w:type="dxa"/>
            <w:shd w:val="clear" w:color="auto" w:fill="auto"/>
          </w:tcPr>
          <w:p w14:paraId="74D96F90"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Has D committed an attempt?</w:t>
            </w:r>
          </w:p>
          <w:p w14:paraId="5499DF46"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D intends to have sexual intercourse with V not thinking about whether she will consent or not. She protests and D is physically unable to penetrate her.</w:t>
            </w:r>
          </w:p>
        </w:tc>
      </w:tr>
    </w:tbl>
    <w:p w14:paraId="5AD03313"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004451DF" w14:textId="77777777" w:rsidR="004305E5" w:rsidRPr="00F03710" w:rsidRDefault="00580E3E" w:rsidP="00F03710">
      <w:pPr>
        <w:pStyle w:val="ListParagraph"/>
        <w:numPr>
          <w:ilvl w:val="0"/>
          <w:numId w:val="15"/>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Provided D has taken more than merely preparatory steps towards the commission of the intended offence, it does not matter that he is reckless or negligent as to a circumstance (i.e.: lack of consent).</w:t>
      </w:r>
    </w:p>
    <w:p w14:paraId="5805960D" w14:textId="77777777" w:rsidR="00580E3E" w:rsidRPr="00F03710" w:rsidRDefault="00580E3E" w:rsidP="004305E5">
      <w:pPr>
        <w:autoSpaceDE w:val="0"/>
        <w:autoSpaceDN w:val="0"/>
        <w:adjustRightInd w:val="0"/>
        <w:rPr>
          <w:rFonts w:asciiTheme="majorHAnsi" w:hAnsiTheme="majorHAnsi" w:cstheme="majorHAnsi"/>
          <w:b/>
          <w:bCs/>
          <w:iCs/>
        </w:rPr>
      </w:pPr>
    </w:p>
    <w:p w14:paraId="695A59D9" w14:textId="77777777" w:rsidR="00580E3E" w:rsidRPr="00F03710" w:rsidRDefault="00580E3E" w:rsidP="004305E5">
      <w:pPr>
        <w:autoSpaceDE w:val="0"/>
        <w:autoSpaceDN w:val="0"/>
        <w:adjustRightInd w:val="0"/>
        <w:rPr>
          <w:rFonts w:asciiTheme="majorHAnsi" w:hAnsiTheme="majorHAnsi" w:cstheme="majorHAnsi"/>
          <w:b/>
          <w:bCs/>
          <w:iCs/>
        </w:rPr>
      </w:pPr>
    </w:p>
    <w:p w14:paraId="4A35BBFD"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15.3</w:t>
      </w:r>
    </w:p>
    <w:p w14:paraId="0A79B0CE" w14:textId="77777777" w:rsidR="00580E3E" w:rsidRPr="00F03710" w:rsidRDefault="00580E3E" w:rsidP="004305E5">
      <w:pPr>
        <w:autoSpaceDE w:val="0"/>
        <w:autoSpaceDN w:val="0"/>
        <w:adjustRightInd w:val="0"/>
        <w:rPr>
          <w:rFonts w:asciiTheme="majorHAnsi" w:hAnsiTheme="majorHAnsi" w:cstheme="majorHAnsi"/>
          <w:iCs/>
          <w:color w:val="4F81BD" w:themeColor="accent1"/>
        </w:rPr>
      </w:pPr>
    </w:p>
    <w:tbl>
      <w:tblPr>
        <w:tblW w:w="0" w:type="auto"/>
        <w:tblLook w:val="04A0" w:firstRow="1" w:lastRow="0" w:firstColumn="1" w:lastColumn="0" w:noHBand="0" w:noVBand="1"/>
      </w:tblPr>
      <w:tblGrid>
        <w:gridCol w:w="8856"/>
      </w:tblGrid>
      <w:tr w:rsidR="00580E3E" w:rsidRPr="00F03710" w14:paraId="73E2492E" w14:textId="77777777" w:rsidTr="00F03710">
        <w:trPr>
          <w:trHeight w:val="2770"/>
        </w:trPr>
        <w:tc>
          <w:tcPr>
            <w:tcW w:w="8856" w:type="dxa"/>
            <w:shd w:val="clear" w:color="auto" w:fill="auto"/>
          </w:tcPr>
          <w:p w14:paraId="798084C8"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Is D guilty of an attempt in the following scenarios?</w:t>
            </w:r>
          </w:p>
          <w:p w14:paraId="5272E477"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1. D rummages through V’s coat pocket hoping to steal something of value. The pocket is empty.</w:t>
            </w:r>
          </w:p>
          <w:p w14:paraId="1CB39428"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2. D buys what he believes to be cocaine from X. It is in fact baking powder.</w:t>
            </w:r>
          </w:p>
          <w:p w14:paraId="30477DBA"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3. D, aged 16, lives in London and believes he is fare-dodging by failing to pay for a bus ride. In fact, bus transport in London is free for children aged 16 and under.</w:t>
            </w:r>
          </w:p>
          <w:p w14:paraId="41AF0F14"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4. D plunges a knife into his own pillow in his bed. D believes it to be his enemy V and intends to kill him.</w:t>
            </w:r>
          </w:p>
        </w:tc>
      </w:tr>
    </w:tbl>
    <w:p w14:paraId="66D25CDA" w14:textId="5E760730" w:rsidR="00580E3E" w:rsidRPr="00F03710" w:rsidRDefault="00580E3E" w:rsidP="00580E3E">
      <w:pPr>
        <w:numPr>
          <w:ilvl w:val="0"/>
          <w:numId w:val="9"/>
        </w:numPr>
        <w:rPr>
          <w:rFonts w:asciiTheme="majorHAnsi" w:hAnsiTheme="majorHAnsi" w:cstheme="majorHAnsi"/>
          <w:iCs/>
        </w:rPr>
      </w:pPr>
      <w:r w:rsidRPr="00F03710">
        <w:rPr>
          <w:rFonts w:asciiTheme="majorHAnsi" w:hAnsiTheme="majorHAnsi" w:cstheme="majorHAnsi"/>
          <w:iCs/>
        </w:rPr>
        <w:t>S1(2) CAA 1981 – physical impossibility. Guilty of attempted theft.</w:t>
      </w:r>
    </w:p>
    <w:p w14:paraId="6A7FAB86" w14:textId="51DE7687" w:rsidR="00580E3E" w:rsidRPr="00F03710" w:rsidRDefault="00580E3E" w:rsidP="00580E3E">
      <w:pPr>
        <w:numPr>
          <w:ilvl w:val="0"/>
          <w:numId w:val="9"/>
        </w:numPr>
        <w:rPr>
          <w:rFonts w:asciiTheme="majorHAnsi" w:hAnsiTheme="majorHAnsi" w:cstheme="majorHAnsi"/>
          <w:iCs/>
        </w:rPr>
      </w:pPr>
      <w:r w:rsidRPr="00F03710">
        <w:rPr>
          <w:rFonts w:asciiTheme="majorHAnsi" w:hAnsiTheme="majorHAnsi" w:cstheme="majorHAnsi"/>
          <w:iCs/>
        </w:rPr>
        <w:t xml:space="preserve">S1(2) CAA 1981 – physical impossibility.  Guilty of attempted possession of Class A drugs under s5 Misuse of Drugs Act 1971. </w:t>
      </w:r>
    </w:p>
    <w:p w14:paraId="3EE42772" w14:textId="1B753650" w:rsidR="00580E3E" w:rsidRPr="00F03710" w:rsidRDefault="00580E3E" w:rsidP="005F7EE0">
      <w:pPr>
        <w:numPr>
          <w:ilvl w:val="0"/>
          <w:numId w:val="9"/>
        </w:numPr>
        <w:rPr>
          <w:rFonts w:asciiTheme="majorHAnsi" w:hAnsiTheme="majorHAnsi" w:cstheme="majorHAnsi"/>
          <w:iCs/>
        </w:rPr>
      </w:pPr>
      <w:r w:rsidRPr="00F03710">
        <w:rPr>
          <w:rFonts w:asciiTheme="majorHAnsi" w:hAnsiTheme="majorHAnsi" w:cstheme="majorHAnsi"/>
          <w:iCs/>
        </w:rPr>
        <w:lastRenderedPageBreak/>
        <w:t xml:space="preserve">S1(3) – D </w:t>
      </w:r>
      <w:r w:rsidR="005F7EE0" w:rsidRPr="00F03710">
        <w:rPr>
          <w:rFonts w:asciiTheme="majorHAnsi" w:hAnsiTheme="majorHAnsi" w:cstheme="majorHAnsi"/>
          <w:iCs/>
        </w:rPr>
        <w:t xml:space="preserve">may </w:t>
      </w:r>
      <w:r w:rsidRPr="00F03710">
        <w:rPr>
          <w:rFonts w:asciiTheme="majorHAnsi" w:hAnsiTheme="majorHAnsi" w:cstheme="majorHAnsi"/>
          <w:iCs/>
        </w:rPr>
        <w:t>believe he is committing a fraud offence</w:t>
      </w:r>
      <w:r w:rsidR="005F7EE0" w:rsidRPr="00F03710">
        <w:rPr>
          <w:rFonts w:asciiTheme="majorHAnsi" w:hAnsiTheme="majorHAnsi" w:cstheme="majorHAnsi"/>
          <w:iCs/>
        </w:rPr>
        <w:t xml:space="preserve"> but</w:t>
      </w:r>
      <w:r w:rsidR="008D0902" w:rsidRPr="00F03710">
        <w:rPr>
          <w:rFonts w:asciiTheme="majorHAnsi" w:hAnsiTheme="majorHAnsi" w:cstheme="majorHAnsi"/>
          <w:iCs/>
        </w:rPr>
        <w:t>, due to a mistake of fact,</w:t>
      </w:r>
      <w:r w:rsidR="005F7EE0" w:rsidRPr="00F03710">
        <w:rPr>
          <w:rFonts w:asciiTheme="majorHAnsi" w:hAnsiTheme="majorHAnsi" w:cstheme="majorHAnsi"/>
          <w:iCs/>
        </w:rPr>
        <w:t xml:space="preserve"> </w:t>
      </w:r>
      <w:r w:rsidR="008D0902" w:rsidRPr="00F03710">
        <w:rPr>
          <w:rFonts w:asciiTheme="majorHAnsi" w:hAnsiTheme="majorHAnsi" w:cstheme="majorHAnsi"/>
          <w:iCs/>
        </w:rPr>
        <w:t xml:space="preserve">no offence has </w:t>
      </w:r>
      <w:proofErr w:type="gramStart"/>
      <w:r w:rsidR="008D0902" w:rsidRPr="00F03710">
        <w:rPr>
          <w:rFonts w:asciiTheme="majorHAnsi" w:hAnsiTheme="majorHAnsi" w:cstheme="majorHAnsi"/>
          <w:iCs/>
        </w:rPr>
        <w:t>actually been</w:t>
      </w:r>
      <w:proofErr w:type="gramEnd"/>
      <w:r w:rsidR="008D0902" w:rsidRPr="00F03710">
        <w:rPr>
          <w:rFonts w:asciiTheme="majorHAnsi" w:hAnsiTheme="majorHAnsi" w:cstheme="majorHAnsi"/>
          <w:iCs/>
        </w:rPr>
        <w:t xml:space="preserve"> committed.  The cases on attempting the impossible</w:t>
      </w:r>
      <w:r w:rsidR="00C27B89" w:rsidRPr="00F03710">
        <w:rPr>
          <w:rFonts w:asciiTheme="majorHAnsi" w:hAnsiTheme="majorHAnsi" w:cstheme="majorHAnsi"/>
          <w:iCs/>
        </w:rPr>
        <w:t xml:space="preserve"> due to a mistake of fact mostly concern property or drug offences.  Technically, he has committed an attempt under</w:t>
      </w:r>
      <w:r w:rsidR="005F7EE0" w:rsidRPr="00F03710">
        <w:rPr>
          <w:rFonts w:asciiTheme="majorHAnsi" w:hAnsiTheme="majorHAnsi" w:cstheme="majorHAnsi"/>
          <w:iCs/>
        </w:rPr>
        <w:t xml:space="preserve"> S1(3) CAA 1981.</w:t>
      </w:r>
      <w:r w:rsidR="00C27B89" w:rsidRPr="00F03710">
        <w:rPr>
          <w:rFonts w:asciiTheme="majorHAnsi" w:hAnsiTheme="majorHAnsi" w:cstheme="majorHAnsi"/>
          <w:iCs/>
        </w:rPr>
        <w:t xml:space="preserve">  </w:t>
      </w:r>
      <w:proofErr w:type="gramStart"/>
      <w:r w:rsidR="00C27B89" w:rsidRPr="00F03710">
        <w:rPr>
          <w:rFonts w:asciiTheme="majorHAnsi" w:hAnsiTheme="majorHAnsi" w:cstheme="majorHAnsi"/>
          <w:iCs/>
        </w:rPr>
        <w:t>In reality, it</w:t>
      </w:r>
      <w:proofErr w:type="gramEnd"/>
      <w:r w:rsidR="00C27B89" w:rsidRPr="00F03710">
        <w:rPr>
          <w:rFonts w:asciiTheme="majorHAnsi" w:hAnsiTheme="majorHAnsi" w:cstheme="majorHAnsi"/>
          <w:iCs/>
        </w:rPr>
        <w:t xml:space="preserve"> is highly unlikely that a prosecution would occur.  Distinguish this from the situation in which the contemplated crime does not exist under English jurisdiction.  There would be no criminal liability for this at all.</w:t>
      </w:r>
    </w:p>
    <w:p w14:paraId="51CA0C3E" w14:textId="4F306880" w:rsidR="00580E3E" w:rsidRPr="00F03710" w:rsidRDefault="00580E3E" w:rsidP="00580E3E">
      <w:pPr>
        <w:autoSpaceDE w:val="0"/>
        <w:autoSpaceDN w:val="0"/>
        <w:adjustRightInd w:val="0"/>
        <w:ind w:left="720" w:hanging="294"/>
        <w:rPr>
          <w:rFonts w:asciiTheme="majorHAnsi" w:hAnsiTheme="majorHAnsi" w:cstheme="majorHAnsi"/>
          <w:b/>
          <w:bCs/>
          <w:iCs/>
          <w:color w:val="000000"/>
        </w:rPr>
      </w:pPr>
      <w:r w:rsidRPr="00F03710">
        <w:rPr>
          <w:rFonts w:asciiTheme="majorHAnsi" w:hAnsiTheme="majorHAnsi" w:cstheme="majorHAnsi"/>
          <w:iCs/>
        </w:rPr>
        <w:t>4.  Attempted murder under s1(3).</w:t>
      </w:r>
    </w:p>
    <w:p w14:paraId="4F447978" w14:textId="77777777" w:rsidR="00580E3E" w:rsidRPr="00F03710" w:rsidRDefault="00580E3E" w:rsidP="004305E5">
      <w:pPr>
        <w:autoSpaceDE w:val="0"/>
        <w:autoSpaceDN w:val="0"/>
        <w:adjustRightInd w:val="0"/>
        <w:rPr>
          <w:rFonts w:asciiTheme="majorHAnsi" w:hAnsiTheme="majorHAnsi" w:cstheme="majorHAnsi"/>
          <w:b/>
          <w:bCs/>
          <w:iCs/>
        </w:rPr>
      </w:pPr>
    </w:p>
    <w:p w14:paraId="10F4CD5C" w14:textId="77777777" w:rsidR="00580E3E" w:rsidRPr="00F03710" w:rsidRDefault="00580E3E" w:rsidP="004305E5">
      <w:pPr>
        <w:autoSpaceDE w:val="0"/>
        <w:autoSpaceDN w:val="0"/>
        <w:adjustRightInd w:val="0"/>
        <w:rPr>
          <w:rFonts w:asciiTheme="majorHAnsi" w:hAnsiTheme="majorHAnsi" w:cstheme="majorHAnsi"/>
          <w:b/>
          <w:bCs/>
          <w:iCs/>
        </w:rPr>
      </w:pPr>
    </w:p>
    <w:p w14:paraId="1A76F0F4" w14:textId="77777777" w:rsidR="00580E3E" w:rsidRPr="00F03710" w:rsidRDefault="00580E3E" w:rsidP="004305E5">
      <w:pPr>
        <w:autoSpaceDE w:val="0"/>
        <w:autoSpaceDN w:val="0"/>
        <w:adjustRightInd w:val="0"/>
        <w:rPr>
          <w:rFonts w:asciiTheme="majorHAnsi" w:hAnsiTheme="majorHAnsi" w:cstheme="majorHAnsi"/>
          <w:b/>
          <w:bCs/>
          <w:iCs/>
        </w:rPr>
      </w:pPr>
    </w:p>
    <w:p w14:paraId="600692C3"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15.4</w:t>
      </w:r>
    </w:p>
    <w:p w14:paraId="77391FAC" w14:textId="77777777" w:rsidR="00580E3E" w:rsidRPr="00F03710" w:rsidRDefault="00580E3E" w:rsidP="004305E5">
      <w:pPr>
        <w:autoSpaceDE w:val="0"/>
        <w:autoSpaceDN w:val="0"/>
        <w:adjustRightInd w:val="0"/>
        <w:rPr>
          <w:rFonts w:asciiTheme="majorHAnsi" w:hAnsiTheme="majorHAnsi" w:cstheme="majorHAnsi"/>
          <w:b/>
          <w:bCs/>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856"/>
      </w:tblGrid>
      <w:tr w:rsidR="00580E3E" w:rsidRPr="00F03710" w14:paraId="180F02DA" w14:textId="77777777" w:rsidTr="00F03710">
        <w:trPr>
          <w:trHeight w:val="838"/>
        </w:trPr>
        <w:tc>
          <w:tcPr>
            <w:tcW w:w="8856" w:type="dxa"/>
            <w:tcBorders>
              <w:top w:val="nil"/>
              <w:left w:val="nil"/>
              <w:bottom w:val="nil"/>
              <w:right w:val="nil"/>
            </w:tcBorders>
            <w:shd w:val="clear" w:color="auto" w:fill="auto"/>
          </w:tcPr>
          <w:p w14:paraId="65810BB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D1 agrees with D2 that D2 should steal V’s watch as he walks down the street but only if it is a Rolex watch. D2 is 9 years old.</w:t>
            </w:r>
          </w:p>
          <w:p w14:paraId="22AB134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Has D1 committed conspiracy to rob?</w:t>
            </w:r>
          </w:p>
        </w:tc>
      </w:tr>
    </w:tbl>
    <w:p w14:paraId="41B8C46B"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5958B9E5" w14:textId="77777777" w:rsidR="00F03710" w:rsidRPr="00F03710" w:rsidRDefault="00580E3E" w:rsidP="00F03710">
      <w:pPr>
        <w:pStyle w:val="ListParagraph"/>
        <w:numPr>
          <w:ilvl w:val="0"/>
          <w:numId w:val="15"/>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No, because although a conditional intent would suffice, D2 is below the age of criminal responsibilit</w:t>
      </w:r>
      <w:r w:rsidR="00F03710" w:rsidRPr="00F03710">
        <w:rPr>
          <w:rFonts w:asciiTheme="majorHAnsi" w:hAnsiTheme="majorHAnsi" w:cstheme="majorHAnsi"/>
        </w:rPr>
        <w:t>y.</w:t>
      </w:r>
    </w:p>
    <w:p w14:paraId="68540613" w14:textId="3BE06D71" w:rsidR="00580E3E" w:rsidRPr="00F03710" w:rsidRDefault="00580E3E" w:rsidP="00F03710">
      <w:pPr>
        <w:pStyle w:val="ListParagraph"/>
        <w:numPr>
          <w:ilvl w:val="0"/>
          <w:numId w:val="15"/>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s1(1) CLR 1977 requires an agreement between two or more people above that age.</w:t>
      </w:r>
    </w:p>
    <w:p w14:paraId="7A79F27F"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3358EC0C"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24662F3D"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15.5</w:t>
      </w:r>
    </w:p>
    <w:p w14:paraId="7F2F084E" w14:textId="77777777" w:rsidR="00580E3E" w:rsidRPr="00F03710" w:rsidRDefault="00580E3E" w:rsidP="004305E5">
      <w:pPr>
        <w:autoSpaceDE w:val="0"/>
        <w:autoSpaceDN w:val="0"/>
        <w:adjustRightInd w:val="0"/>
        <w:rPr>
          <w:rFonts w:asciiTheme="majorHAnsi" w:hAnsiTheme="majorHAnsi" w:cstheme="majorHAnsi"/>
          <w:b/>
          <w:bCs/>
          <w:iCs/>
        </w:rPr>
      </w:pPr>
    </w:p>
    <w:tbl>
      <w:tblPr>
        <w:tblW w:w="0" w:type="auto"/>
        <w:tblLook w:val="04A0" w:firstRow="1" w:lastRow="0" w:firstColumn="1" w:lastColumn="0" w:noHBand="0" w:noVBand="1"/>
      </w:tblPr>
      <w:tblGrid>
        <w:gridCol w:w="8856"/>
      </w:tblGrid>
      <w:tr w:rsidR="00580E3E" w:rsidRPr="00F03710" w14:paraId="1BD1F8D3" w14:textId="77777777" w:rsidTr="00F03710">
        <w:trPr>
          <w:trHeight w:val="1390"/>
        </w:trPr>
        <w:tc>
          <w:tcPr>
            <w:tcW w:w="8856" w:type="dxa"/>
            <w:shd w:val="clear" w:color="auto" w:fill="auto"/>
          </w:tcPr>
          <w:p w14:paraId="4A5E8DAC"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On Monday, D1 and D2 agree to import amphetamines into the UK. D2 is an undercover police officer. On Friday, D1 withdraws from the agreement. In any case, he claims that his intention was not to import amphetamines but ephedrine (nose drops). D1 is charged with conspiracy to import amphetamines.</w:t>
            </w:r>
          </w:p>
          <w:p w14:paraId="286DEAB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Has he committed conspiracy?</w:t>
            </w:r>
          </w:p>
        </w:tc>
      </w:tr>
    </w:tbl>
    <w:p w14:paraId="61436CAD" w14:textId="77777777" w:rsidR="004305E5" w:rsidRPr="00F03710" w:rsidRDefault="004305E5" w:rsidP="00123FBF">
      <w:pPr>
        <w:autoSpaceDE w:val="0"/>
        <w:autoSpaceDN w:val="0"/>
        <w:adjustRightInd w:val="0"/>
        <w:rPr>
          <w:rFonts w:asciiTheme="majorHAnsi" w:hAnsiTheme="majorHAnsi" w:cstheme="majorHAnsi"/>
          <w:b/>
          <w:bCs/>
          <w:color w:val="000000"/>
        </w:rPr>
      </w:pPr>
    </w:p>
    <w:p w14:paraId="7610B521"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7A019E22" w14:textId="0C798238" w:rsidR="00580E3E" w:rsidRPr="00F03710" w:rsidRDefault="00580E3E" w:rsidP="00F03710">
      <w:pPr>
        <w:pStyle w:val="ListParagraph"/>
        <w:numPr>
          <w:ilvl w:val="0"/>
          <w:numId w:val="16"/>
        </w:numPr>
        <w:rPr>
          <w:rFonts w:asciiTheme="majorHAnsi" w:hAnsiTheme="majorHAnsi" w:cstheme="majorHAnsi"/>
        </w:rPr>
      </w:pPr>
      <w:r w:rsidRPr="00F03710">
        <w:rPr>
          <w:rFonts w:asciiTheme="majorHAnsi" w:hAnsiTheme="majorHAnsi" w:cstheme="majorHAnsi"/>
        </w:rPr>
        <w:t xml:space="preserve">There needs to be a meeting of minds or agreement on a common purpose representing a course of conduct which will lead to a crime.  Each conspirator needs to intend that the crime will be committed.  </w:t>
      </w:r>
    </w:p>
    <w:p w14:paraId="4762AE3B" w14:textId="6DBDEB17" w:rsidR="00580E3E" w:rsidRPr="00F03710" w:rsidRDefault="00580E3E" w:rsidP="00F03710">
      <w:pPr>
        <w:pStyle w:val="ListParagraph"/>
        <w:numPr>
          <w:ilvl w:val="0"/>
          <w:numId w:val="16"/>
        </w:numPr>
        <w:rPr>
          <w:rFonts w:asciiTheme="majorHAnsi" w:hAnsiTheme="majorHAnsi" w:cstheme="majorHAnsi"/>
        </w:rPr>
      </w:pPr>
      <w:r w:rsidRPr="00F03710">
        <w:rPr>
          <w:rFonts w:asciiTheme="majorHAnsi" w:hAnsiTheme="majorHAnsi" w:cstheme="majorHAnsi"/>
        </w:rPr>
        <w:t>D1 claims he did not intend to import the drug identified in the indictment.  Therefore, he may not have the intention to commit the relevant crime.  Anderson says that lack of intention to complete the crime is irrelevant provided there is intention to participate in it and he will be guilty.  Yip Chiu-Cheung says that intention to commit the crime is essential.</w:t>
      </w:r>
    </w:p>
    <w:p w14:paraId="316CA4F6" w14:textId="77777777" w:rsidR="00F03710" w:rsidRPr="00F03710" w:rsidRDefault="00580E3E" w:rsidP="00F03710">
      <w:pPr>
        <w:pStyle w:val="ListParagraph"/>
        <w:numPr>
          <w:ilvl w:val="0"/>
          <w:numId w:val="16"/>
        </w:numPr>
        <w:rPr>
          <w:rFonts w:asciiTheme="majorHAnsi" w:hAnsiTheme="majorHAnsi" w:cstheme="majorHAnsi"/>
        </w:rPr>
      </w:pPr>
      <w:r w:rsidRPr="00F03710">
        <w:rPr>
          <w:rFonts w:asciiTheme="majorHAnsi" w:hAnsiTheme="majorHAnsi" w:cstheme="majorHAnsi"/>
        </w:rPr>
        <w:lastRenderedPageBreak/>
        <w:t xml:space="preserve">D1 may claim that he could not have conspired with D2 because D2 did not intend to commit the drugs.  Yip Chiu-Cheung says that motive is irrelevant to intention and that D2 intended the crime.  </w:t>
      </w:r>
    </w:p>
    <w:p w14:paraId="2FC2F476" w14:textId="163CB15B" w:rsidR="00580E3E" w:rsidRPr="00F03710" w:rsidRDefault="00580E3E" w:rsidP="00F03710">
      <w:pPr>
        <w:pStyle w:val="ListParagraph"/>
        <w:numPr>
          <w:ilvl w:val="0"/>
          <w:numId w:val="16"/>
        </w:numPr>
        <w:rPr>
          <w:rFonts w:asciiTheme="majorHAnsi" w:hAnsiTheme="majorHAnsi" w:cstheme="majorHAnsi"/>
        </w:rPr>
      </w:pPr>
      <w:r w:rsidRPr="00F03710">
        <w:rPr>
          <w:rFonts w:asciiTheme="majorHAnsi" w:hAnsiTheme="majorHAnsi" w:cstheme="majorHAnsi"/>
        </w:rPr>
        <w:t xml:space="preserve">Therefore, both will have intended by the agreement to pursue a course of conduct leading to a </w:t>
      </w:r>
      <w:proofErr w:type="gramStart"/>
      <w:r w:rsidRPr="00F03710">
        <w:rPr>
          <w:rFonts w:asciiTheme="majorHAnsi" w:hAnsiTheme="majorHAnsi" w:cstheme="majorHAnsi"/>
        </w:rPr>
        <w:t>crime, if</w:t>
      </w:r>
      <w:proofErr w:type="gramEnd"/>
      <w:r w:rsidRPr="00F03710">
        <w:rPr>
          <w:rFonts w:asciiTheme="majorHAnsi" w:hAnsiTheme="majorHAnsi" w:cstheme="majorHAnsi"/>
        </w:rPr>
        <w:t xml:space="preserve"> there is sufficient evidence of agreement.  Withdrawal makes no difference to liability.</w:t>
      </w:r>
    </w:p>
    <w:p w14:paraId="65292357" w14:textId="77777777" w:rsidR="004305E5" w:rsidRPr="00F03710" w:rsidRDefault="004305E5" w:rsidP="00123FBF">
      <w:pPr>
        <w:autoSpaceDE w:val="0"/>
        <w:autoSpaceDN w:val="0"/>
        <w:adjustRightInd w:val="0"/>
        <w:rPr>
          <w:rFonts w:asciiTheme="majorHAnsi" w:hAnsiTheme="majorHAnsi" w:cstheme="majorHAnsi"/>
          <w:b/>
          <w:bCs/>
          <w:color w:val="000000"/>
        </w:rPr>
      </w:pPr>
    </w:p>
    <w:p w14:paraId="763D9D97" w14:textId="77777777" w:rsidR="00580E3E" w:rsidRPr="00F03710" w:rsidRDefault="00580E3E" w:rsidP="004305E5">
      <w:pPr>
        <w:autoSpaceDE w:val="0"/>
        <w:autoSpaceDN w:val="0"/>
        <w:adjustRightInd w:val="0"/>
        <w:rPr>
          <w:rFonts w:asciiTheme="majorHAnsi" w:hAnsiTheme="majorHAnsi" w:cstheme="majorHAnsi"/>
          <w:b/>
          <w:bCs/>
          <w:iCs/>
        </w:rPr>
      </w:pPr>
    </w:p>
    <w:p w14:paraId="34D393A8"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15.6</w:t>
      </w:r>
    </w:p>
    <w:p w14:paraId="33D459CA" w14:textId="77777777" w:rsidR="00580E3E" w:rsidRPr="00F03710" w:rsidRDefault="00580E3E" w:rsidP="004305E5">
      <w:pPr>
        <w:autoSpaceDE w:val="0"/>
        <w:autoSpaceDN w:val="0"/>
        <w:adjustRightInd w:val="0"/>
        <w:rPr>
          <w:rFonts w:asciiTheme="majorHAnsi" w:hAnsiTheme="majorHAnsi" w:cstheme="majorHAnsi"/>
          <w:b/>
          <w:bCs/>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856"/>
      </w:tblGrid>
      <w:tr w:rsidR="00580E3E" w:rsidRPr="00F03710" w14:paraId="55E4134E" w14:textId="77777777" w:rsidTr="00F03710">
        <w:trPr>
          <w:trHeight w:val="3322"/>
        </w:trPr>
        <w:tc>
          <w:tcPr>
            <w:tcW w:w="8856" w:type="dxa"/>
            <w:tcBorders>
              <w:top w:val="nil"/>
              <w:left w:val="nil"/>
              <w:bottom w:val="nil"/>
              <w:right w:val="nil"/>
            </w:tcBorders>
            <w:shd w:val="clear" w:color="auto" w:fill="auto"/>
          </w:tcPr>
          <w:p w14:paraId="74857857"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Have D1 and D2 committed a statutory conspiracy?</w:t>
            </w:r>
          </w:p>
          <w:p w14:paraId="3F669944"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1. They agree to rummage through V’s coat pocket hoping to steal something of value.</w:t>
            </w:r>
          </w:p>
          <w:p w14:paraId="5E12A2B0"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The pocket is empty.</w:t>
            </w:r>
          </w:p>
          <w:p w14:paraId="0BF823BD"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2. They agree to buy what they believe to be cocaine from X. X secretly intends to supply baking powder.</w:t>
            </w:r>
          </w:p>
          <w:p w14:paraId="497FCF6B"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3. Aged 16, they live in London and agree to fare-dodge by failing to pay for a bus ride. In fact, bus transport in London is free for children aged 16 and under.</w:t>
            </w:r>
          </w:p>
          <w:p w14:paraId="474519D5"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4. They agree to kill V. V is already dead.</w:t>
            </w:r>
          </w:p>
          <w:p w14:paraId="40FCD1AD"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5. They agree to kill V in two weeks’ time. V dies the following day.</w:t>
            </w:r>
          </w:p>
          <w:p w14:paraId="3E04B6C2"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6. They agree to break into a house by unscrewing the window. The screwdriver breaks.</w:t>
            </w:r>
          </w:p>
        </w:tc>
      </w:tr>
    </w:tbl>
    <w:p w14:paraId="29C58795" w14:textId="77777777" w:rsidR="004305E5" w:rsidRPr="00F03710" w:rsidRDefault="004305E5" w:rsidP="00123FBF">
      <w:pPr>
        <w:autoSpaceDE w:val="0"/>
        <w:autoSpaceDN w:val="0"/>
        <w:adjustRightInd w:val="0"/>
        <w:rPr>
          <w:rFonts w:asciiTheme="majorHAnsi" w:hAnsiTheme="majorHAnsi" w:cstheme="majorHAnsi"/>
          <w:b/>
          <w:bCs/>
          <w:color w:val="000000"/>
        </w:rPr>
      </w:pPr>
    </w:p>
    <w:p w14:paraId="04394F85"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25AC461C" w14:textId="77777777" w:rsidR="004305E5" w:rsidRPr="00F03710" w:rsidRDefault="00580E3E" w:rsidP="00580E3E">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iCs/>
        </w:rPr>
        <w:t>P</w:t>
      </w:r>
      <w:r w:rsidRPr="00F03710">
        <w:rPr>
          <w:rFonts w:asciiTheme="majorHAnsi" w:hAnsiTheme="majorHAnsi" w:cstheme="majorHAnsi"/>
        </w:rPr>
        <w:t xml:space="preserve">hysical impossibility. </w:t>
      </w:r>
      <w:r w:rsidR="007A4309" w:rsidRPr="00F03710">
        <w:rPr>
          <w:rFonts w:asciiTheme="majorHAnsi" w:hAnsiTheme="majorHAnsi" w:cstheme="majorHAnsi"/>
        </w:rPr>
        <w:t xml:space="preserve">Guilty. </w:t>
      </w:r>
    </w:p>
    <w:p w14:paraId="5D0A5AC4" w14:textId="77777777" w:rsidR="00580E3E" w:rsidRPr="00F03710" w:rsidRDefault="00580E3E" w:rsidP="00580E3E">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Physical impossibility/mistake of fact. </w:t>
      </w:r>
      <w:r w:rsidR="007A4309" w:rsidRPr="00F03710">
        <w:rPr>
          <w:rFonts w:asciiTheme="majorHAnsi" w:hAnsiTheme="majorHAnsi" w:cstheme="majorHAnsi"/>
        </w:rPr>
        <w:t xml:space="preserve">Guilty. </w:t>
      </w:r>
    </w:p>
    <w:p w14:paraId="7148ECB0" w14:textId="77777777" w:rsidR="00580E3E" w:rsidRPr="00F03710" w:rsidRDefault="00580E3E" w:rsidP="00580E3E">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iCs/>
        </w:rPr>
        <w:t>Legal impossibility.  This is not a crime therefore no conspiracy.</w:t>
      </w:r>
    </w:p>
    <w:p w14:paraId="15AD13D3" w14:textId="77777777" w:rsidR="00580E3E" w:rsidRPr="00F03710" w:rsidRDefault="0055362C" w:rsidP="00580E3E">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Physically impossible. </w:t>
      </w:r>
      <w:r w:rsidR="007A4309" w:rsidRPr="00F03710">
        <w:rPr>
          <w:rFonts w:asciiTheme="majorHAnsi" w:hAnsiTheme="majorHAnsi" w:cstheme="majorHAnsi"/>
        </w:rPr>
        <w:t xml:space="preserve">Guilty. </w:t>
      </w:r>
    </w:p>
    <w:p w14:paraId="2BDE511B" w14:textId="77777777" w:rsidR="0055362C" w:rsidRPr="00F03710" w:rsidRDefault="0055362C" w:rsidP="0055362C">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rPr>
        <w:t xml:space="preserve">D is alive at the time of the agreement when the offence is concluded. No impossibility. </w:t>
      </w:r>
      <w:r w:rsidR="007A4309" w:rsidRPr="00F03710">
        <w:rPr>
          <w:rFonts w:asciiTheme="majorHAnsi" w:hAnsiTheme="majorHAnsi" w:cstheme="majorHAnsi"/>
        </w:rPr>
        <w:t xml:space="preserve">Guilty. </w:t>
      </w:r>
    </w:p>
    <w:p w14:paraId="0ADA4F48" w14:textId="77777777" w:rsidR="0055362C" w:rsidRPr="00F03710" w:rsidRDefault="0055362C" w:rsidP="0055362C">
      <w:pPr>
        <w:numPr>
          <w:ilvl w:val="0"/>
          <w:numId w:val="11"/>
        </w:numPr>
        <w:autoSpaceDE w:val="0"/>
        <w:autoSpaceDN w:val="0"/>
        <w:adjustRightInd w:val="0"/>
        <w:rPr>
          <w:rFonts w:asciiTheme="majorHAnsi" w:hAnsiTheme="majorHAnsi" w:cstheme="majorHAnsi"/>
          <w:b/>
          <w:bCs/>
          <w:color w:val="000000"/>
        </w:rPr>
      </w:pPr>
      <w:r w:rsidRPr="00F03710">
        <w:rPr>
          <w:rFonts w:asciiTheme="majorHAnsi" w:hAnsiTheme="majorHAnsi" w:cstheme="majorHAnsi"/>
          <w:iCs/>
        </w:rPr>
        <w:t xml:space="preserve">Impossibility due to ineptitude.  </w:t>
      </w:r>
      <w:r w:rsidR="007A4309" w:rsidRPr="00F03710">
        <w:rPr>
          <w:rFonts w:asciiTheme="majorHAnsi" w:hAnsiTheme="majorHAnsi" w:cstheme="majorHAnsi"/>
          <w:iCs/>
        </w:rPr>
        <w:t xml:space="preserve">Guilty. </w:t>
      </w:r>
    </w:p>
    <w:p w14:paraId="742021CB"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0FBD6222"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6F6A6FB7"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 15.7</w:t>
      </w:r>
    </w:p>
    <w:p w14:paraId="614CB69D" w14:textId="77777777" w:rsidR="0055362C" w:rsidRPr="00F03710" w:rsidRDefault="0055362C" w:rsidP="004305E5">
      <w:pPr>
        <w:autoSpaceDE w:val="0"/>
        <w:autoSpaceDN w:val="0"/>
        <w:adjustRightInd w:val="0"/>
        <w:rPr>
          <w:rFonts w:asciiTheme="majorHAnsi" w:hAnsiTheme="majorHAnsi" w:cstheme="majorHAnsi"/>
          <w:b/>
          <w:bCs/>
          <w:iCs/>
        </w:rPr>
      </w:pPr>
    </w:p>
    <w:tbl>
      <w:tblPr>
        <w:tblW w:w="0" w:type="auto"/>
        <w:tblLook w:val="04A0" w:firstRow="1" w:lastRow="0" w:firstColumn="1" w:lastColumn="0" w:noHBand="0" w:noVBand="1"/>
      </w:tblPr>
      <w:tblGrid>
        <w:gridCol w:w="8856"/>
      </w:tblGrid>
      <w:tr w:rsidR="00580E3E" w:rsidRPr="00F03710" w14:paraId="31259D44" w14:textId="77777777" w:rsidTr="00F03710">
        <w:trPr>
          <w:trHeight w:val="838"/>
        </w:trPr>
        <w:tc>
          <w:tcPr>
            <w:tcW w:w="8856" w:type="dxa"/>
            <w:shd w:val="clear" w:color="auto" w:fill="auto"/>
          </w:tcPr>
          <w:p w14:paraId="57069E0B"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Two railway employees decide to make and sell their own sandwiches on a train and to keep the profits.</w:t>
            </w:r>
          </w:p>
          <w:p w14:paraId="33E9F340"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Have they committed conspiracy to defraud?</w:t>
            </w:r>
          </w:p>
        </w:tc>
      </w:tr>
    </w:tbl>
    <w:p w14:paraId="0B0F0A54" w14:textId="77777777" w:rsidR="004305E5" w:rsidRPr="00F03710" w:rsidRDefault="004305E5" w:rsidP="00123FBF">
      <w:pPr>
        <w:autoSpaceDE w:val="0"/>
        <w:autoSpaceDN w:val="0"/>
        <w:adjustRightInd w:val="0"/>
        <w:rPr>
          <w:rFonts w:asciiTheme="majorHAnsi" w:hAnsiTheme="majorHAnsi" w:cstheme="majorHAnsi"/>
          <w:b/>
          <w:bCs/>
          <w:color w:val="000000"/>
        </w:rPr>
      </w:pPr>
    </w:p>
    <w:p w14:paraId="75F8A375" w14:textId="77777777" w:rsidR="00580E3E" w:rsidRPr="00F03710" w:rsidRDefault="00580E3E" w:rsidP="00123FBF">
      <w:pPr>
        <w:autoSpaceDE w:val="0"/>
        <w:autoSpaceDN w:val="0"/>
        <w:adjustRightInd w:val="0"/>
        <w:rPr>
          <w:rFonts w:asciiTheme="majorHAnsi" w:hAnsiTheme="majorHAnsi" w:cstheme="majorHAnsi"/>
          <w:b/>
          <w:bCs/>
          <w:color w:val="000000"/>
        </w:rPr>
      </w:pPr>
    </w:p>
    <w:p w14:paraId="5EA3AC60" w14:textId="77777777" w:rsidR="00580E3E" w:rsidRPr="00F03710" w:rsidRDefault="0055362C" w:rsidP="00123FBF">
      <w:pPr>
        <w:autoSpaceDE w:val="0"/>
        <w:autoSpaceDN w:val="0"/>
        <w:adjustRightInd w:val="0"/>
        <w:rPr>
          <w:rFonts w:asciiTheme="majorHAnsi" w:hAnsiTheme="majorHAnsi" w:cstheme="majorHAnsi"/>
          <w:b/>
          <w:bCs/>
          <w:color w:val="000000"/>
        </w:rPr>
      </w:pPr>
      <w:r w:rsidRPr="00F03710">
        <w:rPr>
          <w:rFonts w:asciiTheme="majorHAnsi" w:hAnsiTheme="majorHAnsi" w:cstheme="majorHAnsi"/>
        </w:rPr>
        <w:t>They have dishonestly agreed to make a profit/gain at the expense of both their employer and the customers.  Guilty.</w:t>
      </w:r>
    </w:p>
    <w:p w14:paraId="4818B5DE" w14:textId="77777777" w:rsidR="0055362C" w:rsidRPr="00F03710" w:rsidRDefault="0055362C" w:rsidP="00123FBF">
      <w:pPr>
        <w:autoSpaceDE w:val="0"/>
        <w:autoSpaceDN w:val="0"/>
        <w:adjustRightInd w:val="0"/>
        <w:rPr>
          <w:rFonts w:asciiTheme="majorHAnsi" w:hAnsiTheme="majorHAnsi" w:cstheme="majorHAnsi"/>
          <w:b/>
          <w:bCs/>
          <w:color w:val="000000"/>
        </w:rPr>
      </w:pPr>
    </w:p>
    <w:p w14:paraId="7705DB10" w14:textId="0766954D" w:rsidR="0055362C" w:rsidRPr="00F03710" w:rsidRDefault="0055362C" w:rsidP="00123FBF">
      <w:pPr>
        <w:autoSpaceDE w:val="0"/>
        <w:autoSpaceDN w:val="0"/>
        <w:adjustRightInd w:val="0"/>
        <w:rPr>
          <w:rFonts w:asciiTheme="majorHAnsi" w:hAnsiTheme="majorHAnsi" w:cstheme="majorHAnsi"/>
          <w:b/>
          <w:bCs/>
          <w:color w:val="000000"/>
        </w:rPr>
      </w:pPr>
    </w:p>
    <w:p w14:paraId="057A53D0" w14:textId="77777777" w:rsidR="00F03710" w:rsidRPr="00F03710" w:rsidRDefault="00F03710" w:rsidP="00123FBF">
      <w:pPr>
        <w:autoSpaceDE w:val="0"/>
        <w:autoSpaceDN w:val="0"/>
        <w:adjustRightInd w:val="0"/>
        <w:rPr>
          <w:rFonts w:asciiTheme="majorHAnsi" w:hAnsiTheme="majorHAnsi" w:cstheme="majorHAnsi"/>
          <w:b/>
          <w:bCs/>
          <w:color w:val="000000"/>
        </w:rPr>
      </w:pPr>
    </w:p>
    <w:p w14:paraId="36B1F7B7" w14:textId="77777777" w:rsidR="004305E5" w:rsidRPr="00F03710" w:rsidRDefault="004305E5" w:rsidP="004305E5">
      <w:pPr>
        <w:autoSpaceDE w:val="0"/>
        <w:autoSpaceDN w:val="0"/>
        <w:adjustRightInd w:val="0"/>
        <w:rPr>
          <w:rFonts w:asciiTheme="majorHAnsi" w:hAnsiTheme="majorHAnsi" w:cstheme="majorHAnsi"/>
          <w:iCs/>
          <w:color w:val="4F81BD" w:themeColor="accent1"/>
        </w:rPr>
      </w:pPr>
      <w:r w:rsidRPr="00F03710">
        <w:rPr>
          <w:rFonts w:asciiTheme="majorHAnsi" w:hAnsiTheme="majorHAnsi" w:cstheme="majorHAnsi"/>
          <w:iCs/>
          <w:color w:val="4F81BD" w:themeColor="accent1"/>
        </w:rPr>
        <w:t>Thinking point</w:t>
      </w:r>
      <w:r w:rsidR="00D2550C" w:rsidRPr="00F03710">
        <w:rPr>
          <w:rFonts w:asciiTheme="majorHAnsi" w:hAnsiTheme="majorHAnsi" w:cstheme="majorHAnsi"/>
          <w:iCs/>
          <w:color w:val="4F81BD" w:themeColor="accent1"/>
        </w:rPr>
        <w:t xml:space="preserve"> </w:t>
      </w:r>
      <w:r w:rsidRPr="00F03710">
        <w:rPr>
          <w:rFonts w:asciiTheme="majorHAnsi" w:hAnsiTheme="majorHAnsi" w:cstheme="majorHAnsi"/>
          <w:iCs/>
          <w:color w:val="4F81BD" w:themeColor="accent1"/>
        </w:rPr>
        <w:t>15.8</w:t>
      </w:r>
    </w:p>
    <w:p w14:paraId="6478E78B" w14:textId="77777777" w:rsidR="0055362C" w:rsidRPr="00F03710" w:rsidRDefault="0055362C" w:rsidP="004305E5">
      <w:pPr>
        <w:autoSpaceDE w:val="0"/>
        <w:autoSpaceDN w:val="0"/>
        <w:adjustRightInd w:val="0"/>
        <w:rPr>
          <w:rFonts w:asciiTheme="majorHAnsi" w:hAnsiTheme="majorHAnsi" w:cstheme="majorHAns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80E3E" w:rsidRPr="00F03710" w14:paraId="559C8C73" w14:textId="77777777" w:rsidTr="00F03710">
        <w:tc>
          <w:tcPr>
            <w:tcW w:w="8856" w:type="dxa"/>
            <w:tcBorders>
              <w:top w:val="nil"/>
              <w:left w:val="nil"/>
              <w:bottom w:val="nil"/>
              <w:right w:val="nil"/>
            </w:tcBorders>
            <w:shd w:val="clear" w:color="auto" w:fill="auto"/>
          </w:tcPr>
          <w:p w14:paraId="0D57A4F4" w14:textId="77777777" w:rsidR="00580E3E" w:rsidRPr="00F03710" w:rsidRDefault="00580E3E" w:rsidP="00956DD3">
            <w:pPr>
              <w:autoSpaceDE w:val="0"/>
              <w:autoSpaceDN w:val="0"/>
              <w:adjustRightInd w:val="0"/>
              <w:rPr>
                <w:rFonts w:asciiTheme="majorHAnsi" w:hAnsiTheme="majorHAnsi" w:cstheme="majorHAnsi"/>
                <w:iCs/>
              </w:rPr>
            </w:pPr>
            <w:r w:rsidRPr="00F03710">
              <w:rPr>
                <w:rFonts w:asciiTheme="majorHAnsi" w:hAnsiTheme="majorHAnsi" w:cstheme="majorHAnsi"/>
                <w:iCs/>
              </w:rPr>
              <w:t>Which ECHR rights could be violated by the offences of conspiracy to corrupt public morality or to outrage public decency?</w:t>
            </w:r>
          </w:p>
          <w:p w14:paraId="765FD5DE" w14:textId="77777777" w:rsidR="0055362C" w:rsidRPr="00F03710" w:rsidRDefault="0055362C" w:rsidP="00956DD3">
            <w:pPr>
              <w:autoSpaceDE w:val="0"/>
              <w:autoSpaceDN w:val="0"/>
              <w:adjustRightInd w:val="0"/>
              <w:rPr>
                <w:rFonts w:asciiTheme="majorHAnsi" w:hAnsiTheme="majorHAnsi" w:cstheme="majorHAnsi"/>
                <w:iCs/>
              </w:rPr>
            </w:pPr>
          </w:p>
        </w:tc>
      </w:tr>
    </w:tbl>
    <w:p w14:paraId="71C4F9B5" w14:textId="77777777" w:rsidR="004305E5" w:rsidRPr="00F03710" w:rsidRDefault="004305E5" w:rsidP="00580E3E">
      <w:pPr>
        <w:autoSpaceDE w:val="0"/>
        <w:autoSpaceDN w:val="0"/>
        <w:adjustRightInd w:val="0"/>
        <w:rPr>
          <w:rFonts w:asciiTheme="majorHAnsi" w:hAnsiTheme="majorHAnsi" w:cstheme="majorHAnsi"/>
          <w:b/>
          <w:bCs/>
          <w:color w:val="000000"/>
        </w:rPr>
      </w:pPr>
    </w:p>
    <w:p w14:paraId="2CAC7E1B" w14:textId="77777777" w:rsidR="0055362C" w:rsidRPr="0055362C" w:rsidRDefault="0055362C" w:rsidP="00580E3E">
      <w:pPr>
        <w:autoSpaceDE w:val="0"/>
        <w:autoSpaceDN w:val="0"/>
        <w:adjustRightInd w:val="0"/>
        <w:rPr>
          <w:rFonts w:ascii="Arial" w:hAnsi="Arial" w:cs="Arial"/>
          <w:b/>
          <w:bCs/>
          <w:color w:val="000000"/>
        </w:rPr>
      </w:pPr>
      <w:r w:rsidRPr="00F03710">
        <w:rPr>
          <w:rFonts w:asciiTheme="majorHAnsi" w:hAnsiTheme="majorHAnsi" w:cstheme="majorHAnsi"/>
        </w:rPr>
        <w:t>Articles 7 (certainty) and 10 (freedom of expressio</w:t>
      </w:r>
      <w:r w:rsidRPr="0055362C">
        <w:rPr>
          <w:rFonts w:ascii="Arial" w:hAnsi="Arial" w:cs="Arial"/>
        </w:rPr>
        <w:t>n).</w:t>
      </w:r>
    </w:p>
    <w:sectPr w:rsidR="0055362C" w:rsidRPr="0055362C" w:rsidSect="00A32D3F">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0601" w14:textId="77777777" w:rsidR="008C75A1" w:rsidRDefault="008C75A1">
      <w:r>
        <w:separator/>
      </w:r>
    </w:p>
  </w:endnote>
  <w:endnote w:type="continuationSeparator" w:id="0">
    <w:p w14:paraId="6E140BFB" w14:textId="77777777" w:rsidR="008C75A1" w:rsidRDefault="008C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209E" w14:textId="77777777" w:rsidR="007E0155" w:rsidRDefault="007A4309" w:rsidP="007E0155">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327489B1" wp14:editId="3BD31136">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383DFE8D" w14:textId="64E59883" w:rsidR="00580E3E" w:rsidRPr="007E0155" w:rsidRDefault="007E0155" w:rsidP="007E0155">
    <w:pPr>
      <w:pStyle w:val="Footer"/>
      <w:rPr>
        <w:rFonts w:ascii="Arial" w:hAnsi="Arial"/>
        <w:color w:val="808080"/>
        <w:sz w:val="20"/>
        <w:szCs w:val="20"/>
      </w:rPr>
    </w:pPr>
    <w:r w:rsidRPr="007653DA">
      <w:rPr>
        <w:rFonts w:ascii="Arial" w:hAnsi="Arial"/>
        <w:color w:val="808080"/>
        <w:sz w:val="20"/>
        <w:szCs w:val="20"/>
      </w:rPr>
      <w:t>© Oxford University Press, 20</w:t>
    </w:r>
    <w:r w:rsidR="00E76298">
      <w:rPr>
        <w:rFonts w:ascii="Arial" w:hAnsi="Arial"/>
        <w:color w:val="808080"/>
        <w:sz w:val="20"/>
        <w:szCs w:val="20"/>
      </w:rPr>
      <w:t>22</w:t>
    </w:r>
    <w:r w:rsidRPr="007653DA">
      <w:rPr>
        <w:rFonts w:ascii="Arial" w:hAnsi="Arial"/>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965B" w14:textId="77777777" w:rsidR="008C75A1" w:rsidRDefault="008C75A1">
      <w:r>
        <w:separator/>
      </w:r>
    </w:p>
  </w:footnote>
  <w:footnote w:type="continuationSeparator" w:id="0">
    <w:p w14:paraId="4CFDFA1E" w14:textId="77777777" w:rsidR="008C75A1" w:rsidRDefault="008C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736" w14:textId="1D4EFACC" w:rsidR="00580E3E" w:rsidRDefault="007E2FCB" w:rsidP="00D93752">
    <w:pPr>
      <w:pStyle w:val="Header"/>
      <w:pBdr>
        <w:bottom w:val="single" w:sz="4" w:space="1" w:color="808080"/>
      </w:pBdr>
      <w:jc w:val="center"/>
      <w:rPr>
        <w:rFonts w:ascii="Arial" w:hAnsi="Arial"/>
        <w:color w:val="808080"/>
      </w:rPr>
    </w:pPr>
    <w:r>
      <w:rPr>
        <w:rFonts w:ascii="Arial" w:hAnsi="Arial"/>
        <w:color w:val="808080"/>
      </w:rPr>
      <w:t xml:space="preserve">Loveless, Allen, and Derry: Complete Criminal Law </w:t>
    </w:r>
    <w:r w:rsidR="00F03710">
      <w:rPr>
        <w:rFonts w:ascii="Arial" w:hAnsi="Arial"/>
        <w:color w:val="808080"/>
      </w:rPr>
      <w:t>8</w:t>
    </w:r>
    <w:r>
      <w:rPr>
        <w:rFonts w:ascii="Arial" w:hAnsi="Arial"/>
        <w:color w:val="808080"/>
      </w:rPr>
      <w:t>e</w:t>
    </w:r>
    <w:r w:rsidR="00580E3E">
      <w:rPr>
        <w:rFonts w:ascii="Arial" w:hAnsi="Arial"/>
        <w:color w:val="808080"/>
      </w:rPr>
      <w:t>, Chapter 1</w:t>
    </w:r>
    <w:r w:rsidR="00F03710">
      <w:rPr>
        <w:rFonts w:ascii="Arial" w:hAnsi="Arial"/>
        <w:color w:val="808080"/>
      </w:rPr>
      <w:t>2</w:t>
    </w:r>
  </w:p>
  <w:p w14:paraId="3EF2DA40" w14:textId="77777777" w:rsidR="00580E3E" w:rsidRDefault="00580E3E" w:rsidP="00AB6021">
    <w:pPr>
      <w:pStyle w:val="Header"/>
      <w:pBdr>
        <w:bottom w:val="single" w:sz="4" w:space="1" w:color="808080"/>
      </w:pBdr>
      <w:jc w:val="center"/>
      <w:rPr>
        <w:rFonts w:ascii="Arial" w:hAnsi="Arial"/>
        <w:color w:val="808080"/>
      </w:rPr>
    </w:pPr>
  </w:p>
  <w:p w14:paraId="05AB959B" w14:textId="77777777" w:rsidR="00580E3E" w:rsidRDefault="00580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6E8224"/>
    <w:multiLevelType w:val="hybridMultilevel"/>
    <w:tmpl w:val="5A02D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8DE477"/>
    <w:multiLevelType w:val="hybridMultilevel"/>
    <w:tmpl w:val="BDE2F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60FAE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A5F22"/>
    <w:multiLevelType w:val="hybridMultilevel"/>
    <w:tmpl w:val="8A333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DD79E6"/>
    <w:multiLevelType w:val="hybridMultilevel"/>
    <w:tmpl w:val="C162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6919"/>
    <w:multiLevelType w:val="hybridMultilevel"/>
    <w:tmpl w:val="120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596"/>
    <w:multiLevelType w:val="hybridMultilevel"/>
    <w:tmpl w:val="135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60F10"/>
    <w:multiLevelType w:val="hybridMultilevel"/>
    <w:tmpl w:val="8DEAD7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1286B38"/>
    <w:multiLevelType w:val="hybridMultilevel"/>
    <w:tmpl w:val="DE723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A67C1"/>
    <w:multiLevelType w:val="hybridMultilevel"/>
    <w:tmpl w:val="53428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0668B"/>
    <w:multiLevelType w:val="hybridMultilevel"/>
    <w:tmpl w:val="0A743D90"/>
    <w:lvl w:ilvl="0" w:tplc="2BF242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531B2"/>
    <w:multiLevelType w:val="multilevel"/>
    <w:tmpl w:val="F9F25F48"/>
    <w:lvl w:ilvl="0">
      <w:start w:val="1"/>
      <w:numFmt w:val="decimal"/>
      <w:lvlText w:val="%1."/>
      <w:lvlJc w:val="left"/>
      <w:pPr>
        <w:tabs>
          <w:tab w:val="num" w:pos="720"/>
        </w:tabs>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2" w15:restartNumberingAfterBreak="0">
    <w:nsid w:val="59A9E400"/>
    <w:multiLevelType w:val="hybridMultilevel"/>
    <w:tmpl w:val="FAE21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D9DB7A"/>
    <w:multiLevelType w:val="hybridMultilevel"/>
    <w:tmpl w:val="D153BC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C467C8"/>
    <w:multiLevelType w:val="hybridMultilevel"/>
    <w:tmpl w:val="EF74F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1"/>
  </w:num>
  <w:num w:numId="5">
    <w:abstractNumId w:val="3"/>
  </w:num>
  <w:num w:numId="6">
    <w:abstractNumId w:val="0"/>
  </w:num>
  <w:num w:numId="7">
    <w:abstractNumId w:val="13"/>
  </w:num>
  <w:num w:numId="8">
    <w:abstractNumId w:val="12"/>
  </w:num>
  <w:num w:numId="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7"/>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8CF"/>
    <w:rsid w:val="000016CC"/>
    <w:rsid w:val="00003953"/>
    <w:rsid w:val="00004581"/>
    <w:rsid w:val="000065CB"/>
    <w:rsid w:val="00013F47"/>
    <w:rsid w:val="000144FD"/>
    <w:rsid w:val="00015662"/>
    <w:rsid w:val="00020D66"/>
    <w:rsid w:val="00023E08"/>
    <w:rsid w:val="00024CED"/>
    <w:rsid w:val="00026EDE"/>
    <w:rsid w:val="00026FE5"/>
    <w:rsid w:val="0002773A"/>
    <w:rsid w:val="00027DA4"/>
    <w:rsid w:val="00032A73"/>
    <w:rsid w:val="000333DF"/>
    <w:rsid w:val="00035E30"/>
    <w:rsid w:val="00040D2A"/>
    <w:rsid w:val="00041DF7"/>
    <w:rsid w:val="00043946"/>
    <w:rsid w:val="00043AC1"/>
    <w:rsid w:val="000466AA"/>
    <w:rsid w:val="00047EC9"/>
    <w:rsid w:val="00047F4E"/>
    <w:rsid w:val="00053436"/>
    <w:rsid w:val="0005361C"/>
    <w:rsid w:val="000548FB"/>
    <w:rsid w:val="0005518A"/>
    <w:rsid w:val="0005602F"/>
    <w:rsid w:val="000568D1"/>
    <w:rsid w:val="0006024D"/>
    <w:rsid w:val="000652AD"/>
    <w:rsid w:val="0006630A"/>
    <w:rsid w:val="00067888"/>
    <w:rsid w:val="000709DC"/>
    <w:rsid w:val="000722CB"/>
    <w:rsid w:val="00072704"/>
    <w:rsid w:val="0007435C"/>
    <w:rsid w:val="000823D0"/>
    <w:rsid w:val="0008251A"/>
    <w:rsid w:val="00086F81"/>
    <w:rsid w:val="00092250"/>
    <w:rsid w:val="0009493F"/>
    <w:rsid w:val="00096044"/>
    <w:rsid w:val="000A0375"/>
    <w:rsid w:val="000A07FA"/>
    <w:rsid w:val="000A0FC6"/>
    <w:rsid w:val="000A30E9"/>
    <w:rsid w:val="000A3288"/>
    <w:rsid w:val="000A4AA3"/>
    <w:rsid w:val="000A6C1C"/>
    <w:rsid w:val="000B0734"/>
    <w:rsid w:val="000B1EC0"/>
    <w:rsid w:val="000B35BF"/>
    <w:rsid w:val="000B41F6"/>
    <w:rsid w:val="000C2D9D"/>
    <w:rsid w:val="000C3112"/>
    <w:rsid w:val="000C3699"/>
    <w:rsid w:val="000C61CD"/>
    <w:rsid w:val="000D17B2"/>
    <w:rsid w:val="000D192C"/>
    <w:rsid w:val="000D44E7"/>
    <w:rsid w:val="000D5E04"/>
    <w:rsid w:val="000D66F1"/>
    <w:rsid w:val="000E011F"/>
    <w:rsid w:val="000E0BCC"/>
    <w:rsid w:val="000E1C66"/>
    <w:rsid w:val="000E29BF"/>
    <w:rsid w:val="000E4A52"/>
    <w:rsid w:val="000F55FD"/>
    <w:rsid w:val="000F6E1E"/>
    <w:rsid w:val="000F78A7"/>
    <w:rsid w:val="001005F1"/>
    <w:rsid w:val="001032D6"/>
    <w:rsid w:val="00103BA4"/>
    <w:rsid w:val="0010446F"/>
    <w:rsid w:val="001053D6"/>
    <w:rsid w:val="001069BB"/>
    <w:rsid w:val="0011073B"/>
    <w:rsid w:val="001114CE"/>
    <w:rsid w:val="00111EE9"/>
    <w:rsid w:val="00113548"/>
    <w:rsid w:val="0011605C"/>
    <w:rsid w:val="0012119A"/>
    <w:rsid w:val="00121AB7"/>
    <w:rsid w:val="00121CCF"/>
    <w:rsid w:val="00123FBF"/>
    <w:rsid w:val="00126482"/>
    <w:rsid w:val="00127823"/>
    <w:rsid w:val="00130630"/>
    <w:rsid w:val="001323E6"/>
    <w:rsid w:val="00133DED"/>
    <w:rsid w:val="00135012"/>
    <w:rsid w:val="00135186"/>
    <w:rsid w:val="0013675F"/>
    <w:rsid w:val="00137172"/>
    <w:rsid w:val="0014258B"/>
    <w:rsid w:val="00146DA9"/>
    <w:rsid w:val="00147EB5"/>
    <w:rsid w:val="0016092D"/>
    <w:rsid w:val="0016152F"/>
    <w:rsid w:val="00162BAD"/>
    <w:rsid w:val="00162E01"/>
    <w:rsid w:val="00165665"/>
    <w:rsid w:val="00165739"/>
    <w:rsid w:val="00165940"/>
    <w:rsid w:val="001700EF"/>
    <w:rsid w:val="00171F33"/>
    <w:rsid w:val="0017412B"/>
    <w:rsid w:val="00181748"/>
    <w:rsid w:val="00181FB1"/>
    <w:rsid w:val="001820A8"/>
    <w:rsid w:val="00183BCB"/>
    <w:rsid w:val="0018447D"/>
    <w:rsid w:val="00184B4C"/>
    <w:rsid w:val="00185400"/>
    <w:rsid w:val="00185E60"/>
    <w:rsid w:val="00186F15"/>
    <w:rsid w:val="00191158"/>
    <w:rsid w:val="00191A37"/>
    <w:rsid w:val="0019349B"/>
    <w:rsid w:val="001A074A"/>
    <w:rsid w:val="001A0804"/>
    <w:rsid w:val="001A17A0"/>
    <w:rsid w:val="001A1E0E"/>
    <w:rsid w:val="001A201F"/>
    <w:rsid w:val="001A5B8A"/>
    <w:rsid w:val="001B026D"/>
    <w:rsid w:val="001B0C6F"/>
    <w:rsid w:val="001B5F0D"/>
    <w:rsid w:val="001B686D"/>
    <w:rsid w:val="001B6D26"/>
    <w:rsid w:val="001C01A6"/>
    <w:rsid w:val="001C2297"/>
    <w:rsid w:val="001C3154"/>
    <w:rsid w:val="001C6397"/>
    <w:rsid w:val="001C63E4"/>
    <w:rsid w:val="001C66F2"/>
    <w:rsid w:val="001C67A7"/>
    <w:rsid w:val="001C6A37"/>
    <w:rsid w:val="001C6B32"/>
    <w:rsid w:val="001C7A0F"/>
    <w:rsid w:val="001D0433"/>
    <w:rsid w:val="001D0BA0"/>
    <w:rsid w:val="001D113F"/>
    <w:rsid w:val="001D18E3"/>
    <w:rsid w:val="001D1EBC"/>
    <w:rsid w:val="001D2D39"/>
    <w:rsid w:val="001D3807"/>
    <w:rsid w:val="001D4172"/>
    <w:rsid w:val="001D754C"/>
    <w:rsid w:val="001E058B"/>
    <w:rsid w:val="001E6409"/>
    <w:rsid w:val="001F1BB1"/>
    <w:rsid w:val="001F30C9"/>
    <w:rsid w:val="001F5542"/>
    <w:rsid w:val="001F6F72"/>
    <w:rsid w:val="002001BD"/>
    <w:rsid w:val="00201094"/>
    <w:rsid w:val="00201DE3"/>
    <w:rsid w:val="00203175"/>
    <w:rsid w:val="002031E6"/>
    <w:rsid w:val="00203BD2"/>
    <w:rsid w:val="002062A7"/>
    <w:rsid w:val="002073B1"/>
    <w:rsid w:val="0021023B"/>
    <w:rsid w:val="00216996"/>
    <w:rsid w:val="0022239F"/>
    <w:rsid w:val="00223BD6"/>
    <w:rsid w:val="00227BF9"/>
    <w:rsid w:val="0023000B"/>
    <w:rsid w:val="00230AB8"/>
    <w:rsid w:val="00230B77"/>
    <w:rsid w:val="00233CCC"/>
    <w:rsid w:val="0023623A"/>
    <w:rsid w:val="0023665D"/>
    <w:rsid w:val="00236A3A"/>
    <w:rsid w:val="00240D1D"/>
    <w:rsid w:val="0024103E"/>
    <w:rsid w:val="002452BE"/>
    <w:rsid w:val="00247571"/>
    <w:rsid w:val="002477DF"/>
    <w:rsid w:val="00252986"/>
    <w:rsid w:val="0025414A"/>
    <w:rsid w:val="002556B6"/>
    <w:rsid w:val="002600B4"/>
    <w:rsid w:val="002610C5"/>
    <w:rsid w:val="00261ACE"/>
    <w:rsid w:val="00266326"/>
    <w:rsid w:val="002702D4"/>
    <w:rsid w:val="00270CCB"/>
    <w:rsid w:val="00275576"/>
    <w:rsid w:val="00276060"/>
    <w:rsid w:val="00283A37"/>
    <w:rsid w:val="00284DC1"/>
    <w:rsid w:val="00290721"/>
    <w:rsid w:val="002907CB"/>
    <w:rsid w:val="00291B14"/>
    <w:rsid w:val="00292F29"/>
    <w:rsid w:val="00294DCC"/>
    <w:rsid w:val="00295104"/>
    <w:rsid w:val="00296517"/>
    <w:rsid w:val="00297EC0"/>
    <w:rsid w:val="002A0740"/>
    <w:rsid w:val="002A2558"/>
    <w:rsid w:val="002A5FC3"/>
    <w:rsid w:val="002A6E42"/>
    <w:rsid w:val="002A74C6"/>
    <w:rsid w:val="002B07E5"/>
    <w:rsid w:val="002B2FBA"/>
    <w:rsid w:val="002B36F4"/>
    <w:rsid w:val="002B4CB7"/>
    <w:rsid w:val="002B50D3"/>
    <w:rsid w:val="002B5AA1"/>
    <w:rsid w:val="002B6BCC"/>
    <w:rsid w:val="002B7515"/>
    <w:rsid w:val="002C6224"/>
    <w:rsid w:val="002D0E30"/>
    <w:rsid w:val="002D1647"/>
    <w:rsid w:val="002D47C5"/>
    <w:rsid w:val="002D54F7"/>
    <w:rsid w:val="002D7F0F"/>
    <w:rsid w:val="002E30CD"/>
    <w:rsid w:val="002E580B"/>
    <w:rsid w:val="002F002E"/>
    <w:rsid w:val="002F208F"/>
    <w:rsid w:val="002F61BE"/>
    <w:rsid w:val="002F775B"/>
    <w:rsid w:val="00302BF2"/>
    <w:rsid w:val="00304C80"/>
    <w:rsid w:val="00312847"/>
    <w:rsid w:val="003145EF"/>
    <w:rsid w:val="00315238"/>
    <w:rsid w:val="00317E0E"/>
    <w:rsid w:val="00325991"/>
    <w:rsid w:val="00325DDD"/>
    <w:rsid w:val="00331243"/>
    <w:rsid w:val="003314EA"/>
    <w:rsid w:val="00333AD4"/>
    <w:rsid w:val="00335025"/>
    <w:rsid w:val="00337096"/>
    <w:rsid w:val="00340A0D"/>
    <w:rsid w:val="003426BA"/>
    <w:rsid w:val="00343B6B"/>
    <w:rsid w:val="003441B8"/>
    <w:rsid w:val="0034465A"/>
    <w:rsid w:val="003515FE"/>
    <w:rsid w:val="0035635B"/>
    <w:rsid w:val="00357AD6"/>
    <w:rsid w:val="00360106"/>
    <w:rsid w:val="00367279"/>
    <w:rsid w:val="003745DD"/>
    <w:rsid w:val="003745EF"/>
    <w:rsid w:val="00375C64"/>
    <w:rsid w:val="00380C95"/>
    <w:rsid w:val="00383A62"/>
    <w:rsid w:val="003847B1"/>
    <w:rsid w:val="00384F3B"/>
    <w:rsid w:val="0038513E"/>
    <w:rsid w:val="003916D0"/>
    <w:rsid w:val="00391D98"/>
    <w:rsid w:val="0039503D"/>
    <w:rsid w:val="003963FA"/>
    <w:rsid w:val="00397040"/>
    <w:rsid w:val="003A01FB"/>
    <w:rsid w:val="003A3578"/>
    <w:rsid w:val="003A3BE4"/>
    <w:rsid w:val="003A4BA9"/>
    <w:rsid w:val="003B18F7"/>
    <w:rsid w:val="003B290B"/>
    <w:rsid w:val="003B36B2"/>
    <w:rsid w:val="003B4B38"/>
    <w:rsid w:val="003C022E"/>
    <w:rsid w:val="003C0507"/>
    <w:rsid w:val="003C0AAC"/>
    <w:rsid w:val="003C0BAD"/>
    <w:rsid w:val="003C0C24"/>
    <w:rsid w:val="003C6320"/>
    <w:rsid w:val="003D1142"/>
    <w:rsid w:val="003D367D"/>
    <w:rsid w:val="003D3E20"/>
    <w:rsid w:val="003D4187"/>
    <w:rsid w:val="003E1C39"/>
    <w:rsid w:val="003E1F73"/>
    <w:rsid w:val="003E2F48"/>
    <w:rsid w:val="003E73D7"/>
    <w:rsid w:val="003F293E"/>
    <w:rsid w:val="003F5ED6"/>
    <w:rsid w:val="003F7310"/>
    <w:rsid w:val="0040132F"/>
    <w:rsid w:val="00401EB8"/>
    <w:rsid w:val="00404449"/>
    <w:rsid w:val="004046E0"/>
    <w:rsid w:val="00405B93"/>
    <w:rsid w:val="004072FA"/>
    <w:rsid w:val="0040793E"/>
    <w:rsid w:val="00410609"/>
    <w:rsid w:val="00413093"/>
    <w:rsid w:val="0041529B"/>
    <w:rsid w:val="004223C2"/>
    <w:rsid w:val="004257BA"/>
    <w:rsid w:val="00427F68"/>
    <w:rsid w:val="004305E5"/>
    <w:rsid w:val="00431739"/>
    <w:rsid w:val="004327FB"/>
    <w:rsid w:val="004350D8"/>
    <w:rsid w:val="004374B4"/>
    <w:rsid w:val="00440D9A"/>
    <w:rsid w:val="0044155B"/>
    <w:rsid w:val="0044271B"/>
    <w:rsid w:val="00443C4F"/>
    <w:rsid w:val="00444C25"/>
    <w:rsid w:val="00450FA0"/>
    <w:rsid w:val="00452530"/>
    <w:rsid w:val="00456868"/>
    <w:rsid w:val="004619C9"/>
    <w:rsid w:val="004630EF"/>
    <w:rsid w:val="004631F3"/>
    <w:rsid w:val="00463A1D"/>
    <w:rsid w:val="00464AFC"/>
    <w:rsid w:val="004668CB"/>
    <w:rsid w:val="00467E3D"/>
    <w:rsid w:val="00470C3E"/>
    <w:rsid w:val="004713E8"/>
    <w:rsid w:val="004728DD"/>
    <w:rsid w:val="00475ABE"/>
    <w:rsid w:val="004768F0"/>
    <w:rsid w:val="00477A8D"/>
    <w:rsid w:val="0048070C"/>
    <w:rsid w:val="00480840"/>
    <w:rsid w:val="00480C5D"/>
    <w:rsid w:val="0048143D"/>
    <w:rsid w:val="00482E5E"/>
    <w:rsid w:val="0048341F"/>
    <w:rsid w:val="0048752D"/>
    <w:rsid w:val="00487A33"/>
    <w:rsid w:val="0049176E"/>
    <w:rsid w:val="004925F2"/>
    <w:rsid w:val="004936E6"/>
    <w:rsid w:val="004970FE"/>
    <w:rsid w:val="004A058E"/>
    <w:rsid w:val="004A0D60"/>
    <w:rsid w:val="004A1C86"/>
    <w:rsid w:val="004A278B"/>
    <w:rsid w:val="004B0A16"/>
    <w:rsid w:val="004B0E24"/>
    <w:rsid w:val="004B2720"/>
    <w:rsid w:val="004B30F7"/>
    <w:rsid w:val="004B42AA"/>
    <w:rsid w:val="004C0F67"/>
    <w:rsid w:val="004C370F"/>
    <w:rsid w:val="004C4DFB"/>
    <w:rsid w:val="004C52A5"/>
    <w:rsid w:val="004C54AC"/>
    <w:rsid w:val="004C575F"/>
    <w:rsid w:val="004D0DA8"/>
    <w:rsid w:val="004D202B"/>
    <w:rsid w:val="004D33C1"/>
    <w:rsid w:val="004D354A"/>
    <w:rsid w:val="004D6E07"/>
    <w:rsid w:val="004D6F33"/>
    <w:rsid w:val="004D7E71"/>
    <w:rsid w:val="004E04D7"/>
    <w:rsid w:val="004E2198"/>
    <w:rsid w:val="004E2E1A"/>
    <w:rsid w:val="004E3C91"/>
    <w:rsid w:val="004E467D"/>
    <w:rsid w:val="004F21A6"/>
    <w:rsid w:val="004F497C"/>
    <w:rsid w:val="004F7391"/>
    <w:rsid w:val="00500F01"/>
    <w:rsid w:val="00500FD3"/>
    <w:rsid w:val="00501C27"/>
    <w:rsid w:val="00502F6A"/>
    <w:rsid w:val="005032FF"/>
    <w:rsid w:val="00507998"/>
    <w:rsid w:val="00514D66"/>
    <w:rsid w:val="00516324"/>
    <w:rsid w:val="005202B5"/>
    <w:rsid w:val="00521396"/>
    <w:rsid w:val="00523F2B"/>
    <w:rsid w:val="005248C0"/>
    <w:rsid w:val="00530F55"/>
    <w:rsid w:val="00532F03"/>
    <w:rsid w:val="00535D0F"/>
    <w:rsid w:val="00540845"/>
    <w:rsid w:val="005436B1"/>
    <w:rsid w:val="00543880"/>
    <w:rsid w:val="00543B8D"/>
    <w:rsid w:val="005446A0"/>
    <w:rsid w:val="005468BF"/>
    <w:rsid w:val="00547542"/>
    <w:rsid w:val="00547BBD"/>
    <w:rsid w:val="0055066E"/>
    <w:rsid w:val="005506AD"/>
    <w:rsid w:val="0055362C"/>
    <w:rsid w:val="00555D20"/>
    <w:rsid w:val="00562D7A"/>
    <w:rsid w:val="00563FC3"/>
    <w:rsid w:val="0056458C"/>
    <w:rsid w:val="00564B43"/>
    <w:rsid w:val="00564E91"/>
    <w:rsid w:val="00570EC6"/>
    <w:rsid w:val="005717B2"/>
    <w:rsid w:val="00573F29"/>
    <w:rsid w:val="005775E6"/>
    <w:rsid w:val="00577D6E"/>
    <w:rsid w:val="00577FF7"/>
    <w:rsid w:val="00580E3E"/>
    <w:rsid w:val="005814AE"/>
    <w:rsid w:val="005835B0"/>
    <w:rsid w:val="00583D8E"/>
    <w:rsid w:val="0059074D"/>
    <w:rsid w:val="0059399D"/>
    <w:rsid w:val="0059607E"/>
    <w:rsid w:val="0059693F"/>
    <w:rsid w:val="00596CA1"/>
    <w:rsid w:val="005A042D"/>
    <w:rsid w:val="005A341A"/>
    <w:rsid w:val="005A7DA2"/>
    <w:rsid w:val="005B016C"/>
    <w:rsid w:val="005B0F26"/>
    <w:rsid w:val="005B22CA"/>
    <w:rsid w:val="005B238C"/>
    <w:rsid w:val="005B3F01"/>
    <w:rsid w:val="005B582D"/>
    <w:rsid w:val="005C08F3"/>
    <w:rsid w:val="005C25D3"/>
    <w:rsid w:val="005C4070"/>
    <w:rsid w:val="005C6F6D"/>
    <w:rsid w:val="005C7CF1"/>
    <w:rsid w:val="005D09DB"/>
    <w:rsid w:val="005D16D4"/>
    <w:rsid w:val="005D25DF"/>
    <w:rsid w:val="005D2C4B"/>
    <w:rsid w:val="005D2C7C"/>
    <w:rsid w:val="005D313C"/>
    <w:rsid w:val="005D3EAF"/>
    <w:rsid w:val="005D4556"/>
    <w:rsid w:val="005D5209"/>
    <w:rsid w:val="005F48BD"/>
    <w:rsid w:val="005F7362"/>
    <w:rsid w:val="005F7EE0"/>
    <w:rsid w:val="00600D85"/>
    <w:rsid w:val="0060126F"/>
    <w:rsid w:val="0060210F"/>
    <w:rsid w:val="00605410"/>
    <w:rsid w:val="00605507"/>
    <w:rsid w:val="006059C4"/>
    <w:rsid w:val="0061196F"/>
    <w:rsid w:val="00611DA8"/>
    <w:rsid w:val="00611F6D"/>
    <w:rsid w:val="0061302A"/>
    <w:rsid w:val="00615033"/>
    <w:rsid w:val="00615153"/>
    <w:rsid w:val="0061593B"/>
    <w:rsid w:val="006212B3"/>
    <w:rsid w:val="00622CE8"/>
    <w:rsid w:val="00623C5B"/>
    <w:rsid w:val="00624DC1"/>
    <w:rsid w:val="00624E35"/>
    <w:rsid w:val="00625FCC"/>
    <w:rsid w:val="00627F67"/>
    <w:rsid w:val="00633CDF"/>
    <w:rsid w:val="00634815"/>
    <w:rsid w:val="00634A94"/>
    <w:rsid w:val="00641733"/>
    <w:rsid w:val="006427D4"/>
    <w:rsid w:val="006428FC"/>
    <w:rsid w:val="00644FB1"/>
    <w:rsid w:val="006478C9"/>
    <w:rsid w:val="00650088"/>
    <w:rsid w:val="006525B3"/>
    <w:rsid w:val="006547CD"/>
    <w:rsid w:val="00660D25"/>
    <w:rsid w:val="006611C1"/>
    <w:rsid w:val="006614C3"/>
    <w:rsid w:val="0066166E"/>
    <w:rsid w:val="0066554C"/>
    <w:rsid w:val="00665C1B"/>
    <w:rsid w:val="00670492"/>
    <w:rsid w:val="006723BB"/>
    <w:rsid w:val="00674A71"/>
    <w:rsid w:val="00675793"/>
    <w:rsid w:val="0067585B"/>
    <w:rsid w:val="006767C2"/>
    <w:rsid w:val="00676EA7"/>
    <w:rsid w:val="00681D29"/>
    <w:rsid w:val="00683B03"/>
    <w:rsid w:val="00683D19"/>
    <w:rsid w:val="00684B1B"/>
    <w:rsid w:val="006851C8"/>
    <w:rsid w:val="00685B60"/>
    <w:rsid w:val="006879EE"/>
    <w:rsid w:val="006900F6"/>
    <w:rsid w:val="00692281"/>
    <w:rsid w:val="00694846"/>
    <w:rsid w:val="00694D88"/>
    <w:rsid w:val="006A07A8"/>
    <w:rsid w:val="006A13A3"/>
    <w:rsid w:val="006A23A8"/>
    <w:rsid w:val="006A29A9"/>
    <w:rsid w:val="006A3076"/>
    <w:rsid w:val="006A49D7"/>
    <w:rsid w:val="006A78CA"/>
    <w:rsid w:val="006A7BE9"/>
    <w:rsid w:val="006B10C5"/>
    <w:rsid w:val="006B3C4F"/>
    <w:rsid w:val="006B4B43"/>
    <w:rsid w:val="006C1099"/>
    <w:rsid w:val="006C1B62"/>
    <w:rsid w:val="006C3397"/>
    <w:rsid w:val="006C585C"/>
    <w:rsid w:val="006C62BC"/>
    <w:rsid w:val="006C69DF"/>
    <w:rsid w:val="006D1420"/>
    <w:rsid w:val="006D1974"/>
    <w:rsid w:val="006D2870"/>
    <w:rsid w:val="006D3DCC"/>
    <w:rsid w:val="006D4EF3"/>
    <w:rsid w:val="006E037B"/>
    <w:rsid w:val="006E6BA3"/>
    <w:rsid w:val="006E7256"/>
    <w:rsid w:val="006F088E"/>
    <w:rsid w:val="006F1C83"/>
    <w:rsid w:val="006F2886"/>
    <w:rsid w:val="006F3824"/>
    <w:rsid w:val="006F49E0"/>
    <w:rsid w:val="00704B42"/>
    <w:rsid w:val="00706AC4"/>
    <w:rsid w:val="007102AF"/>
    <w:rsid w:val="00711095"/>
    <w:rsid w:val="00712EEF"/>
    <w:rsid w:val="0071340A"/>
    <w:rsid w:val="0071565B"/>
    <w:rsid w:val="007157FC"/>
    <w:rsid w:val="00722526"/>
    <w:rsid w:val="007241E6"/>
    <w:rsid w:val="00725B2E"/>
    <w:rsid w:val="00725C5F"/>
    <w:rsid w:val="007267E8"/>
    <w:rsid w:val="00726A59"/>
    <w:rsid w:val="007312B4"/>
    <w:rsid w:val="00733EFE"/>
    <w:rsid w:val="00734A91"/>
    <w:rsid w:val="00734D9A"/>
    <w:rsid w:val="00741283"/>
    <w:rsid w:val="007415F4"/>
    <w:rsid w:val="007450B1"/>
    <w:rsid w:val="00747F90"/>
    <w:rsid w:val="007518D1"/>
    <w:rsid w:val="00752AA8"/>
    <w:rsid w:val="00753F2E"/>
    <w:rsid w:val="0075437D"/>
    <w:rsid w:val="00755378"/>
    <w:rsid w:val="007573FD"/>
    <w:rsid w:val="00760C17"/>
    <w:rsid w:val="00761D3C"/>
    <w:rsid w:val="007620C3"/>
    <w:rsid w:val="00762119"/>
    <w:rsid w:val="007640AF"/>
    <w:rsid w:val="00764D1E"/>
    <w:rsid w:val="00766736"/>
    <w:rsid w:val="00770915"/>
    <w:rsid w:val="00771D51"/>
    <w:rsid w:val="00772344"/>
    <w:rsid w:val="0077341B"/>
    <w:rsid w:val="007755FC"/>
    <w:rsid w:val="00776DF5"/>
    <w:rsid w:val="00780055"/>
    <w:rsid w:val="0078145E"/>
    <w:rsid w:val="007823DD"/>
    <w:rsid w:val="00782B2F"/>
    <w:rsid w:val="007844D3"/>
    <w:rsid w:val="00784D4E"/>
    <w:rsid w:val="007940E8"/>
    <w:rsid w:val="00795BF6"/>
    <w:rsid w:val="00796A41"/>
    <w:rsid w:val="00796B1D"/>
    <w:rsid w:val="00796C65"/>
    <w:rsid w:val="00797305"/>
    <w:rsid w:val="0079761B"/>
    <w:rsid w:val="007A1EEB"/>
    <w:rsid w:val="007A3D8D"/>
    <w:rsid w:val="007A4309"/>
    <w:rsid w:val="007A47DB"/>
    <w:rsid w:val="007A5AFE"/>
    <w:rsid w:val="007B3BF2"/>
    <w:rsid w:val="007B3DAB"/>
    <w:rsid w:val="007B549A"/>
    <w:rsid w:val="007B5D17"/>
    <w:rsid w:val="007B61E4"/>
    <w:rsid w:val="007B6F6E"/>
    <w:rsid w:val="007B781F"/>
    <w:rsid w:val="007C03BE"/>
    <w:rsid w:val="007C0F51"/>
    <w:rsid w:val="007C328D"/>
    <w:rsid w:val="007C69C0"/>
    <w:rsid w:val="007C6D7D"/>
    <w:rsid w:val="007C6E91"/>
    <w:rsid w:val="007C7910"/>
    <w:rsid w:val="007D00C1"/>
    <w:rsid w:val="007D1CFF"/>
    <w:rsid w:val="007D3C94"/>
    <w:rsid w:val="007D4C96"/>
    <w:rsid w:val="007D7564"/>
    <w:rsid w:val="007E0155"/>
    <w:rsid w:val="007E0959"/>
    <w:rsid w:val="007E2FCB"/>
    <w:rsid w:val="007F0C67"/>
    <w:rsid w:val="007F29CB"/>
    <w:rsid w:val="007F2C58"/>
    <w:rsid w:val="007F2DC1"/>
    <w:rsid w:val="008042BB"/>
    <w:rsid w:val="008052E5"/>
    <w:rsid w:val="008056BE"/>
    <w:rsid w:val="00806D56"/>
    <w:rsid w:val="0081193D"/>
    <w:rsid w:val="008125C2"/>
    <w:rsid w:val="00813C4F"/>
    <w:rsid w:val="008169FD"/>
    <w:rsid w:val="00821890"/>
    <w:rsid w:val="0082271B"/>
    <w:rsid w:val="00823349"/>
    <w:rsid w:val="00823CF9"/>
    <w:rsid w:val="00827C74"/>
    <w:rsid w:val="00830812"/>
    <w:rsid w:val="008331C7"/>
    <w:rsid w:val="00833840"/>
    <w:rsid w:val="00836B56"/>
    <w:rsid w:val="00837462"/>
    <w:rsid w:val="00840799"/>
    <w:rsid w:val="0084093E"/>
    <w:rsid w:val="008426AA"/>
    <w:rsid w:val="0084370C"/>
    <w:rsid w:val="00850136"/>
    <w:rsid w:val="0085072F"/>
    <w:rsid w:val="00851522"/>
    <w:rsid w:val="008608D1"/>
    <w:rsid w:val="00862F1E"/>
    <w:rsid w:val="008666BA"/>
    <w:rsid w:val="008671E0"/>
    <w:rsid w:val="00871C3A"/>
    <w:rsid w:val="0087599C"/>
    <w:rsid w:val="00877CD2"/>
    <w:rsid w:val="00882371"/>
    <w:rsid w:val="00882C74"/>
    <w:rsid w:val="008842B1"/>
    <w:rsid w:val="0088650C"/>
    <w:rsid w:val="00886A92"/>
    <w:rsid w:val="00892931"/>
    <w:rsid w:val="00893BE5"/>
    <w:rsid w:val="00896228"/>
    <w:rsid w:val="00897BC6"/>
    <w:rsid w:val="008A0022"/>
    <w:rsid w:val="008A15C8"/>
    <w:rsid w:val="008A17B7"/>
    <w:rsid w:val="008A2D32"/>
    <w:rsid w:val="008A47A6"/>
    <w:rsid w:val="008A605F"/>
    <w:rsid w:val="008A6845"/>
    <w:rsid w:val="008A6945"/>
    <w:rsid w:val="008B0568"/>
    <w:rsid w:val="008B3D08"/>
    <w:rsid w:val="008B4A4C"/>
    <w:rsid w:val="008B5395"/>
    <w:rsid w:val="008B7261"/>
    <w:rsid w:val="008C1CFD"/>
    <w:rsid w:val="008C2076"/>
    <w:rsid w:val="008C2771"/>
    <w:rsid w:val="008C47FE"/>
    <w:rsid w:val="008C6977"/>
    <w:rsid w:val="008C6E0C"/>
    <w:rsid w:val="008C75A1"/>
    <w:rsid w:val="008C78FA"/>
    <w:rsid w:val="008D0525"/>
    <w:rsid w:val="008D0902"/>
    <w:rsid w:val="008D0A15"/>
    <w:rsid w:val="008D20DD"/>
    <w:rsid w:val="008D2921"/>
    <w:rsid w:val="008D4629"/>
    <w:rsid w:val="008E00E0"/>
    <w:rsid w:val="008E0642"/>
    <w:rsid w:val="008E0BA1"/>
    <w:rsid w:val="008E1849"/>
    <w:rsid w:val="008E1CC0"/>
    <w:rsid w:val="008E470A"/>
    <w:rsid w:val="008E5B22"/>
    <w:rsid w:val="008E67E0"/>
    <w:rsid w:val="008E6A23"/>
    <w:rsid w:val="008F21BD"/>
    <w:rsid w:val="008F474D"/>
    <w:rsid w:val="008F55E1"/>
    <w:rsid w:val="008F5C0B"/>
    <w:rsid w:val="008F626A"/>
    <w:rsid w:val="00901CDA"/>
    <w:rsid w:val="00906574"/>
    <w:rsid w:val="00906CEC"/>
    <w:rsid w:val="00907B15"/>
    <w:rsid w:val="00910EA7"/>
    <w:rsid w:val="00915D2E"/>
    <w:rsid w:val="00915E17"/>
    <w:rsid w:val="00915EE4"/>
    <w:rsid w:val="00917CA2"/>
    <w:rsid w:val="009200A7"/>
    <w:rsid w:val="009219B8"/>
    <w:rsid w:val="0092345D"/>
    <w:rsid w:val="009238E8"/>
    <w:rsid w:val="009263FF"/>
    <w:rsid w:val="0092741B"/>
    <w:rsid w:val="009311F2"/>
    <w:rsid w:val="009344F4"/>
    <w:rsid w:val="00937D60"/>
    <w:rsid w:val="009404C8"/>
    <w:rsid w:val="00942D2F"/>
    <w:rsid w:val="00942EC8"/>
    <w:rsid w:val="00944CE1"/>
    <w:rsid w:val="00945E7A"/>
    <w:rsid w:val="0094680D"/>
    <w:rsid w:val="00946BF0"/>
    <w:rsid w:val="00947D4A"/>
    <w:rsid w:val="00947E42"/>
    <w:rsid w:val="00952D4B"/>
    <w:rsid w:val="00956D6D"/>
    <w:rsid w:val="00956DD3"/>
    <w:rsid w:val="00957940"/>
    <w:rsid w:val="00966367"/>
    <w:rsid w:val="00966D01"/>
    <w:rsid w:val="009676CC"/>
    <w:rsid w:val="00974954"/>
    <w:rsid w:val="00981394"/>
    <w:rsid w:val="00981F02"/>
    <w:rsid w:val="009828E2"/>
    <w:rsid w:val="00982A8D"/>
    <w:rsid w:val="00982B05"/>
    <w:rsid w:val="00984A3A"/>
    <w:rsid w:val="009852E6"/>
    <w:rsid w:val="00987DC7"/>
    <w:rsid w:val="00991496"/>
    <w:rsid w:val="009915BA"/>
    <w:rsid w:val="00992593"/>
    <w:rsid w:val="0099384C"/>
    <w:rsid w:val="009947EC"/>
    <w:rsid w:val="00995FB1"/>
    <w:rsid w:val="009A00E8"/>
    <w:rsid w:val="009A1FD6"/>
    <w:rsid w:val="009B0D58"/>
    <w:rsid w:val="009C1DB5"/>
    <w:rsid w:val="009C345C"/>
    <w:rsid w:val="009C41BC"/>
    <w:rsid w:val="009C4786"/>
    <w:rsid w:val="009C4E46"/>
    <w:rsid w:val="009C60B7"/>
    <w:rsid w:val="009D0A4D"/>
    <w:rsid w:val="009D108C"/>
    <w:rsid w:val="009D3E25"/>
    <w:rsid w:val="009D5D7E"/>
    <w:rsid w:val="009D66D2"/>
    <w:rsid w:val="009E19CF"/>
    <w:rsid w:val="009E1DE6"/>
    <w:rsid w:val="009E58A6"/>
    <w:rsid w:val="009F6475"/>
    <w:rsid w:val="009F7120"/>
    <w:rsid w:val="00A004D1"/>
    <w:rsid w:val="00A00E84"/>
    <w:rsid w:val="00A03B6A"/>
    <w:rsid w:val="00A03CD6"/>
    <w:rsid w:val="00A05B1D"/>
    <w:rsid w:val="00A073A5"/>
    <w:rsid w:val="00A10D85"/>
    <w:rsid w:val="00A134AC"/>
    <w:rsid w:val="00A1497C"/>
    <w:rsid w:val="00A157CB"/>
    <w:rsid w:val="00A15E8E"/>
    <w:rsid w:val="00A20BF3"/>
    <w:rsid w:val="00A20C4E"/>
    <w:rsid w:val="00A2240D"/>
    <w:rsid w:val="00A23742"/>
    <w:rsid w:val="00A24792"/>
    <w:rsid w:val="00A254D9"/>
    <w:rsid w:val="00A31782"/>
    <w:rsid w:val="00A32D3F"/>
    <w:rsid w:val="00A33C59"/>
    <w:rsid w:val="00A3640A"/>
    <w:rsid w:val="00A40164"/>
    <w:rsid w:val="00A41E60"/>
    <w:rsid w:val="00A43883"/>
    <w:rsid w:val="00A46503"/>
    <w:rsid w:val="00A46AF4"/>
    <w:rsid w:val="00A531F7"/>
    <w:rsid w:val="00A6372C"/>
    <w:rsid w:val="00A645BA"/>
    <w:rsid w:val="00A65463"/>
    <w:rsid w:val="00A658CC"/>
    <w:rsid w:val="00A667C0"/>
    <w:rsid w:val="00A66FE6"/>
    <w:rsid w:val="00A715C3"/>
    <w:rsid w:val="00A77A17"/>
    <w:rsid w:val="00A802C4"/>
    <w:rsid w:val="00A81BF5"/>
    <w:rsid w:val="00A841D5"/>
    <w:rsid w:val="00A842B4"/>
    <w:rsid w:val="00A84440"/>
    <w:rsid w:val="00A84D82"/>
    <w:rsid w:val="00A87703"/>
    <w:rsid w:val="00A903EB"/>
    <w:rsid w:val="00A97505"/>
    <w:rsid w:val="00AA117A"/>
    <w:rsid w:val="00AA30FF"/>
    <w:rsid w:val="00AA426C"/>
    <w:rsid w:val="00AA7CBC"/>
    <w:rsid w:val="00AB1913"/>
    <w:rsid w:val="00AB204C"/>
    <w:rsid w:val="00AB235C"/>
    <w:rsid w:val="00AB4BD2"/>
    <w:rsid w:val="00AB54A5"/>
    <w:rsid w:val="00AB579A"/>
    <w:rsid w:val="00AB6021"/>
    <w:rsid w:val="00AB669B"/>
    <w:rsid w:val="00AC1678"/>
    <w:rsid w:val="00AC1A3B"/>
    <w:rsid w:val="00AC2AB7"/>
    <w:rsid w:val="00AC3FF9"/>
    <w:rsid w:val="00AC5053"/>
    <w:rsid w:val="00AC5E5B"/>
    <w:rsid w:val="00AD18B7"/>
    <w:rsid w:val="00AD22DE"/>
    <w:rsid w:val="00AD5F24"/>
    <w:rsid w:val="00AD7C2E"/>
    <w:rsid w:val="00AE18C0"/>
    <w:rsid w:val="00AE3FE9"/>
    <w:rsid w:val="00AE41CE"/>
    <w:rsid w:val="00AE5DE0"/>
    <w:rsid w:val="00AE63A0"/>
    <w:rsid w:val="00AE78E2"/>
    <w:rsid w:val="00AE7E1C"/>
    <w:rsid w:val="00AF0567"/>
    <w:rsid w:val="00AF1848"/>
    <w:rsid w:val="00AF3379"/>
    <w:rsid w:val="00AF5763"/>
    <w:rsid w:val="00AF5787"/>
    <w:rsid w:val="00AF7CBE"/>
    <w:rsid w:val="00B01A01"/>
    <w:rsid w:val="00B01CF3"/>
    <w:rsid w:val="00B01D0E"/>
    <w:rsid w:val="00B052C8"/>
    <w:rsid w:val="00B06495"/>
    <w:rsid w:val="00B0731F"/>
    <w:rsid w:val="00B12323"/>
    <w:rsid w:val="00B1335C"/>
    <w:rsid w:val="00B137EF"/>
    <w:rsid w:val="00B14B0E"/>
    <w:rsid w:val="00B17C7C"/>
    <w:rsid w:val="00B17EC3"/>
    <w:rsid w:val="00B206C8"/>
    <w:rsid w:val="00B210D7"/>
    <w:rsid w:val="00B24A22"/>
    <w:rsid w:val="00B25AD4"/>
    <w:rsid w:val="00B30A27"/>
    <w:rsid w:val="00B313F2"/>
    <w:rsid w:val="00B31A80"/>
    <w:rsid w:val="00B31C56"/>
    <w:rsid w:val="00B37449"/>
    <w:rsid w:val="00B37AC5"/>
    <w:rsid w:val="00B43B57"/>
    <w:rsid w:val="00B45C11"/>
    <w:rsid w:val="00B51D59"/>
    <w:rsid w:val="00B539E4"/>
    <w:rsid w:val="00B55A2C"/>
    <w:rsid w:val="00B574C4"/>
    <w:rsid w:val="00B57F2A"/>
    <w:rsid w:val="00B600CC"/>
    <w:rsid w:val="00B65DBB"/>
    <w:rsid w:val="00B667BF"/>
    <w:rsid w:val="00B738CB"/>
    <w:rsid w:val="00B768EF"/>
    <w:rsid w:val="00B76DCC"/>
    <w:rsid w:val="00B774C3"/>
    <w:rsid w:val="00B807AC"/>
    <w:rsid w:val="00B80B67"/>
    <w:rsid w:val="00B80D8C"/>
    <w:rsid w:val="00B81580"/>
    <w:rsid w:val="00B81C51"/>
    <w:rsid w:val="00B848AF"/>
    <w:rsid w:val="00B912B4"/>
    <w:rsid w:val="00B93570"/>
    <w:rsid w:val="00B978FE"/>
    <w:rsid w:val="00BA0B1A"/>
    <w:rsid w:val="00BA0E33"/>
    <w:rsid w:val="00BA1506"/>
    <w:rsid w:val="00BA2899"/>
    <w:rsid w:val="00BA39C6"/>
    <w:rsid w:val="00BA41E8"/>
    <w:rsid w:val="00BA51B6"/>
    <w:rsid w:val="00BA7A15"/>
    <w:rsid w:val="00BB47A3"/>
    <w:rsid w:val="00BB560B"/>
    <w:rsid w:val="00BB67F3"/>
    <w:rsid w:val="00BB6812"/>
    <w:rsid w:val="00BB6882"/>
    <w:rsid w:val="00BB6F22"/>
    <w:rsid w:val="00BC0D33"/>
    <w:rsid w:val="00BC31C8"/>
    <w:rsid w:val="00BC3571"/>
    <w:rsid w:val="00BC37A4"/>
    <w:rsid w:val="00BC38C3"/>
    <w:rsid w:val="00BC3C7C"/>
    <w:rsid w:val="00BC5062"/>
    <w:rsid w:val="00BD2719"/>
    <w:rsid w:val="00BD3538"/>
    <w:rsid w:val="00BD39D6"/>
    <w:rsid w:val="00BD3A9A"/>
    <w:rsid w:val="00BD3B04"/>
    <w:rsid w:val="00BE04D9"/>
    <w:rsid w:val="00BE11D5"/>
    <w:rsid w:val="00BE207D"/>
    <w:rsid w:val="00BE27CA"/>
    <w:rsid w:val="00BE4246"/>
    <w:rsid w:val="00BF3858"/>
    <w:rsid w:val="00BF4DFE"/>
    <w:rsid w:val="00BF608B"/>
    <w:rsid w:val="00BF75E3"/>
    <w:rsid w:val="00C039F9"/>
    <w:rsid w:val="00C03AC2"/>
    <w:rsid w:val="00C050EB"/>
    <w:rsid w:val="00C12FCC"/>
    <w:rsid w:val="00C1326B"/>
    <w:rsid w:val="00C17507"/>
    <w:rsid w:val="00C20507"/>
    <w:rsid w:val="00C21D66"/>
    <w:rsid w:val="00C21E57"/>
    <w:rsid w:val="00C21F87"/>
    <w:rsid w:val="00C239E7"/>
    <w:rsid w:val="00C25030"/>
    <w:rsid w:val="00C262F8"/>
    <w:rsid w:val="00C27360"/>
    <w:rsid w:val="00C27B89"/>
    <w:rsid w:val="00C32C9A"/>
    <w:rsid w:val="00C345F4"/>
    <w:rsid w:val="00C34DF9"/>
    <w:rsid w:val="00C35335"/>
    <w:rsid w:val="00C454AA"/>
    <w:rsid w:val="00C50609"/>
    <w:rsid w:val="00C511A4"/>
    <w:rsid w:val="00C51ED5"/>
    <w:rsid w:val="00C52472"/>
    <w:rsid w:val="00C53B0F"/>
    <w:rsid w:val="00C540C0"/>
    <w:rsid w:val="00C54883"/>
    <w:rsid w:val="00C5493C"/>
    <w:rsid w:val="00C5625A"/>
    <w:rsid w:val="00C56B37"/>
    <w:rsid w:val="00C57B10"/>
    <w:rsid w:val="00C6071A"/>
    <w:rsid w:val="00C610F0"/>
    <w:rsid w:val="00C62B2C"/>
    <w:rsid w:val="00C6462C"/>
    <w:rsid w:val="00C677C1"/>
    <w:rsid w:val="00C71882"/>
    <w:rsid w:val="00C71B86"/>
    <w:rsid w:val="00C73E60"/>
    <w:rsid w:val="00C740F8"/>
    <w:rsid w:val="00C75086"/>
    <w:rsid w:val="00C76305"/>
    <w:rsid w:val="00C77668"/>
    <w:rsid w:val="00C77687"/>
    <w:rsid w:val="00C80F28"/>
    <w:rsid w:val="00C80F65"/>
    <w:rsid w:val="00C82A22"/>
    <w:rsid w:val="00C92889"/>
    <w:rsid w:val="00C92F20"/>
    <w:rsid w:val="00C93A72"/>
    <w:rsid w:val="00C95B8B"/>
    <w:rsid w:val="00CA04BE"/>
    <w:rsid w:val="00CA0D63"/>
    <w:rsid w:val="00CA120D"/>
    <w:rsid w:val="00CA1398"/>
    <w:rsid w:val="00CA2A7F"/>
    <w:rsid w:val="00CA37D7"/>
    <w:rsid w:val="00CA45AE"/>
    <w:rsid w:val="00CA6142"/>
    <w:rsid w:val="00CA707A"/>
    <w:rsid w:val="00CA70D6"/>
    <w:rsid w:val="00CA72A6"/>
    <w:rsid w:val="00CA75FF"/>
    <w:rsid w:val="00CA79FE"/>
    <w:rsid w:val="00CB0269"/>
    <w:rsid w:val="00CB3869"/>
    <w:rsid w:val="00CB7051"/>
    <w:rsid w:val="00CC1B99"/>
    <w:rsid w:val="00CC1FD3"/>
    <w:rsid w:val="00CC3317"/>
    <w:rsid w:val="00CC3521"/>
    <w:rsid w:val="00CC453D"/>
    <w:rsid w:val="00CC47F0"/>
    <w:rsid w:val="00CC7106"/>
    <w:rsid w:val="00CD2A5C"/>
    <w:rsid w:val="00CD5925"/>
    <w:rsid w:val="00CD5CA1"/>
    <w:rsid w:val="00CD7311"/>
    <w:rsid w:val="00CE0D4D"/>
    <w:rsid w:val="00CE0F65"/>
    <w:rsid w:val="00CE33D0"/>
    <w:rsid w:val="00CE62C7"/>
    <w:rsid w:val="00CF0677"/>
    <w:rsid w:val="00CF1CBC"/>
    <w:rsid w:val="00CF4D75"/>
    <w:rsid w:val="00D0334F"/>
    <w:rsid w:val="00D05BA6"/>
    <w:rsid w:val="00D05EAB"/>
    <w:rsid w:val="00D07443"/>
    <w:rsid w:val="00D07D38"/>
    <w:rsid w:val="00D115BD"/>
    <w:rsid w:val="00D12A5A"/>
    <w:rsid w:val="00D17187"/>
    <w:rsid w:val="00D17383"/>
    <w:rsid w:val="00D1765C"/>
    <w:rsid w:val="00D17ABC"/>
    <w:rsid w:val="00D232B5"/>
    <w:rsid w:val="00D23F15"/>
    <w:rsid w:val="00D2456D"/>
    <w:rsid w:val="00D248F0"/>
    <w:rsid w:val="00D2550C"/>
    <w:rsid w:val="00D264B2"/>
    <w:rsid w:val="00D34344"/>
    <w:rsid w:val="00D35F10"/>
    <w:rsid w:val="00D36099"/>
    <w:rsid w:val="00D36266"/>
    <w:rsid w:val="00D37387"/>
    <w:rsid w:val="00D373A6"/>
    <w:rsid w:val="00D407A0"/>
    <w:rsid w:val="00D40900"/>
    <w:rsid w:val="00D41A40"/>
    <w:rsid w:val="00D41DEC"/>
    <w:rsid w:val="00D424B7"/>
    <w:rsid w:val="00D46D31"/>
    <w:rsid w:val="00D52D7F"/>
    <w:rsid w:val="00D53D93"/>
    <w:rsid w:val="00D5495E"/>
    <w:rsid w:val="00D555D1"/>
    <w:rsid w:val="00D60319"/>
    <w:rsid w:val="00D631D4"/>
    <w:rsid w:val="00D643B8"/>
    <w:rsid w:val="00D65FF3"/>
    <w:rsid w:val="00D6719A"/>
    <w:rsid w:val="00D71303"/>
    <w:rsid w:val="00D71677"/>
    <w:rsid w:val="00D71C69"/>
    <w:rsid w:val="00D73132"/>
    <w:rsid w:val="00D74DC1"/>
    <w:rsid w:val="00D752DF"/>
    <w:rsid w:val="00D83AFF"/>
    <w:rsid w:val="00D87E53"/>
    <w:rsid w:val="00D93752"/>
    <w:rsid w:val="00D9702D"/>
    <w:rsid w:val="00DA3280"/>
    <w:rsid w:val="00DA3512"/>
    <w:rsid w:val="00DA77BB"/>
    <w:rsid w:val="00DB2EE1"/>
    <w:rsid w:val="00DB3F89"/>
    <w:rsid w:val="00DB4F9E"/>
    <w:rsid w:val="00DB517E"/>
    <w:rsid w:val="00DB51A7"/>
    <w:rsid w:val="00DB7871"/>
    <w:rsid w:val="00DC1E14"/>
    <w:rsid w:val="00DC557F"/>
    <w:rsid w:val="00DC7C5E"/>
    <w:rsid w:val="00DD069A"/>
    <w:rsid w:val="00DD2316"/>
    <w:rsid w:val="00DD4FC3"/>
    <w:rsid w:val="00DD62C3"/>
    <w:rsid w:val="00DD71D9"/>
    <w:rsid w:val="00DD7A6C"/>
    <w:rsid w:val="00DE07E7"/>
    <w:rsid w:val="00DE0B43"/>
    <w:rsid w:val="00DE1561"/>
    <w:rsid w:val="00DE4FF8"/>
    <w:rsid w:val="00DE5FAA"/>
    <w:rsid w:val="00DE6D8C"/>
    <w:rsid w:val="00DE7372"/>
    <w:rsid w:val="00DF0FF9"/>
    <w:rsid w:val="00DF1A52"/>
    <w:rsid w:val="00DF22EA"/>
    <w:rsid w:val="00DF23E8"/>
    <w:rsid w:val="00DF259D"/>
    <w:rsid w:val="00DF46C5"/>
    <w:rsid w:val="00DF4F26"/>
    <w:rsid w:val="00DF6342"/>
    <w:rsid w:val="00DF7EBD"/>
    <w:rsid w:val="00E01B79"/>
    <w:rsid w:val="00E02A13"/>
    <w:rsid w:val="00E046A1"/>
    <w:rsid w:val="00E04D8E"/>
    <w:rsid w:val="00E055CF"/>
    <w:rsid w:val="00E14FEA"/>
    <w:rsid w:val="00E22AA1"/>
    <w:rsid w:val="00E267E2"/>
    <w:rsid w:val="00E30056"/>
    <w:rsid w:val="00E30EE3"/>
    <w:rsid w:val="00E32C60"/>
    <w:rsid w:val="00E337B7"/>
    <w:rsid w:val="00E33923"/>
    <w:rsid w:val="00E34A18"/>
    <w:rsid w:val="00E35900"/>
    <w:rsid w:val="00E4160C"/>
    <w:rsid w:val="00E4224B"/>
    <w:rsid w:val="00E4380D"/>
    <w:rsid w:val="00E46889"/>
    <w:rsid w:val="00E50B96"/>
    <w:rsid w:val="00E516A4"/>
    <w:rsid w:val="00E528A7"/>
    <w:rsid w:val="00E531D1"/>
    <w:rsid w:val="00E53CA2"/>
    <w:rsid w:val="00E566D5"/>
    <w:rsid w:val="00E566E4"/>
    <w:rsid w:val="00E569E6"/>
    <w:rsid w:val="00E57696"/>
    <w:rsid w:val="00E57D4D"/>
    <w:rsid w:val="00E60F9E"/>
    <w:rsid w:val="00E61131"/>
    <w:rsid w:val="00E625F1"/>
    <w:rsid w:val="00E631DA"/>
    <w:rsid w:val="00E63989"/>
    <w:rsid w:val="00E65576"/>
    <w:rsid w:val="00E65C0C"/>
    <w:rsid w:val="00E6784C"/>
    <w:rsid w:val="00E722B0"/>
    <w:rsid w:val="00E730FB"/>
    <w:rsid w:val="00E74D7C"/>
    <w:rsid w:val="00E75AD5"/>
    <w:rsid w:val="00E76298"/>
    <w:rsid w:val="00E81339"/>
    <w:rsid w:val="00E81C41"/>
    <w:rsid w:val="00E82447"/>
    <w:rsid w:val="00E86CB6"/>
    <w:rsid w:val="00E87528"/>
    <w:rsid w:val="00E87B57"/>
    <w:rsid w:val="00E91AEA"/>
    <w:rsid w:val="00E92AE5"/>
    <w:rsid w:val="00E92EDE"/>
    <w:rsid w:val="00E94BF2"/>
    <w:rsid w:val="00E97045"/>
    <w:rsid w:val="00E9724B"/>
    <w:rsid w:val="00EA5647"/>
    <w:rsid w:val="00EA58CE"/>
    <w:rsid w:val="00EA6FD2"/>
    <w:rsid w:val="00EB53B6"/>
    <w:rsid w:val="00EB59DF"/>
    <w:rsid w:val="00EB62D9"/>
    <w:rsid w:val="00EB6713"/>
    <w:rsid w:val="00EB722C"/>
    <w:rsid w:val="00EC0E11"/>
    <w:rsid w:val="00EC2939"/>
    <w:rsid w:val="00EC3D60"/>
    <w:rsid w:val="00EC3D67"/>
    <w:rsid w:val="00EC69EC"/>
    <w:rsid w:val="00EC6C3B"/>
    <w:rsid w:val="00EC7340"/>
    <w:rsid w:val="00EC74E2"/>
    <w:rsid w:val="00ED1DA9"/>
    <w:rsid w:val="00ED2047"/>
    <w:rsid w:val="00ED38CF"/>
    <w:rsid w:val="00ED61A1"/>
    <w:rsid w:val="00ED7900"/>
    <w:rsid w:val="00EE0403"/>
    <w:rsid w:val="00EE22E1"/>
    <w:rsid w:val="00EE2649"/>
    <w:rsid w:val="00EE2D16"/>
    <w:rsid w:val="00EE2F98"/>
    <w:rsid w:val="00EE3BB1"/>
    <w:rsid w:val="00EE7A07"/>
    <w:rsid w:val="00EF0952"/>
    <w:rsid w:val="00EF38C4"/>
    <w:rsid w:val="00EF3C02"/>
    <w:rsid w:val="00EF52A3"/>
    <w:rsid w:val="00F0137B"/>
    <w:rsid w:val="00F0258A"/>
    <w:rsid w:val="00F0295E"/>
    <w:rsid w:val="00F03710"/>
    <w:rsid w:val="00F05182"/>
    <w:rsid w:val="00F1066F"/>
    <w:rsid w:val="00F1179D"/>
    <w:rsid w:val="00F14CF6"/>
    <w:rsid w:val="00F167F0"/>
    <w:rsid w:val="00F169A0"/>
    <w:rsid w:val="00F206D5"/>
    <w:rsid w:val="00F20C9E"/>
    <w:rsid w:val="00F23B87"/>
    <w:rsid w:val="00F264D9"/>
    <w:rsid w:val="00F27ABE"/>
    <w:rsid w:val="00F3162F"/>
    <w:rsid w:val="00F32997"/>
    <w:rsid w:val="00F349FE"/>
    <w:rsid w:val="00F36BD2"/>
    <w:rsid w:val="00F50AE1"/>
    <w:rsid w:val="00F51723"/>
    <w:rsid w:val="00F51FD0"/>
    <w:rsid w:val="00F53E3D"/>
    <w:rsid w:val="00F55A55"/>
    <w:rsid w:val="00F61363"/>
    <w:rsid w:val="00F6155B"/>
    <w:rsid w:val="00F62842"/>
    <w:rsid w:val="00F6309C"/>
    <w:rsid w:val="00F642C4"/>
    <w:rsid w:val="00F6551A"/>
    <w:rsid w:val="00F65907"/>
    <w:rsid w:val="00F73D77"/>
    <w:rsid w:val="00F76239"/>
    <w:rsid w:val="00F8017D"/>
    <w:rsid w:val="00F829C1"/>
    <w:rsid w:val="00F86F8E"/>
    <w:rsid w:val="00F878E9"/>
    <w:rsid w:val="00F93923"/>
    <w:rsid w:val="00F970A0"/>
    <w:rsid w:val="00F974B9"/>
    <w:rsid w:val="00FA0384"/>
    <w:rsid w:val="00FA0B81"/>
    <w:rsid w:val="00FA1D97"/>
    <w:rsid w:val="00FA3099"/>
    <w:rsid w:val="00FA382D"/>
    <w:rsid w:val="00FA39B8"/>
    <w:rsid w:val="00FA43A9"/>
    <w:rsid w:val="00FA483D"/>
    <w:rsid w:val="00FA7103"/>
    <w:rsid w:val="00FA756B"/>
    <w:rsid w:val="00FB4A25"/>
    <w:rsid w:val="00FB6185"/>
    <w:rsid w:val="00FB7F3F"/>
    <w:rsid w:val="00FC056D"/>
    <w:rsid w:val="00FC1A8E"/>
    <w:rsid w:val="00FC3A48"/>
    <w:rsid w:val="00FC62B7"/>
    <w:rsid w:val="00FC6BD3"/>
    <w:rsid w:val="00FC70CB"/>
    <w:rsid w:val="00FD019D"/>
    <w:rsid w:val="00FD2A5C"/>
    <w:rsid w:val="00FD2E46"/>
    <w:rsid w:val="00FD4479"/>
    <w:rsid w:val="00FD53B6"/>
    <w:rsid w:val="00FD62C7"/>
    <w:rsid w:val="00FD7DE2"/>
    <w:rsid w:val="00FE2B04"/>
    <w:rsid w:val="00FE2B0F"/>
    <w:rsid w:val="00FE3B61"/>
    <w:rsid w:val="00FE3F00"/>
    <w:rsid w:val="00FE47F9"/>
    <w:rsid w:val="00FE6952"/>
    <w:rsid w:val="00FE6A6F"/>
    <w:rsid w:val="00FF02A2"/>
    <w:rsid w:val="00FF5175"/>
    <w:rsid w:val="00FF6391"/>
    <w:rsid w:val="00FF7972"/>
    <w:rsid w:val="00FF7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A433A"/>
  <w15:docId w15:val="{9D992ACB-E978-4CF7-8D8D-D4D3ABC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24B"/>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021"/>
    <w:pPr>
      <w:autoSpaceDE w:val="0"/>
      <w:autoSpaceDN w:val="0"/>
      <w:adjustRightInd w:val="0"/>
    </w:pPr>
    <w:rPr>
      <w:rFonts w:ascii="Arial" w:hAnsi="Arial" w:cs="Arial"/>
      <w:color w:val="000000"/>
      <w:sz w:val="24"/>
      <w:szCs w:val="24"/>
      <w:lang w:eastAsia="en-GB"/>
    </w:rPr>
  </w:style>
  <w:style w:type="paragraph" w:styleId="Header">
    <w:name w:val="header"/>
    <w:basedOn w:val="Normal"/>
    <w:rsid w:val="00AB6021"/>
    <w:pPr>
      <w:tabs>
        <w:tab w:val="center" w:pos="4153"/>
        <w:tab w:val="right" w:pos="8306"/>
      </w:tabs>
    </w:pPr>
  </w:style>
  <w:style w:type="paragraph" w:styleId="Footer">
    <w:name w:val="footer"/>
    <w:basedOn w:val="Normal"/>
    <w:link w:val="FooterChar"/>
    <w:rsid w:val="00AB6021"/>
    <w:pPr>
      <w:tabs>
        <w:tab w:val="center" w:pos="4153"/>
        <w:tab w:val="right" w:pos="8306"/>
      </w:tabs>
    </w:pPr>
  </w:style>
  <w:style w:type="character" w:customStyle="1" w:styleId="FooterChar">
    <w:name w:val="Footer Char"/>
    <w:link w:val="Footer"/>
    <w:rsid w:val="007E0155"/>
    <w:rPr>
      <w:sz w:val="24"/>
      <w:szCs w:val="24"/>
    </w:rPr>
  </w:style>
  <w:style w:type="paragraph" w:styleId="BalloonText">
    <w:name w:val="Balloon Text"/>
    <w:basedOn w:val="Normal"/>
    <w:link w:val="BalloonTextChar"/>
    <w:rsid w:val="007A4309"/>
    <w:rPr>
      <w:rFonts w:ascii="Lucida Grande" w:hAnsi="Lucida Grande" w:cs="Lucida Grande"/>
      <w:sz w:val="18"/>
      <w:szCs w:val="18"/>
    </w:rPr>
  </w:style>
  <w:style w:type="character" w:customStyle="1" w:styleId="BalloonTextChar">
    <w:name w:val="Balloon Text Char"/>
    <w:basedOn w:val="DefaultParagraphFont"/>
    <w:link w:val="BalloonText"/>
    <w:rsid w:val="007A4309"/>
    <w:rPr>
      <w:rFonts w:ascii="Lucida Grande" w:hAnsi="Lucida Grande" w:cs="Lucida Grande"/>
      <w:sz w:val="18"/>
      <w:szCs w:val="18"/>
      <w:lang w:eastAsia="en-GB"/>
    </w:rPr>
  </w:style>
  <w:style w:type="paragraph" w:styleId="ListParagraph">
    <w:name w:val="List Paragraph"/>
    <w:basedOn w:val="Normal"/>
    <w:uiPriority w:val="72"/>
    <w:rsid w:val="00F03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3770">
      <w:bodyDiv w:val="1"/>
      <w:marLeft w:val="0"/>
      <w:marRight w:val="0"/>
      <w:marTop w:val="0"/>
      <w:marBottom w:val="0"/>
      <w:divBdr>
        <w:top w:val="none" w:sz="0" w:space="0" w:color="auto"/>
        <w:left w:val="none" w:sz="0" w:space="0" w:color="auto"/>
        <w:bottom w:val="none" w:sz="0" w:space="0" w:color="auto"/>
        <w:right w:val="none" w:sz="0" w:space="0" w:color="auto"/>
      </w:divBdr>
    </w:div>
    <w:div w:id="65768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Think box 1</vt:lpstr>
    </vt:vector>
  </TitlesOfParts>
  <Company>london metropolitan university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box 1</dc:title>
  <dc:creator>loveless</dc:creator>
  <cp:lastModifiedBy>SINGH, Sera</cp:lastModifiedBy>
  <cp:revision>3</cp:revision>
  <cp:lastPrinted>2014-05-07T15:45:00Z</cp:lastPrinted>
  <dcterms:created xsi:type="dcterms:W3CDTF">2022-01-28T14:01:00Z</dcterms:created>
  <dcterms:modified xsi:type="dcterms:W3CDTF">2022-02-01T14:30:00Z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2022-02-01T14:29:22Z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03551f43-017b-490b-9829-5c9fcc95add1</vt:lpwstr>
  </property>
  <property fmtid="{D5CDD505-2E9C-101B-9397-08002B2CF9AE}" pid="9" name="MSIP_Label_be5cb09a-2992-49d6-8ac9-5f63e7b1ad2f_ContentBits">
    <vt:lpwstr>0</vt:lpwstr>
  </property>
</Properties>
</file>