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70B8" w14:textId="77777777" w:rsidR="00AD7BDB" w:rsidRPr="009A067B" w:rsidRDefault="00AD7BDB" w:rsidP="00AD7BDB">
      <w:pPr>
        <w:pStyle w:val="Title"/>
        <w:rPr>
          <w:rFonts w:ascii="Wingdings 2" w:hAnsi="Wingdings 2"/>
        </w:rPr>
      </w:pPr>
      <w:r>
        <w:t xml:space="preserve">Checklist </w:t>
      </w:r>
      <w:r>
        <w:rPr>
          <w:rFonts w:ascii="Wingdings 2" w:hAnsi="Wingdings 2"/>
        </w:rPr>
        <w:sym w:font="Wingdings 2" w:char="F052"/>
      </w:r>
    </w:p>
    <w:p w14:paraId="130F065B" w14:textId="77777777" w:rsidR="00AD7BDB" w:rsidRPr="00A71075" w:rsidRDefault="00AD7BDB" w:rsidP="00AD7B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Social Research Methods</w:t>
      </w:r>
      <w:r w:rsidRPr="00A71075">
        <w:rPr>
          <w:rFonts w:ascii="Times New Roman" w:eastAsia="Times New Roman" w:hAnsi="Times New Roman" w:cs="Times New Roman"/>
          <w:sz w:val="28"/>
          <w:szCs w:val="28"/>
          <w:lang w:val="en-US"/>
        </w:rPr>
        <w:t>, Sixth Canadian Edition</w:t>
      </w:r>
    </w:p>
    <w:p w14:paraId="42739DC9" w14:textId="77777777" w:rsidR="00AD7BDB" w:rsidRPr="00A71075" w:rsidRDefault="00AD7BDB" w:rsidP="00AD7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sz w:val="28"/>
          <w:szCs w:val="28"/>
        </w:rPr>
        <w:t>Edward Bell, Alan Bryman, and Steven Kleinknecht</w:t>
      </w:r>
    </w:p>
    <w:p w14:paraId="687901DB" w14:textId="77777777" w:rsidR="00AD7BDB" w:rsidRPr="00A71075" w:rsidRDefault="00AD7BDB" w:rsidP="00AD7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5492699" w14:textId="34C421CC" w:rsidR="00AD7BDB" w:rsidRPr="009A067B" w:rsidRDefault="00AD7BDB" w:rsidP="00AD7BDB">
      <w:pPr>
        <w:pStyle w:val="Subtitle"/>
      </w:pPr>
      <w:r w:rsidRPr="00861050">
        <w:t xml:space="preserve">Chapter </w:t>
      </w:r>
      <w:r>
        <w:t>11</w:t>
      </w:r>
      <w:r w:rsidRPr="00861050">
        <w:t xml:space="preserve">: </w:t>
      </w:r>
      <w:r w:rsidRPr="00AD7BDB">
        <w:t>Interviewing in Qualitative Research</w:t>
      </w:r>
    </w:p>
    <w:p w14:paraId="625A6E9B" w14:textId="77777777" w:rsidR="00AD7BDB" w:rsidRDefault="00AD7BDB" w:rsidP="00AD7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25224E6" w14:textId="77777777" w:rsidR="00AD7BDB" w:rsidRDefault="00AD7BDB" w:rsidP="00AD7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54E53E" w14:textId="16EF848C" w:rsidR="00542EEA" w:rsidRPr="00AD7BDB" w:rsidRDefault="00AD7BDB" w:rsidP="00542EEA">
      <w:pPr>
        <w:pStyle w:val="BTX"/>
        <w:rPr>
          <w:rStyle w:val="ital"/>
          <w:b/>
          <w:i w:val="0"/>
          <w:iCs w:val="0"/>
          <w:lang w:val="en-GB"/>
        </w:rPr>
      </w:pPr>
      <w:r w:rsidRPr="00AD7BDB"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>I</w:t>
      </w:r>
      <w:r w:rsidR="00542EEA" w:rsidRPr="00AD7BDB"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>ssues to consider in qualitative interviewing</w:t>
      </w:r>
      <w:r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>:</w:t>
      </w:r>
    </w:p>
    <w:p w14:paraId="52EB36A4" w14:textId="5D350413" w:rsidR="00542EEA" w:rsidRDefault="00542EEA" w:rsidP="00AD7BDB">
      <w:pPr>
        <w:pStyle w:val="BL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  <w:lang w:val="en-GB"/>
        </w:rPr>
        <w:t>Have you thought about how you will present yourself in the interview, such as how you will dress?</w:t>
      </w:r>
    </w:p>
    <w:p w14:paraId="249C177C" w14:textId="55EA21DF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 you have a clear and comprehensive way of introducing the research to your interviewees and acquiring their informed consent to participate?</w:t>
      </w:r>
    </w:p>
    <w:p w14:paraId="133DA4B9" w14:textId="1222411B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Does the interview guide clearly relate to the research questions?</w:t>
      </w:r>
    </w:p>
    <w:p w14:paraId="3EE51B48" w14:textId="47285B29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a pilot test been done with some appropriate respondents?</w:t>
      </w:r>
    </w:p>
    <w:p w14:paraId="76547D55" w14:textId="723E1021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the interviewers been fully trained?</w:t>
      </w:r>
    </w:p>
    <w:p w14:paraId="22592077" w14:textId="51FDB2D4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Does the interview guide contain a good mixture of question types (e.g., probing, specifying, and direct questions)?</w:t>
      </w:r>
    </w:p>
    <w:p w14:paraId="503F2F00" w14:textId="0CC25E23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 the interviews allow novel or unexpected themes and issues to arise?</w:t>
      </w:r>
    </w:p>
    <w:p w14:paraId="22FAEE91" w14:textId="17A22681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 language in the questions free of jargon?</w:t>
      </w:r>
    </w:p>
    <w:p w14:paraId="0F9EE2CE" w14:textId="42ABE8C6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 questions relevant to the people being interviewed?</w:t>
      </w:r>
    </w:p>
    <w:p w14:paraId="5D6FC02B" w14:textId="580DB976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the questions been designed to elicit in-depth responses so that interviewees are not tempted to answer simply “yes” or “no”?</w:t>
      </w:r>
    </w:p>
    <w:p w14:paraId="232C0877" w14:textId="2190D34A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 the questions offer a real prospect of seeing the world from the interviewees’ point of view rather than imposing a frame of reference on them?</w:t>
      </w:r>
    </w:p>
    <w:p w14:paraId="6B4D84B6" w14:textId="4C06752E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the setting in which the interviews will take place been checked out? Has the recording equipment been put through a dry run? Have all aids to be used (e.g., visual aids, film clips, case studies) been pre-tested?</w:t>
      </w:r>
    </w:p>
    <w:p w14:paraId="17E91EE6" w14:textId="2ECA4180" w:rsidR="00542EEA" w:rsidRDefault="00542EEA" w:rsidP="00AD7BDB">
      <w:pPr>
        <w:pStyle w:val="B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a plan in place if the interviewee does not turn up for the interview?</w:t>
      </w:r>
    </w:p>
    <w:p w14:paraId="4A13DEBF" w14:textId="77777777" w:rsidR="00AD7BDB" w:rsidRDefault="00AD7BDB" w:rsidP="00542EEA">
      <w:pPr>
        <w:pStyle w:val="BTX"/>
        <w:rPr>
          <w:rFonts w:ascii="Times New Roman" w:hAnsi="Times New Roman" w:cs="Times New Roman"/>
          <w:sz w:val="24"/>
          <w:szCs w:val="24"/>
          <w:lang w:val="en-GB"/>
        </w:rPr>
      </w:pPr>
    </w:p>
    <w:p w14:paraId="65531CDE" w14:textId="7DBCABB3" w:rsidR="00542EEA" w:rsidRPr="00AD7BDB" w:rsidRDefault="00542EEA" w:rsidP="00542EEA">
      <w:pPr>
        <w:pStyle w:val="BTX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AD7BD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For a focus group:</w:t>
      </w:r>
    </w:p>
    <w:p w14:paraId="40875D25" w14:textId="203F9289" w:rsidR="00542EEA" w:rsidRDefault="00542EEA" w:rsidP="00AD7BD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you planned what you will do if not all participants turn up for the session?</w:t>
      </w:r>
    </w:p>
    <w:p w14:paraId="240D2EE2" w14:textId="41E54CBD" w:rsidR="00542EEA" w:rsidRDefault="00542EEA" w:rsidP="00AD7BD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the questions been designed to encourage group interaction and discussion?</w:t>
      </w:r>
    </w:p>
    <w:p w14:paraId="28CC50CC" w14:textId="14BDC6A1" w:rsidR="00542EEA" w:rsidRDefault="00542EEA" w:rsidP="00AD7BD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a strategy for dealing with silences and for participants who are reluctant to speak?</w:t>
      </w:r>
    </w:p>
    <w:p w14:paraId="41445A88" w14:textId="4F79CB68" w:rsidR="00542EEA" w:rsidRDefault="00542EEA" w:rsidP="00AD7BD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a strategy for dealing with participants who speak too much and “hog” the discussion?</w:t>
      </w:r>
    </w:p>
    <w:p w14:paraId="3EBCCA6E" w14:textId="23778B35" w:rsidR="002476EF" w:rsidRPr="00AD7BDB" w:rsidRDefault="00542EEA" w:rsidP="002476EF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a strategy to follow if the discussion goes off on a tangent?</w:t>
      </w:r>
    </w:p>
    <w:sectPr w:rsidR="002476EF" w:rsidRPr="00AD7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05530" w14:textId="77777777" w:rsidR="002476EF" w:rsidRDefault="002476EF" w:rsidP="002476EF">
      <w:pPr>
        <w:spacing w:after="0" w:line="240" w:lineRule="auto"/>
      </w:pPr>
      <w:r>
        <w:separator/>
      </w:r>
    </w:p>
  </w:endnote>
  <w:endnote w:type="continuationSeparator" w:id="0">
    <w:p w14:paraId="014DD115" w14:textId="77777777" w:rsidR="002476EF" w:rsidRDefault="002476EF" w:rsidP="0024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2E279" w14:textId="77777777" w:rsidR="00AD7BDB" w:rsidRDefault="00AD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A7F0A" w14:textId="56498D0C" w:rsidR="00AD7BDB" w:rsidRPr="00AD7BDB" w:rsidRDefault="00AD7BDB" w:rsidP="00AD7BD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7FBAE" w14:textId="77777777" w:rsidR="00AD7BDB" w:rsidRDefault="00AD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102BD" w14:textId="77777777" w:rsidR="002476EF" w:rsidRDefault="002476EF" w:rsidP="002476EF">
      <w:pPr>
        <w:spacing w:after="0" w:line="240" w:lineRule="auto"/>
      </w:pPr>
      <w:r>
        <w:separator/>
      </w:r>
    </w:p>
  </w:footnote>
  <w:footnote w:type="continuationSeparator" w:id="0">
    <w:p w14:paraId="592CBCC9" w14:textId="77777777" w:rsidR="002476EF" w:rsidRDefault="002476EF" w:rsidP="0024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3796" w14:textId="77777777" w:rsidR="00AD7BDB" w:rsidRDefault="00AD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CA58" w14:textId="77777777" w:rsidR="00AD7BDB" w:rsidRDefault="00AD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0D0E" w14:textId="77777777" w:rsidR="00AD7BDB" w:rsidRDefault="00AD7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4C94"/>
    <w:multiLevelType w:val="hybridMultilevel"/>
    <w:tmpl w:val="0B96D514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3FAA"/>
    <w:multiLevelType w:val="hybridMultilevel"/>
    <w:tmpl w:val="4E12874A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F"/>
    <w:rsid w:val="002476EF"/>
    <w:rsid w:val="00296B1E"/>
    <w:rsid w:val="00475089"/>
    <w:rsid w:val="00542EEA"/>
    <w:rsid w:val="00550702"/>
    <w:rsid w:val="00603DE1"/>
    <w:rsid w:val="006674CA"/>
    <w:rsid w:val="007F2678"/>
    <w:rsid w:val="009E4582"/>
    <w:rsid w:val="00A60974"/>
    <w:rsid w:val="00A958B5"/>
    <w:rsid w:val="00AD58B1"/>
    <w:rsid w:val="00AD7BDB"/>
    <w:rsid w:val="00D60D0E"/>
    <w:rsid w:val="00DC3A67"/>
    <w:rsid w:val="00EC2886"/>
    <w:rsid w:val="00F13C95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5A55F"/>
  <w15:chartTrackingRefBased/>
  <w15:docId w15:val="{AEBE853C-FCF8-4DC0-A94A-DCA6618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ital"/>
    <w:basedOn w:val="DefaultParagraphFont"/>
    <w:rsid w:val="002476EF"/>
    <w:rPr>
      <w:b/>
      <w:bCs/>
      <w:i/>
      <w:iCs/>
      <w:color w:val="auto"/>
      <w:bdr w:val="none" w:sz="0" w:space="0" w:color="auto"/>
      <w:shd w:val="clear" w:color="auto" w:fill="auto"/>
      <w:lang w:val="en-US"/>
    </w:rPr>
  </w:style>
  <w:style w:type="paragraph" w:customStyle="1" w:styleId="FET">
    <w:name w:val="FET"/>
    <w:basedOn w:val="Normal"/>
    <w:rsid w:val="002476EF"/>
    <w:pPr>
      <w:spacing w:before="200" w:after="200"/>
    </w:pPr>
    <w:rPr>
      <w:rFonts w:eastAsiaTheme="minorEastAsia"/>
      <w:b/>
      <w:bCs/>
      <w:sz w:val="32"/>
      <w:szCs w:val="32"/>
      <w:lang w:val="en-US" w:eastAsia="en-US"/>
    </w:rPr>
  </w:style>
  <w:style w:type="paragraph" w:customStyle="1" w:styleId="BL">
    <w:name w:val="BL"/>
    <w:basedOn w:val="Normal"/>
    <w:rsid w:val="002476EF"/>
    <w:pPr>
      <w:tabs>
        <w:tab w:val="left" w:pos="720"/>
        <w:tab w:val="left" w:pos="1440"/>
      </w:tabs>
      <w:spacing w:before="60" w:after="60"/>
      <w:ind w:left="360" w:hanging="360"/>
    </w:pPr>
    <w:rPr>
      <w:rFonts w:eastAsiaTheme="minorEastAsia"/>
      <w:lang w:val="en-US" w:eastAsia="en-US"/>
    </w:rPr>
  </w:style>
  <w:style w:type="paragraph" w:customStyle="1" w:styleId="BTX">
    <w:name w:val="BTX"/>
    <w:basedOn w:val="Normal"/>
    <w:rsid w:val="002476EF"/>
    <w:rPr>
      <w:rFonts w:eastAsiaTheme="minorEastAsia"/>
      <w:lang w:val="en-US" w:eastAsia="en-US"/>
    </w:rPr>
  </w:style>
  <w:style w:type="character" w:customStyle="1" w:styleId="ital">
    <w:name w:val="ital"/>
    <w:rsid w:val="00542EEA"/>
    <w:rPr>
      <w:i/>
      <w:iCs/>
      <w:bdr w:val="none" w:sz="0" w:space="0" w:color="auto"/>
      <w:shd w:val="clear" w:color="auto" w:fill="au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DB"/>
  </w:style>
  <w:style w:type="paragraph" w:styleId="Footer">
    <w:name w:val="footer"/>
    <w:basedOn w:val="Normal"/>
    <w:link w:val="FooterChar"/>
    <w:uiPriority w:val="99"/>
    <w:unhideWhenUsed/>
    <w:rsid w:val="00A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DB"/>
  </w:style>
  <w:style w:type="paragraph" w:styleId="Title">
    <w:name w:val="Title"/>
    <w:basedOn w:val="Normal"/>
    <w:next w:val="Normal"/>
    <w:link w:val="TitleChar"/>
    <w:uiPriority w:val="10"/>
    <w:qFormat/>
    <w:rsid w:val="00AD7BD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7BDB"/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BD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D7BDB"/>
    <w:rPr>
      <w:rFonts w:ascii="Times New Roman" w:eastAsia="Times New Roman" w:hAnsi="Times New Roman" w:cs="Times New Roman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FLEETHAM, Mariah</dc:creator>
  <cp:keywords/>
  <dc:description/>
  <cp:lastModifiedBy>CROWELL, Molly</cp:lastModifiedBy>
  <cp:revision>2</cp:revision>
  <dcterms:created xsi:type="dcterms:W3CDTF">2021-12-13T18:54:00Z</dcterms:created>
  <dcterms:modified xsi:type="dcterms:W3CDTF">2021-12-13T18:54:00Z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2021-08-05T13:05:12Z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0766a109-20f6-44c9-a714-00000b6c3045</vt:lpwstr>
  </property>
  <property fmtid="{D5CDD505-2E9C-101B-9397-08002B2CF9AE}" pid="8" name="MSIP_Label_be5cb09a-2992-49d6-8ac9-5f63e7b1ad2f_ContentBits">
    <vt:lpwstr>0</vt:lpwstr>
  </property>
</Properties>
</file>