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188" w:rsidRPr="00AF5743" w:rsidRDefault="00324506" w:rsidP="006D58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84927891"/>
      <w:r w:rsidRPr="00AF5743">
        <w:rPr>
          <w:rFonts w:ascii="Times New Roman" w:hAnsi="Times New Roman" w:cs="Times New Roman"/>
          <w:b/>
          <w:sz w:val="24"/>
          <w:szCs w:val="24"/>
          <w:lang w:val="en-US"/>
        </w:rPr>
        <w:t>Chapter 21: Welfare Benefits</w:t>
      </w:r>
    </w:p>
    <w:p w:rsidR="00324506" w:rsidRDefault="006D58DC" w:rsidP="0032450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Chapter 21 outlines s</w:t>
      </w:r>
      <w:r w:rsidR="00324506" w:rsidRPr="00AF5743">
        <w:rPr>
          <w:rFonts w:ascii="Times New Roman" w:hAnsi="Times New Roman" w:cs="Times New Roman"/>
          <w:color w:val="000000"/>
          <w:sz w:val="24"/>
          <w:szCs w:val="24"/>
        </w:rPr>
        <w:t>ome updates to welfare benefit figures.</w:t>
      </w:r>
      <w:bookmarkStart w:id="1" w:name="_GoBack"/>
      <w:bookmarkEnd w:id="1"/>
    </w:p>
    <w:bookmarkEnd w:id="0"/>
    <w:p w:rsidR="00324506" w:rsidRPr="00AF5743" w:rsidRDefault="00324506" w:rsidP="00324506">
      <w:pPr>
        <w:pStyle w:val="H2"/>
        <w:spacing w:line="360" w:lineRule="auto"/>
        <w:jc w:val="both"/>
        <w:rPr>
          <w:sz w:val="24"/>
          <w:szCs w:val="24"/>
          <w:lang w:val="en-GB"/>
        </w:rPr>
      </w:pPr>
      <w:r w:rsidRPr="00AF5743">
        <w:rPr>
          <w:b/>
          <w:sz w:val="24"/>
          <w:szCs w:val="24"/>
          <w:lang w:val="en-GB"/>
        </w:rPr>
        <w:t>21.3.2 What will the Clients Receive?</w:t>
      </w:r>
    </w:p>
    <w:p w:rsidR="00324506" w:rsidRPr="00AF5743" w:rsidRDefault="00324506" w:rsidP="00324506">
      <w:pPr>
        <w:pStyle w:val="P"/>
        <w:spacing w:after="120" w:line="360" w:lineRule="auto"/>
        <w:rPr>
          <w:szCs w:val="24"/>
          <w:lang w:val="en-GB"/>
        </w:rPr>
      </w:pPr>
      <w:r w:rsidRPr="00AF5743">
        <w:rPr>
          <w:szCs w:val="24"/>
          <w:lang w:val="en-GB"/>
        </w:rPr>
        <w:t>The rate of weekly benefit changes frequently, although in the 2015 Budget it was announced that it would be frozen for four years. For 2021–22 it is:</w:t>
      </w:r>
    </w:p>
    <w:p w:rsidR="00324506" w:rsidRPr="00AF5743" w:rsidRDefault="00324506" w:rsidP="00324506">
      <w:pPr>
        <w:pStyle w:val="BL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single people—aged 16–24: £59.20, aged 25 or over: £74.70;</w:t>
      </w:r>
    </w:p>
    <w:p w:rsidR="00324506" w:rsidRPr="00AF5743" w:rsidRDefault="00324506" w:rsidP="00324506">
      <w:pPr>
        <w:pStyle w:val="BL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couple—both aged 18 and over: £117.40;</w:t>
      </w:r>
    </w:p>
    <w:p w:rsidR="00324506" w:rsidRPr="00AF5743" w:rsidRDefault="00324506" w:rsidP="009D2CF4">
      <w:pPr>
        <w:pStyle w:val="BL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lone parents—aged 16–17: £59.20, aged 18 and over: £74.70.</w:t>
      </w:r>
    </w:p>
    <w:p w:rsidR="00324506" w:rsidRPr="00AF5743" w:rsidRDefault="00324506" w:rsidP="00324506">
      <w:pPr>
        <w:pStyle w:val="H2"/>
        <w:spacing w:line="360" w:lineRule="auto"/>
        <w:jc w:val="both"/>
        <w:rPr>
          <w:sz w:val="24"/>
          <w:szCs w:val="24"/>
          <w:lang w:val="en-GB"/>
        </w:rPr>
      </w:pPr>
      <w:r w:rsidRPr="00AF5743">
        <w:rPr>
          <w:b/>
          <w:sz w:val="24"/>
          <w:szCs w:val="24"/>
          <w:lang w:val="en-GB"/>
        </w:rPr>
        <w:t>21.4.1 What are the Benefit Rates (Weekly)?</w:t>
      </w:r>
    </w:p>
    <w:p w:rsidR="00324506" w:rsidRPr="00AF5743" w:rsidRDefault="00324506" w:rsidP="00324506">
      <w:pPr>
        <w:pStyle w:val="BL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Contribution-based jobseeker’s allowance:</w:t>
      </w:r>
    </w:p>
    <w:p w:rsidR="00324506" w:rsidRPr="00AF5743" w:rsidRDefault="00324506" w:rsidP="00324506">
      <w:pPr>
        <w:pStyle w:val="BL1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single person:</w:t>
      </w:r>
    </w:p>
    <w:p w:rsidR="00324506" w:rsidRPr="00AF5743" w:rsidRDefault="00324506" w:rsidP="00324506">
      <w:pPr>
        <w:pStyle w:val="BL1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person aged 16–24: £59.20;</w:t>
      </w:r>
    </w:p>
    <w:p w:rsidR="00324506" w:rsidRPr="00AF5743" w:rsidRDefault="00324506" w:rsidP="00324506">
      <w:pPr>
        <w:pStyle w:val="BL1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person aged 25 or over: £74.70.</w:t>
      </w:r>
    </w:p>
    <w:p w:rsidR="00324506" w:rsidRPr="00AF5743" w:rsidRDefault="00324506" w:rsidP="00324506">
      <w:pPr>
        <w:pStyle w:val="BL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Income-based jobseeker’s allowance:</w:t>
      </w:r>
    </w:p>
    <w:p w:rsidR="00324506" w:rsidRPr="00AF5743" w:rsidRDefault="00324506" w:rsidP="00324506">
      <w:pPr>
        <w:pStyle w:val="BL1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single person:</w:t>
      </w:r>
    </w:p>
    <w:p w:rsidR="00324506" w:rsidRPr="00AF5743" w:rsidRDefault="00324506" w:rsidP="00324506">
      <w:pPr>
        <w:pStyle w:val="BL1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person aged 16–24: £59.20;</w:t>
      </w:r>
    </w:p>
    <w:p w:rsidR="00AF5743" w:rsidRDefault="00324506" w:rsidP="00AF5743">
      <w:pPr>
        <w:pStyle w:val="BL1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person aged 25 or over: £74.70.</w:t>
      </w:r>
    </w:p>
    <w:p w:rsidR="00324506" w:rsidRPr="00AF5743" w:rsidRDefault="00324506" w:rsidP="00AF5743">
      <w:pPr>
        <w:pStyle w:val="BL1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couples:</w:t>
      </w:r>
    </w:p>
    <w:p w:rsidR="00324506" w:rsidRPr="00AF5743" w:rsidRDefault="00324506" w:rsidP="00324506">
      <w:pPr>
        <w:pStyle w:val="BL1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743">
        <w:rPr>
          <w:rFonts w:ascii="Times New Roman" w:hAnsi="Times New Roman" w:cs="Times New Roman"/>
          <w:sz w:val="24"/>
          <w:szCs w:val="24"/>
        </w:rPr>
        <w:t>both aged 18 or over: £117.40.</w:t>
      </w:r>
    </w:p>
    <w:p w:rsidR="00324506" w:rsidRPr="00AF5743" w:rsidRDefault="00324506" w:rsidP="00324506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:rsidR="00324506" w:rsidRPr="00AF5743" w:rsidRDefault="0032450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24506" w:rsidRPr="00AF5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506" w:rsidRDefault="00324506" w:rsidP="00324506">
      <w:pPr>
        <w:spacing w:after="0" w:line="240" w:lineRule="auto"/>
      </w:pPr>
      <w:r>
        <w:separator/>
      </w:r>
    </w:p>
  </w:endnote>
  <w:endnote w:type="continuationSeparator" w:id="0">
    <w:p w:rsidR="00324506" w:rsidRDefault="00324506" w:rsidP="0032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43" w:rsidRDefault="00AF5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43" w:rsidRPr="00934EE1" w:rsidRDefault="00AF5743" w:rsidP="00AF5743">
    <w:pPr>
      <w:pStyle w:val="Footer"/>
      <w:rPr>
        <w:rFonts w:ascii="Times New Roman" w:hAnsi="Times New Roman" w:cs="Times New Roman"/>
        <w:sz w:val="20"/>
        <w:lang w:val="en-US"/>
      </w:rPr>
    </w:pPr>
    <w:bookmarkStart w:id="2" w:name="_Hlk84927753"/>
    <w:bookmarkStart w:id="3" w:name="_Hlk84927754"/>
    <w:r w:rsidRPr="00934EE1">
      <w:rPr>
        <w:rFonts w:ascii="Times New Roman" w:hAnsi="Times New Roman" w:cs="Times New Roman"/>
        <w:sz w:val="20"/>
        <w:lang w:val="en-US"/>
      </w:rPr>
      <w:t xml:space="preserve">Hodgson, </w:t>
    </w:r>
    <w:r w:rsidRPr="00934EE1">
      <w:rPr>
        <w:rFonts w:ascii="Times New Roman" w:hAnsi="Times New Roman" w:cs="Times New Roman"/>
        <w:i/>
        <w:sz w:val="20"/>
        <w:lang w:val="en-US"/>
      </w:rPr>
      <w:t>Family Law</w:t>
    </w:r>
    <w:r w:rsidRPr="00934EE1">
      <w:rPr>
        <w:rFonts w:ascii="Times New Roman" w:hAnsi="Times New Roman" w:cs="Times New Roman"/>
        <w:sz w:val="20"/>
        <w:lang w:val="en-US"/>
      </w:rPr>
      <w:t xml:space="preserve"> 12e updates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43" w:rsidRDefault="00AF5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506" w:rsidRDefault="00324506" w:rsidP="00324506">
      <w:pPr>
        <w:spacing w:after="0" w:line="240" w:lineRule="auto"/>
      </w:pPr>
      <w:r>
        <w:separator/>
      </w:r>
    </w:p>
  </w:footnote>
  <w:footnote w:type="continuationSeparator" w:id="0">
    <w:p w:rsidR="00324506" w:rsidRDefault="00324506" w:rsidP="0032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43" w:rsidRDefault="00AF5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43" w:rsidRPr="0081262C" w:rsidRDefault="00AF5743" w:rsidP="00AF5743">
    <w:pPr>
      <w:pStyle w:val="Header"/>
      <w:jc w:val="center"/>
      <w:rPr>
        <w:rFonts w:ascii="Times New Roman" w:hAnsi="Times New Roman" w:cs="Times New Roman"/>
        <w:sz w:val="20"/>
        <w:lang w:val="en-US"/>
      </w:rPr>
    </w:pPr>
    <w:r w:rsidRPr="0081262C">
      <w:rPr>
        <w:rFonts w:ascii="Times New Roman" w:hAnsi="Times New Roman" w:cs="Times New Roman"/>
        <w:sz w:val="20"/>
        <w:lang w:val="en-US"/>
      </w:rPr>
      <w:t>© Oxford University Press 2021</w:t>
    </w:r>
  </w:p>
  <w:p w:rsidR="00AF5743" w:rsidRDefault="00AF57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43" w:rsidRDefault="00AF5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2C"/>
    <w:multiLevelType w:val="singleLevel"/>
    <w:tmpl w:val="DF1CCED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color w:val="000000"/>
        <w:sz w:val="24"/>
      </w:rPr>
    </w:lvl>
  </w:abstractNum>
  <w:abstractNum w:abstractNumId="1" w15:restartNumberingAfterBreak="0">
    <w:nsid w:val="FFFFFF2D"/>
    <w:multiLevelType w:val="singleLevel"/>
    <w:tmpl w:val="2E06E154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/>
        <w:color w:val="000000"/>
        <w:sz w:val="24"/>
      </w:rPr>
    </w:lvl>
  </w:abstractNum>
  <w:abstractNum w:abstractNumId="2" w15:restartNumberingAfterBreak="0">
    <w:nsid w:val="FFFFFF31"/>
    <w:multiLevelType w:val="singleLevel"/>
    <w:tmpl w:val="253A897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color w:val="000000"/>
        <w:sz w:val="24"/>
      </w:rPr>
    </w:lvl>
  </w:abstractNum>
  <w:abstractNum w:abstractNumId="3" w15:restartNumberingAfterBreak="0">
    <w:nsid w:val="23CF7561"/>
    <w:multiLevelType w:val="hybridMultilevel"/>
    <w:tmpl w:val="CECC1418"/>
    <w:lvl w:ilvl="0" w:tplc="61543F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0462D"/>
    <w:multiLevelType w:val="hybridMultilevel"/>
    <w:tmpl w:val="FDEE1D46"/>
    <w:lvl w:ilvl="0" w:tplc="61543F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C43E1"/>
    <w:multiLevelType w:val="hybridMultilevel"/>
    <w:tmpl w:val="A4E8E40C"/>
    <w:lvl w:ilvl="0" w:tplc="61543F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06"/>
    <w:rsid w:val="00324506"/>
    <w:rsid w:val="006D58DC"/>
    <w:rsid w:val="00AF5743"/>
    <w:rsid w:val="00B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A1DEB"/>
  <w15:chartTrackingRefBased/>
  <w15:docId w15:val="{C3BB4CCE-3B59-4FFE-A8ED-525E48D8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50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H2">
    <w:name w:val="H2"/>
    <w:next w:val="Normal"/>
    <w:rsid w:val="00324506"/>
    <w:pPr>
      <w:spacing w:before="400" w:after="120" w:line="480" w:lineRule="auto"/>
      <w:ind w:left="432" w:hanging="432"/>
      <w:outlineLvl w:val="1"/>
    </w:pPr>
    <w:rPr>
      <w:rFonts w:ascii="Times New Roman" w:eastAsia="Times New Roman" w:hAnsi="Times New Roman" w:cs="Times New Roman"/>
      <w:bCs/>
      <w:iCs/>
      <w:sz w:val="32"/>
      <w:szCs w:val="26"/>
      <w:lang w:val="en-US"/>
    </w:rPr>
  </w:style>
  <w:style w:type="paragraph" w:customStyle="1" w:styleId="BL">
    <w:name w:val="BL"/>
    <w:basedOn w:val="Normal"/>
    <w:rsid w:val="00324506"/>
    <w:pPr>
      <w:tabs>
        <w:tab w:val="left" w:pos="720"/>
        <w:tab w:val="left" w:pos="1440"/>
      </w:tabs>
      <w:spacing w:before="60" w:after="60" w:line="480" w:lineRule="auto"/>
    </w:pPr>
    <w:rPr>
      <w:szCs w:val="20"/>
    </w:rPr>
  </w:style>
  <w:style w:type="character" w:customStyle="1" w:styleId="PChar">
    <w:name w:val="P Char"/>
    <w:link w:val="P"/>
    <w:locked/>
    <w:rsid w:val="00324506"/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paragraph" w:customStyle="1" w:styleId="P">
    <w:name w:val="P"/>
    <w:next w:val="Normal"/>
    <w:link w:val="PChar"/>
    <w:qFormat/>
    <w:rsid w:val="00324506"/>
    <w:pPr>
      <w:spacing w:before="120" w:after="0" w:line="480" w:lineRule="auto"/>
    </w:pPr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paragraph" w:customStyle="1" w:styleId="BL1">
    <w:name w:val="BL1"/>
    <w:basedOn w:val="Normal"/>
    <w:next w:val="BL"/>
    <w:rsid w:val="00324506"/>
    <w:pPr>
      <w:spacing w:line="480" w:lineRule="auto"/>
      <w:ind w:left="720"/>
    </w:pPr>
  </w:style>
  <w:style w:type="paragraph" w:customStyle="1" w:styleId="UL1">
    <w:name w:val="UL1"/>
    <w:basedOn w:val="Normal"/>
    <w:next w:val="Normal"/>
    <w:rsid w:val="00324506"/>
    <w:pPr>
      <w:spacing w:before="60" w:after="60" w:line="48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AF5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743"/>
  </w:style>
  <w:style w:type="paragraph" w:styleId="Footer">
    <w:name w:val="footer"/>
    <w:basedOn w:val="Normal"/>
    <w:link w:val="FooterChar"/>
    <w:uiPriority w:val="99"/>
    <w:unhideWhenUsed/>
    <w:rsid w:val="00AF5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MERRICK, Hayden</dc:creator>
  <cp:keywords/>
  <dc:description/>
  <cp:lastModifiedBy>MERRICK, Hayden</cp:lastModifiedBy>
  <cp:revision>3</cp:revision>
  <dcterms:created xsi:type="dcterms:W3CDTF">2021-10-11T15:11:00Z</dcterms:created>
  <dcterms:modified xsi:type="dcterms:W3CDTF">2021-10-12T10:30:00Z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2021-10-11T15:14:31Z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0be9e618-9148-4021-ba83-0000b67f0884</vt:lpwstr>
  </property>
  <property fmtid="{D5CDD505-2E9C-101B-9397-08002B2CF9AE}" pid="8" name="MSIP_Label_be5cb09a-2992-49d6-8ac9-5f63e7b1ad2f_ContentBits">
    <vt:lpwstr>0</vt:lpwstr>
  </property>
</Properties>
</file>