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C6FD1" w14:textId="32D06E09" w:rsidR="008E350F" w:rsidRPr="005F5108" w:rsidRDefault="003D4B41" w:rsidP="008E35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Key Terms</w:t>
      </w:r>
    </w:p>
    <w:p w14:paraId="3EBA9984" w14:textId="1D71B647" w:rsidR="008E350F" w:rsidRPr="005F5108" w:rsidRDefault="003D4B41" w:rsidP="008E350F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Ethical Choices</w:t>
      </w:r>
      <w:r w:rsidR="008E350F" w:rsidRPr="005C4336">
        <w:rPr>
          <w:sz w:val="28"/>
          <w:szCs w:val="28"/>
        </w:rPr>
        <w:t xml:space="preserve">, </w:t>
      </w:r>
      <w:r>
        <w:rPr>
          <w:sz w:val="28"/>
          <w:szCs w:val="28"/>
        </w:rPr>
        <w:t>Third</w:t>
      </w:r>
      <w:r w:rsidR="008E350F" w:rsidRPr="005C4336">
        <w:rPr>
          <w:sz w:val="28"/>
          <w:szCs w:val="28"/>
        </w:rPr>
        <w:t xml:space="preserve"> Edition</w:t>
      </w:r>
    </w:p>
    <w:p w14:paraId="17A028B5" w14:textId="12D61684" w:rsidR="008E350F" w:rsidRDefault="003D4B41" w:rsidP="008E35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Richard </w:t>
      </w:r>
      <w:proofErr w:type="spellStart"/>
      <w:r>
        <w:rPr>
          <w:sz w:val="28"/>
          <w:szCs w:val="28"/>
        </w:rPr>
        <w:t>Burnor</w:t>
      </w:r>
      <w:proofErr w:type="spellEnd"/>
      <w:r>
        <w:rPr>
          <w:sz w:val="28"/>
          <w:szCs w:val="28"/>
        </w:rPr>
        <w:t xml:space="preserve"> and Yvonne </w:t>
      </w:r>
      <w:proofErr w:type="spellStart"/>
      <w:r>
        <w:rPr>
          <w:sz w:val="28"/>
          <w:szCs w:val="28"/>
        </w:rPr>
        <w:t>Raley</w:t>
      </w:r>
      <w:proofErr w:type="spellEnd"/>
    </w:p>
    <w:p w14:paraId="07D2ADD2" w14:textId="77777777" w:rsidR="008E350F" w:rsidRDefault="008E350F" w:rsidP="008E350F">
      <w:pPr>
        <w:jc w:val="center"/>
        <w:rPr>
          <w:sz w:val="28"/>
          <w:szCs w:val="28"/>
        </w:rPr>
      </w:pPr>
    </w:p>
    <w:p w14:paraId="42D52500" w14:textId="4C00A81D" w:rsidR="00C60519" w:rsidRPr="002D46DF" w:rsidRDefault="00C60519" w:rsidP="002D46DF">
      <w:pPr>
        <w:pStyle w:val="Title"/>
        <w:rPr>
          <w:sz w:val="36"/>
          <w:szCs w:val="36"/>
        </w:rPr>
      </w:pPr>
      <w:r w:rsidRPr="002D46DF">
        <w:rPr>
          <w:sz w:val="36"/>
          <w:szCs w:val="36"/>
        </w:rPr>
        <w:t xml:space="preserve">Chapter </w:t>
      </w:r>
      <w:r w:rsidR="00B65D73">
        <w:rPr>
          <w:sz w:val="36"/>
          <w:szCs w:val="36"/>
        </w:rPr>
        <w:t>1</w:t>
      </w:r>
      <w:r w:rsidR="005C07D3">
        <w:rPr>
          <w:sz w:val="36"/>
          <w:szCs w:val="36"/>
        </w:rPr>
        <w:t>2</w:t>
      </w:r>
      <w:r w:rsidR="008E350F" w:rsidRPr="002D46DF">
        <w:rPr>
          <w:sz w:val="36"/>
          <w:szCs w:val="36"/>
        </w:rPr>
        <w:t xml:space="preserve">: </w:t>
      </w:r>
      <w:r w:rsidR="005C07D3" w:rsidRPr="005C07D3">
        <w:rPr>
          <w:sz w:val="36"/>
          <w:szCs w:val="36"/>
        </w:rPr>
        <w:t>Virtue Ethics</w:t>
      </w:r>
    </w:p>
    <w:p w14:paraId="05F9521C" w14:textId="77777777" w:rsidR="00C60519" w:rsidRDefault="00C60519" w:rsidP="00C60519">
      <w:pPr>
        <w:rPr>
          <w:b/>
        </w:rPr>
      </w:pPr>
    </w:p>
    <w:p w14:paraId="48CFBF3C" w14:textId="77777777" w:rsidR="00C60519" w:rsidRDefault="00C60519" w:rsidP="00C60519">
      <w:pPr>
        <w:rPr>
          <w:b/>
        </w:rPr>
      </w:pPr>
    </w:p>
    <w:p w14:paraId="0FAB6AC0" w14:textId="08F93969" w:rsidR="00671E32" w:rsidRDefault="00671E32" w:rsidP="00671E32">
      <w:pPr>
        <w:rPr>
          <w:color w:val="000000"/>
        </w:rPr>
      </w:pPr>
      <w:bookmarkStart w:id="0" w:name="ch5"/>
      <w:bookmarkEnd w:id="0"/>
      <w:r w:rsidRPr="00671E32">
        <w:rPr>
          <w:b/>
          <w:bCs/>
          <w:color w:val="000000"/>
        </w:rPr>
        <w:t xml:space="preserve">attaining </w:t>
      </w:r>
      <w:proofErr w:type="gramStart"/>
      <w:r w:rsidRPr="00671E32">
        <w:rPr>
          <w:b/>
          <w:bCs/>
          <w:color w:val="000000"/>
        </w:rPr>
        <w:t>virtue</w:t>
      </w:r>
      <w:proofErr w:type="gramEnd"/>
      <w:r w:rsidRPr="00671E3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Pr="00671E32">
        <w:rPr>
          <w:color w:val="000000"/>
        </w:rPr>
        <w:t>A practicability problem since virtue ethics asks us to transform our very characters</w:t>
      </w:r>
      <w:r>
        <w:rPr>
          <w:color w:val="000000"/>
        </w:rPr>
        <w:t>.</w:t>
      </w:r>
    </w:p>
    <w:p w14:paraId="618001EC" w14:textId="77777777" w:rsidR="00671E32" w:rsidRPr="00671E32" w:rsidRDefault="00671E32" w:rsidP="00671E32">
      <w:pPr>
        <w:rPr>
          <w:color w:val="000000"/>
        </w:rPr>
      </w:pPr>
    </w:p>
    <w:p w14:paraId="3E2AFBD3" w14:textId="5C1C1555" w:rsidR="00671E32" w:rsidRDefault="00671E32" w:rsidP="00671E32">
      <w:pPr>
        <w:rPr>
          <w:color w:val="000000"/>
        </w:rPr>
      </w:pPr>
      <w:r w:rsidRPr="00671E32">
        <w:rPr>
          <w:b/>
          <w:bCs/>
          <w:color w:val="000000"/>
        </w:rPr>
        <w:t>character motivation</w:t>
      </w:r>
      <w:r w:rsidRPr="00671E3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Pr="00671E32">
        <w:rPr>
          <w:color w:val="000000"/>
        </w:rPr>
        <w:t>A feature of virtue theory that attributes the motivations for acting morally to one’s character.</w:t>
      </w:r>
    </w:p>
    <w:p w14:paraId="737001A7" w14:textId="77777777" w:rsidR="00671E32" w:rsidRPr="00671E32" w:rsidRDefault="00671E32" w:rsidP="00671E32">
      <w:pPr>
        <w:rPr>
          <w:color w:val="000000"/>
        </w:rPr>
      </w:pPr>
    </w:p>
    <w:p w14:paraId="120BB0B6" w14:textId="3C6B53D1" w:rsidR="00671E32" w:rsidRDefault="00671E32" w:rsidP="00671E32">
      <w:pPr>
        <w:rPr>
          <w:color w:val="000000"/>
        </w:rPr>
      </w:pPr>
      <w:r w:rsidRPr="00671E32">
        <w:rPr>
          <w:b/>
          <w:bCs/>
          <w:color w:val="000000"/>
        </w:rPr>
        <w:t>deficiency</w:t>
      </w:r>
      <w:r w:rsidRPr="00671E3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Pr="00671E32">
        <w:rPr>
          <w:color w:val="000000"/>
        </w:rPr>
        <w:t>For Aristotle, the point where an act or feeling is not enough and so counts as vicious, not virtuous.</w:t>
      </w:r>
    </w:p>
    <w:p w14:paraId="30CC6589" w14:textId="77777777" w:rsidR="00671E32" w:rsidRPr="00671E32" w:rsidRDefault="00671E32" w:rsidP="00671E32">
      <w:pPr>
        <w:rPr>
          <w:color w:val="000000"/>
        </w:rPr>
      </w:pPr>
    </w:p>
    <w:p w14:paraId="6586EE89" w14:textId="7C7B4F04" w:rsidR="00671E32" w:rsidRDefault="00671E32" w:rsidP="00671E32">
      <w:pPr>
        <w:rPr>
          <w:color w:val="000000"/>
        </w:rPr>
      </w:pPr>
      <w:r w:rsidRPr="00671E32">
        <w:rPr>
          <w:b/>
          <w:bCs/>
          <w:color w:val="000000"/>
        </w:rPr>
        <w:t>direct democracy</w:t>
      </w:r>
      <w:r w:rsidRPr="00671E3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Pr="00671E32">
        <w:rPr>
          <w:color w:val="000000"/>
        </w:rPr>
        <w:t>A political system in which the people make laws and establish policies directly and not through a representative.</w:t>
      </w:r>
    </w:p>
    <w:p w14:paraId="78FF4726" w14:textId="77777777" w:rsidR="00671E32" w:rsidRPr="00671E32" w:rsidRDefault="00671E32" w:rsidP="00671E32">
      <w:pPr>
        <w:rPr>
          <w:color w:val="000000"/>
        </w:rPr>
      </w:pPr>
    </w:p>
    <w:p w14:paraId="0479F55C" w14:textId="74596B8C" w:rsidR="00671E32" w:rsidRDefault="00671E32" w:rsidP="00671E32">
      <w:pPr>
        <w:rPr>
          <w:color w:val="000000"/>
        </w:rPr>
      </w:pPr>
      <w:r w:rsidRPr="00671E32">
        <w:rPr>
          <w:b/>
          <w:bCs/>
          <w:color w:val="000000"/>
        </w:rPr>
        <w:t>eudaimonia</w:t>
      </w:r>
      <w:r w:rsidRPr="00671E32">
        <w:rPr>
          <w:color w:val="000000"/>
        </w:rPr>
        <w:t xml:space="preserve"> </w:t>
      </w:r>
      <w:r w:rsidRPr="00671E32">
        <w:rPr>
          <w:color w:val="000000"/>
        </w:rPr>
        <w:t xml:space="preserve"> </w:t>
      </w:r>
      <w:r w:rsidRPr="00671E32">
        <w:rPr>
          <w:color w:val="000000"/>
        </w:rPr>
        <w:t>Aristotle’s notion of human flourishing (happiness); to achieve this, one must live in accordance with reason (virtuously), thereby fulfilling one’s human function.</w:t>
      </w:r>
    </w:p>
    <w:p w14:paraId="257FC5AF" w14:textId="77777777" w:rsidR="00671E32" w:rsidRPr="00671E32" w:rsidRDefault="00671E32" w:rsidP="00671E32">
      <w:pPr>
        <w:rPr>
          <w:color w:val="000000"/>
        </w:rPr>
      </w:pPr>
    </w:p>
    <w:p w14:paraId="55C67A00" w14:textId="21934158" w:rsidR="00671E32" w:rsidRDefault="00671E32" w:rsidP="00671E32">
      <w:pPr>
        <w:rPr>
          <w:color w:val="000000"/>
        </w:rPr>
      </w:pPr>
      <w:r w:rsidRPr="00671E32">
        <w:rPr>
          <w:b/>
          <w:bCs/>
          <w:color w:val="000000"/>
        </w:rPr>
        <w:t>excess</w:t>
      </w:r>
      <w:r w:rsidRPr="00671E32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671E32">
        <w:rPr>
          <w:color w:val="000000"/>
        </w:rPr>
        <w:t>For Aristotle, the point where an act or feeling is too much and so counts as vicious, not virtuous.</w:t>
      </w:r>
    </w:p>
    <w:p w14:paraId="0256F10D" w14:textId="77777777" w:rsidR="00671E32" w:rsidRPr="00671E32" w:rsidRDefault="00671E32" w:rsidP="00671E32">
      <w:pPr>
        <w:rPr>
          <w:color w:val="000000"/>
        </w:rPr>
      </w:pPr>
    </w:p>
    <w:p w14:paraId="3A4338F4" w14:textId="293E8E3C" w:rsidR="00671E32" w:rsidRDefault="00671E32" w:rsidP="00671E32">
      <w:pPr>
        <w:rPr>
          <w:color w:val="000000"/>
        </w:rPr>
      </w:pPr>
      <w:r w:rsidRPr="00671E32">
        <w:rPr>
          <w:b/>
          <w:bCs/>
          <w:color w:val="000000"/>
        </w:rPr>
        <w:t>explaining virtues</w:t>
      </w:r>
      <w:r w:rsidRPr="00671E3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proofErr w:type="gramStart"/>
      <w:r w:rsidRPr="00671E32">
        <w:rPr>
          <w:color w:val="000000"/>
        </w:rPr>
        <w:t>An</w:t>
      </w:r>
      <w:proofErr w:type="gramEnd"/>
      <w:r w:rsidRPr="00671E32">
        <w:rPr>
          <w:color w:val="000000"/>
        </w:rPr>
        <w:t xml:space="preserve"> explanatory power problem since the goodness of foundational virtues is unexplained.</w:t>
      </w:r>
    </w:p>
    <w:p w14:paraId="70D94199" w14:textId="77777777" w:rsidR="00671E32" w:rsidRPr="00671E32" w:rsidRDefault="00671E32" w:rsidP="00671E32">
      <w:pPr>
        <w:rPr>
          <w:color w:val="000000"/>
        </w:rPr>
      </w:pPr>
    </w:p>
    <w:p w14:paraId="3FECB225" w14:textId="59B66DA3" w:rsidR="00671E32" w:rsidRDefault="00671E32" w:rsidP="00671E32">
      <w:pPr>
        <w:rPr>
          <w:color w:val="000000"/>
        </w:rPr>
      </w:pPr>
      <w:r w:rsidRPr="00671E32">
        <w:rPr>
          <w:b/>
          <w:bCs/>
          <w:color w:val="000000"/>
        </w:rPr>
        <w:t xml:space="preserve">good-promoting virtues </w:t>
      </w:r>
      <w:r w:rsidRPr="00671E32">
        <w:rPr>
          <w:b/>
          <w:bCs/>
          <w:color w:val="000000"/>
        </w:rPr>
        <w:t xml:space="preserve"> </w:t>
      </w:r>
      <w:proofErr w:type="spellStart"/>
      <w:r w:rsidRPr="00671E32">
        <w:rPr>
          <w:color w:val="000000"/>
        </w:rPr>
        <w:t>Virtues</w:t>
      </w:r>
      <w:proofErr w:type="spellEnd"/>
      <w:r w:rsidRPr="00671E32">
        <w:rPr>
          <w:color w:val="000000"/>
        </w:rPr>
        <w:t xml:space="preserve"> that promote specific values or goods—for example, sociability and generosity.</w:t>
      </w:r>
    </w:p>
    <w:p w14:paraId="4698E526" w14:textId="77777777" w:rsidR="00671E32" w:rsidRPr="00671E32" w:rsidRDefault="00671E32" w:rsidP="00671E32">
      <w:pPr>
        <w:rPr>
          <w:color w:val="000000"/>
        </w:rPr>
      </w:pPr>
    </w:p>
    <w:p w14:paraId="767B168C" w14:textId="5FE34F4A" w:rsidR="00671E32" w:rsidRDefault="00671E32" w:rsidP="00671E32">
      <w:pPr>
        <w:rPr>
          <w:color w:val="000000"/>
        </w:rPr>
      </w:pPr>
      <w:r w:rsidRPr="00671E32">
        <w:rPr>
          <w:b/>
          <w:bCs/>
          <w:color w:val="000000"/>
        </w:rPr>
        <w:t>incompleteness</w:t>
      </w:r>
      <w:r w:rsidRPr="00671E32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671E32">
        <w:rPr>
          <w:color w:val="000000"/>
        </w:rPr>
        <w:t>A completeness problem since virtue ethics does not address certain moral problems.</w:t>
      </w:r>
    </w:p>
    <w:p w14:paraId="5C6CEE6E" w14:textId="77777777" w:rsidR="00671E32" w:rsidRPr="00671E32" w:rsidRDefault="00671E32" w:rsidP="00671E32">
      <w:pPr>
        <w:rPr>
          <w:color w:val="000000"/>
        </w:rPr>
      </w:pPr>
    </w:p>
    <w:p w14:paraId="6B1CE248" w14:textId="5A03D9BC" w:rsidR="00671E32" w:rsidRDefault="00671E32" w:rsidP="00671E32">
      <w:pPr>
        <w:rPr>
          <w:color w:val="000000"/>
        </w:rPr>
      </w:pPr>
      <w:r w:rsidRPr="00671E32">
        <w:rPr>
          <w:b/>
          <w:bCs/>
          <w:color w:val="000000"/>
        </w:rPr>
        <w:t xml:space="preserve">limiting virtues </w:t>
      </w:r>
      <w:r w:rsidRPr="00671E32">
        <w:rPr>
          <w:b/>
          <w:bCs/>
          <w:color w:val="000000"/>
        </w:rPr>
        <w:t xml:space="preserve"> </w:t>
      </w:r>
      <w:proofErr w:type="spellStart"/>
      <w:r w:rsidRPr="00671E32">
        <w:rPr>
          <w:color w:val="000000"/>
        </w:rPr>
        <w:t>Virtues</w:t>
      </w:r>
      <w:proofErr w:type="spellEnd"/>
      <w:r w:rsidRPr="00671E32">
        <w:rPr>
          <w:color w:val="000000"/>
        </w:rPr>
        <w:t xml:space="preserve"> that help us control and manage our inclinations and feelings, for example, courage.</w:t>
      </w:r>
    </w:p>
    <w:p w14:paraId="60C4F117" w14:textId="77777777" w:rsidR="00671E32" w:rsidRPr="00671E32" w:rsidRDefault="00671E32" w:rsidP="00671E32">
      <w:pPr>
        <w:rPr>
          <w:color w:val="000000"/>
        </w:rPr>
      </w:pPr>
    </w:p>
    <w:p w14:paraId="4E21D3E0" w14:textId="2E65AC44" w:rsidR="00671E32" w:rsidRDefault="00671E32" w:rsidP="00671E32">
      <w:pPr>
        <w:rPr>
          <w:color w:val="000000"/>
        </w:rPr>
      </w:pPr>
      <w:r w:rsidRPr="00671E32">
        <w:rPr>
          <w:b/>
          <w:bCs/>
          <w:color w:val="000000"/>
        </w:rPr>
        <w:t>mean</w:t>
      </w:r>
      <w:r w:rsidRPr="00671E32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671E32">
        <w:rPr>
          <w:color w:val="000000"/>
        </w:rPr>
        <w:t>For Aristotle, the point between excess and deficiency where an act or feeling achieves the proper balance and so counts as virtuous.</w:t>
      </w:r>
    </w:p>
    <w:p w14:paraId="0AE1A452" w14:textId="77777777" w:rsidR="00671E32" w:rsidRPr="00671E32" w:rsidRDefault="00671E32" w:rsidP="00671E32">
      <w:pPr>
        <w:rPr>
          <w:color w:val="000000"/>
        </w:rPr>
      </w:pPr>
    </w:p>
    <w:p w14:paraId="02CA0BA0" w14:textId="0D8E7324" w:rsidR="00671E32" w:rsidRDefault="00671E32" w:rsidP="00671E32">
      <w:pPr>
        <w:rPr>
          <w:color w:val="000000"/>
        </w:rPr>
      </w:pPr>
      <w:r w:rsidRPr="00671E32">
        <w:rPr>
          <w:b/>
          <w:bCs/>
          <w:color w:val="000000"/>
        </w:rPr>
        <w:t>moral luck</w:t>
      </w:r>
      <w:r w:rsidRPr="00671E3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Pr="00671E32">
        <w:rPr>
          <w:color w:val="000000"/>
        </w:rPr>
        <w:t xml:space="preserve">Factors beyond our control that affect, to some extent, both our ability to act morally </w:t>
      </w:r>
      <w:proofErr w:type="gramStart"/>
      <w:r w:rsidRPr="00671E32">
        <w:rPr>
          <w:color w:val="000000"/>
        </w:rPr>
        <w:t>in a given</w:t>
      </w:r>
      <w:proofErr w:type="gramEnd"/>
      <w:r w:rsidRPr="00671E32">
        <w:rPr>
          <w:color w:val="000000"/>
        </w:rPr>
        <w:t xml:space="preserve"> situation and the consequences of what we do.</w:t>
      </w:r>
    </w:p>
    <w:p w14:paraId="29328A21" w14:textId="77777777" w:rsidR="00671E32" w:rsidRPr="00671E32" w:rsidRDefault="00671E32" w:rsidP="00671E32">
      <w:pPr>
        <w:rPr>
          <w:color w:val="000000"/>
        </w:rPr>
      </w:pPr>
    </w:p>
    <w:p w14:paraId="1C2CA509" w14:textId="12E9EFC7" w:rsidR="00671E32" w:rsidRDefault="00671E32" w:rsidP="00671E32">
      <w:pPr>
        <w:rPr>
          <w:color w:val="000000"/>
        </w:rPr>
      </w:pPr>
      <w:r w:rsidRPr="00671E32">
        <w:rPr>
          <w:b/>
          <w:bCs/>
          <w:color w:val="000000"/>
        </w:rPr>
        <w:t xml:space="preserve">moral saint </w:t>
      </w:r>
      <w:r w:rsidRPr="00671E32">
        <w:rPr>
          <w:b/>
          <w:bCs/>
          <w:color w:val="000000"/>
        </w:rPr>
        <w:t xml:space="preserve"> </w:t>
      </w:r>
      <w:r w:rsidRPr="00671E32">
        <w:rPr>
          <w:color w:val="000000"/>
        </w:rPr>
        <w:t>A moral saint, for a specific ethical theory, fulfills the requirements of that theory (e.g., a Kantian saint).</w:t>
      </w:r>
    </w:p>
    <w:p w14:paraId="33A06C53" w14:textId="77777777" w:rsidR="00671E32" w:rsidRPr="00671E32" w:rsidRDefault="00671E32" w:rsidP="00671E32">
      <w:pPr>
        <w:rPr>
          <w:color w:val="000000"/>
        </w:rPr>
      </w:pPr>
    </w:p>
    <w:p w14:paraId="77C40EAE" w14:textId="151CABE0" w:rsidR="00671E32" w:rsidRDefault="00671E32" w:rsidP="00671E32">
      <w:pPr>
        <w:rPr>
          <w:color w:val="000000"/>
        </w:rPr>
      </w:pPr>
      <w:r w:rsidRPr="00671E32">
        <w:rPr>
          <w:b/>
          <w:bCs/>
          <w:color w:val="000000"/>
        </w:rPr>
        <w:t xml:space="preserve">obligation virtues </w:t>
      </w:r>
      <w:r w:rsidRPr="00671E32">
        <w:rPr>
          <w:b/>
          <w:bCs/>
          <w:color w:val="000000"/>
        </w:rPr>
        <w:t xml:space="preserve"> </w:t>
      </w:r>
      <w:proofErr w:type="spellStart"/>
      <w:r w:rsidRPr="00671E32">
        <w:rPr>
          <w:color w:val="000000"/>
        </w:rPr>
        <w:t>Virtues</w:t>
      </w:r>
      <w:proofErr w:type="spellEnd"/>
      <w:r w:rsidRPr="00671E32">
        <w:rPr>
          <w:color w:val="000000"/>
        </w:rPr>
        <w:t xml:space="preserve"> that help us fulfill our moral obligations to act in certain ways—for example, truthfulness.</w:t>
      </w:r>
    </w:p>
    <w:p w14:paraId="07FA6D5F" w14:textId="77777777" w:rsidR="00671E32" w:rsidRPr="00671E32" w:rsidRDefault="00671E32" w:rsidP="00671E32">
      <w:pPr>
        <w:rPr>
          <w:color w:val="000000"/>
        </w:rPr>
      </w:pPr>
    </w:p>
    <w:p w14:paraId="377413D6" w14:textId="2CE3D5AA" w:rsidR="00671E32" w:rsidRDefault="00671E32" w:rsidP="00671E32">
      <w:pPr>
        <w:rPr>
          <w:color w:val="000000"/>
        </w:rPr>
      </w:pPr>
      <w:r w:rsidRPr="00671E32">
        <w:rPr>
          <w:b/>
          <w:bCs/>
          <w:color w:val="000000"/>
        </w:rPr>
        <w:t>primacy of character</w:t>
      </w:r>
      <w:r w:rsidRPr="00671E3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Pr="00671E32">
        <w:rPr>
          <w:color w:val="000000"/>
        </w:rPr>
        <w:t>A feature of virtue theory that says our primary moral responsibility is to develop a virtuous character which then defines right actions and principles.</w:t>
      </w:r>
    </w:p>
    <w:p w14:paraId="6BB96D26" w14:textId="77777777" w:rsidR="00671E32" w:rsidRPr="00671E32" w:rsidRDefault="00671E32" w:rsidP="00671E32">
      <w:pPr>
        <w:rPr>
          <w:color w:val="000000"/>
        </w:rPr>
      </w:pPr>
    </w:p>
    <w:p w14:paraId="7B29BE7F" w14:textId="439D489C" w:rsidR="00671E32" w:rsidRDefault="00671E32" w:rsidP="00671E32">
      <w:pPr>
        <w:rPr>
          <w:color w:val="000000"/>
        </w:rPr>
      </w:pPr>
      <w:r w:rsidRPr="00671E32">
        <w:rPr>
          <w:b/>
          <w:bCs/>
          <w:color w:val="000000"/>
        </w:rPr>
        <w:t xml:space="preserve">representational democracy </w:t>
      </w:r>
      <w:r w:rsidRPr="00671E32">
        <w:rPr>
          <w:b/>
          <w:bCs/>
          <w:color w:val="000000"/>
        </w:rPr>
        <w:t xml:space="preserve"> </w:t>
      </w:r>
      <w:r w:rsidRPr="00671E32">
        <w:rPr>
          <w:color w:val="000000"/>
        </w:rPr>
        <w:t>A political system in which people elect representatives to make laws and establish policies on their behalf.</w:t>
      </w:r>
    </w:p>
    <w:p w14:paraId="03F7619E" w14:textId="77777777" w:rsidR="00671E32" w:rsidRPr="00671E32" w:rsidRDefault="00671E32" w:rsidP="00671E32">
      <w:pPr>
        <w:rPr>
          <w:color w:val="000000"/>
        </w:rPr>
      </w:pPr>
    </w:p>
    <w:p w14:paraId="0B7E1277" w14:textId="3B88AD54" w:rsidR="00671E32" w:rsidRDefault="00671E32" w:rsidP="00671E32">
      <w:pPr>
        <w:rPr>
          <w:color w:val="000000"/>
        </w:rPr>
      </w:pPr>
      <w:r w:rsidRPr="00671E32">
        <w:rPr>
          <w:b/>
          <w:bCs/>
          <w:color w:val="000000"/>
        </w:rPr>
        <w:t>several right choices</w:t>
      </w:r>
      <w:r w:rsidRPr="00671E3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Pr="00671E32">
        <w:rPr>
          <w:color w:val="000000"/>
        </w:rPr>
        <w:t>A feature of virtue theory which says that more than one choice can be equally right for the same situation.</w:t>
      </w:r>
    </w:p>
    <w:p w14:paraId="7A3BA60A" w14:textId="77777777" w:rsidR="00671E32" w:rsidRPr="00671E32" w:rsidRDefault="00671E32" w:rsidP="00671E32">
      <w:pPr>
        <w:rPr>
          <w:color w:val="000000"/>
        </w:rPr>
      </w:pPr>
    </w:p>
    <w:p w14:paraId="7E970A50" w14:textId="056E4FCD" w:rsidR="00671E32" w:rsidRDefault="00671E32" w:rsidP="00671E32">
      <w:pPr>
        <w:rPr>
          <w:color w:val="000000"/>
        </w:rPr>
      </w:pPr>
      <w:r w:rsidRPr="00671E32">
        <w:rPr>
          <w:b/>
          <w:bCs/>
          <w:color w:val="000000"/>
        </w:rPr>
        <w:t>vice</w:t>
      </w:r>
      <w:r w:rsidRPr="00671E3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Pr="00671E32">
        <w:rPr>
          <w:color w:val="000000"/>
        </w:rPr>
        <w:t>A specific character trait, like dishonesty, that is morally bad and that opposes some good character trait; a vicious person has many vices.</w:t>
      </w:r>
    </w:p>
    <w:p w14:paraId="70445837" w14:textId="77777777" w:rsidR="00671E32" w:rsidRPr="00671E32" w:rsidRDefault="00671E32" w:rsidP="00671E32">
      <w:pPr>
        <w:rPr>
          <w:color w:val="000000"/>
        </w:rPr>
      </w:pPr>
    </w:p>
    <w:p w14:paraId="037389EA" w14:textId="73F82E9B" w:rsidR="00671E32" w:rsidRPr="00671E32" w:rsidRDefault="00671E32" w:rsidP="00671E32">
      <w:pPr>
        <w:rPr>
          <w:color w:val="000000"/>
        </w:rPr>
      </w:pPr>
      <w:r w:rsidRPr="00671E32">
        <w:rPr>
          <w:b/>
          <w:bCs/>
          <w:color w:val="000000"/>
        </w:rPr>
        <w:t>virtue</w:t>
      </w:r>
      <w:r w:rsidRPr="00671E32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671E32">
        <w:rPr>
          <w:color w:val="000000"/>
        </w:rPr>
        <w:t>A specific character trait, like honesty, that is morally good; a virtuous person has many virtues.</w:t>
      </w:r>
    </w:p>
    <w:p w14:paraId="1E7CBF3C" w14:textId="6AA31459" w:rsidR="00142B14" w:rsidRPr="008D5298" w:rsidRDefault="00142B14" w:rsidP="00671E32">
      <w:pPr>
        <w:rPr>
          <w:color w:val="000000"/>
        </w:rPr>
      </w:pPr>
    </w:p>
    <w:sectPr w:rsidR="00142B14" w:rsidRPr="008D52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C13FC" w14:textId="77777777" w:rsidR="008E350F" w:rsidRDefault="008E350F" w:rsidP="008E350F">
      <w:r>
        <w:separator/>
      </w:r>
    </w:p>
  </w:endnote>
  <w:endnote w:type="continuationSeparator" w:id="0">
    <w:p w14:paraId="6A411B57" w14:textId="77777777" w:rsidR="008E350F" w:rsidRDefault="008E350F" w:rsidP="008E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A9ACB" w14:textId="77777777" w:rsidR="008E350F" w:rsidRDefault="008E35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0AAA3" w14:textId="4F089262" w:rsidR="008E350F" w:rsidRPr="002D46DF" w:rsidRDefault="008E350F">
    <w:pPr>
      <w:pStyle w:val="Footer"/>
      <w:rPr>
        <w:sz w:val="20"/>
        <w:szCs w:val="20"/>
      </w:rPr>
    </w:pPr>
    <w:bookmarkStart w:id="1" w:name="_Hlk73606053"/>
    <w:bookmarkStart w:id="2" w:name="_Hlk73606054"/>
    <w:bookmarkStart w:id="3" w:name="_Hlk73606060"/>
    <w:bookmarkStart w:id="4" w:name="_Hlk73606061"/>
    <w:r w:rsidRPr="005C4336">
      <w:rPr>
        <w:sz w:val="20"/>
        <w:szCs w:val="20"/>
      </w:rPr>
      <w:t>© 2022 Oxford University Press</w:t>
    </w:r>
    <w:bookmarkEnd w:id="1"/>
    <w:bookmarkEnd w:id="2"/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70653" w14:textId="77777777" w:rsidR="008E350F" w:rsidRDefault="008E3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981B5" w14:textId="77777777" w:rsidR="008E350F" w:rsidRDefault="008E350F" w:rsidP="008E350F">
      <w:r>
        <w:separator/>
      </w:r>
    </w:p>
  </w:footnote>
  <w:footnote w:type="continuationSeparator" w:id="0">
    <w:p w14:paraId="6314874E" w14:textId="77777777" w:rsidR="008E350F" w:rsidRDefault="008E350F" w:rsidP="008E3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9F721" w14:textId="77777777" w:rsidR="008E350F" w:rsidRDefault="008E35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883CD" w14:textId="77777777" w:rsidR="008E350F" w:rsidRDefault="008E35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6ECED" w14:textId="77777777" w:rsidR="008E350F" w:rsidRDefault="008E35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441F9D"/>
    <w:multiLevelType w:val="hybridMultilevel"/>
    <w:tmpl w:val="55865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93CC3"/>
    <w:multiLevelType w:val="hybridMultilevel"/>
    <w:tmpl w:val="3222C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2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 2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 2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oNotDisplayPageBoundarie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19"/>
    <w:rsid w:val="00120232"/>
    <w:rsid w:val="00142B14"/>
    <w:rsid w:val="001D231B"/>
    <w:rsid w:val="0024540D"/>
    <w:rsid w:val="002D46DF"/>
    <w:rsid w:val="002F44E2"/>
    <w:rsid w:val="003078A6"/>
    <w:rsid w:val="00361358"/>
    <w:rsid w:val="00365AAD"/>
    <w:rsid w:val="00381D4D"/>
    <w:rsid w:val="003D4B41"/>
    <w:rsid w:val="0042464B"/>
    <w:rsid w:val="0043732D"/>
    <w:rsid w:val="004F5FD6"/>
    <w:rsid w:val="005C07D3"/>
    <w:rsid w:val="006248A4"/>
    <w:rsid w:val="0064053B"/>
    <w:rsid w:val="00670B4D"/>
    <w:rsid w:val="00671E32"/>
    <w:rsid w:val="00726D0B"/>
    <w:rsid w:val="00750A4B"/>
    <w:rsid w:val="007B3391"/>
    <w:rsid w:val="007C26A9"/>
    <w:rsid w:val="007E2F59"/>
    <w:rsid w:val="007F2EA8"/>
    <w:rsid w:val="00800D0B"/>
    <w:rsid w:val="00850257"/>
    <w:rsid w:val="008610A9"/>
    <w:rsid w:val="008D5298"/>
    <w:rsid w:val="008E350F"/>
    <w:rsid w:val="008E56A2"/>
    <w:rsid w:val="008E76FF"/>
    <w:rsid w:val="00934EB4"/>
    <w:rsid w:val="00976069"/>
    <w:rsid w:val="00A64192"/>
    <w:rsid w:val="00B37881"/>
    <w:rsid w:val="00B65D73"/>
    <w:rsid w:val="00BD70DC"/>
    <w:rsid w:val="00BF1B9E"/>
    <w:rsid w:val="00C3424E"/>
    <w:rsid w:val="00C378EB"/>
    <w:rsid w:val="00C60519"/>
    <w:rsid w:val="00CA229A"/>
    <w:rsid w:val="00D479FC"/>
    <w:rsid w:val="00DB70F3"/>
    <w:rsid w:val="00DF40F3"/>
    <w:rsid w:val="00E321FE"/>
    <w:rsid w:val="00EB0976"/>
    <w:rsid w:val="00EB4328"/>
    <w:rsid w:val="00EC579A"/>
    <w:rsid w:val="00F70E36"/>
    <w:rsid w:val="00FE0B57"/>
    <w:rsid w:val="00FF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D228B4A"/>
  <w15:docId w15:val="{8F6E9CE3-C4E0-483A-ADD1-62E9ECC9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60519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051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C60519"/>
    <w:pPr>
      <w:jc w:val="center"/>
    </w:pPr>
    <w:rPr>
      <w:sz w:val="52"/>
    </w:rPr>
  </w:style>
  <w:style w:type="character" w:customStyle="1" w:styleId="TitleChar">
    <w:name w:val="Title Char"/>
    <w:basedOn w:val="DefaultParagraphFont"/>
    <w:link w:val="Title"/>
    <w:rsid w:val="00C60519"/>
    <w:rPr>
      <w:rFonts w:ascii="Times New Roman" w:eastAsia="Times New Roman" w:hAnsi="Times New Roman" w:cs="Times New Roman"/>
      <w:sz w:val="52"/>
      <w:szCs w:val="24"/>
      <w:lang w:val="en-US"/>
    </w:rPr>
  </w:style>
  <w:style w:type="paragraph" w:styleId="Footer">
    <w:name w:val="footer"/>
    <w:basedOn w:val="Normal"/>
    <w:link w:val="FooterChar"/>
    <w:rsid w:val="00C605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6051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link w:val="SubtitleChar"/>
    <w:qFormat/>
    <w:rsid w:val="00C60519"/>
    <w:pPr>
      <w:jc w:val="center"/>
    </w:pPr>
    <w:rPr>
      <w:b/>
      <w:bCs/>
      <w:sz w:val="52"/>
    </w:rPr>
  </w:style>
  <w:style w:type="character" w:customStyle="1" w:styleId="SubtitleChar">
    <w:name w:val="Subtitle Char"/>
    <w:basedOn w:val="DefaultParagraphFont"/>
    <w:link w:val="Subtitle"/>
    <w:rsid w:val="00C60519"/>
    <w:rPr>
      <w:rFonts w:ascii="Times New Roman" w:eastAsia="Times New Roman" w:hAnsi="Times New Roman" w:cs="Times New Roman"/>
      <w:b/>
      <w:bCs/>
      <w:sz w:val="52"/>
      <w:szCs w:val="24"/>
      <w:lang w:val="en-US"/>
    </w:rPr>
  </w:style>
  <w:style w:type="paragraph" w:customStyle="1" w:styleId="ParaNormal">
    <w:name w:val="ParaNormal"/>
    <w:basedOn w:val="Normal"/>
    <w:rsid w:val="00C60519"/>
    <w:pPr>
      <w:overflowPunct w:val="0"/>
      <w:autoSpaceDE w:val="0"/>
      <w:autoSpaceDN w:val="0"/>
      <w:adjustRightInd w:val="0"/>
      <w:ind w:left="1440"/>
      <w:jc w:val="both"/>
      <w:textAlignment w:val="baseline"/>
    </w:pPr>
    <w:rPr>
      <w:szCs w:val="20"/>
    </w:rPr>
  </w:style>
  <w:style w:type="character" w:styleId="Hyperlink">
    <w:name w:val="Hyperlink"/>
    <w:rsid w:val="00C605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0519"/>
    <w:pPr>
      <w:spacing w:line="480" w:lineRule="auto"/>
      <w:ind w:left="720"/>
      <w:contextualSpacing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5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53B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B7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0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0F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0F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E3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50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8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386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OUP</dc:creator>
  <cp:lastModifiedBy>CROWELL, Molly</cp:lastModifiedBy>
  <cp:revision>3</cp:revision>
  <dcterms:created xsi:type="dcterms:W3CDTF">2021-09-23T20:44:00Z</dcterms:created>
  <dcterms:modified xsi:type="dcterms:W3CDTF">2021-09-23T20:52:00Z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2021-06-29T19:00:17Z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8f7f3a71-603f-4b32-aed9-93c2d79c27b5</vt:lpwstr>
  </property>
  <property fmtid="{D5CDD505-2E9C-101B-9397-08002B2CF9AE}" pid="8" name="MSIP_Label_be5cb09a-2992-49d6-8ac9-5f63e7b1ad2f_ContentBits">
    <vt:lpwstr>0</vt:lpwstr>
  </property>
</Properties>
</file>