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2E26B" w14:textId="58DB2A6F" w:rsidR="009E5EE4" w:rsidRPr="0053685B" w:rsidRDefault="0057126B" w:rsidP="00FA1F67">
      <w:pPr>
        <w:widowControl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Chapter Summary</w:t>
      </w:r>
    </w:p>
    <w:p w14:paraId="64D507B9" w14:textId="77777777" w:rsidR="009E5EE4" w:rsidRPr="0053685B" w:rsidRDefault="009E5EE4" w:rsidP="00FA1F67">
      <w:pPr>
        <w:widowControl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685B">
        <w:rPr>
          <w:rFonts w:ascii="Times New Roman" w:eastAsia="Times New Roman" w:hAnsi="Times New Roman" w:cs="Times New Roman"/>
          <w:i/>
          <w:sz w:val="28"/>
          <w:szCs w:val="28"/>
        </w:rPr>
        <w:t>Ethical Choices</w:t>
      </w:r>
      <w:r w:rsidRPr="0053685B">
        <w:rPr>
          <w:rFonts w:ascii="Times New Roman" w:eastAsia="Times New Roman" w:hAnsi="Times New Roman" w:cs="Times New Roman"/>
          <w:sz w:val="28"/>
          <w:szCs w:val="28"/>
        </w:rPr>
        <w:t>, Third Edition</w:t>
      </w:r>
    </w:p>
    <w:p w14:paraId="5B9630C7" w14:textId="77777777" w:rsidR="009E5EE4" w:rsidRPr="0053685B" w:rsidRDefault="009E5EE4" w:rsidP="00FA1F6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685B">
        <w:rPr>
          <w:rFonts w:ascii="Times New Roman" w:eastAsia="Times New Roman" w:hAnsi="Times New Roman" w:cs="Times New Roman"/>
          <w:sz w:val="28"/>
          <w:szCs w:val="28"/>
        </w:rPr>
        <w:t xml:space="preserve">Richard </w:t>
      </w:r>
      <w:proofErr w:type="spellStart"/>
      <w:r w:rsidRPr="0053685B">
        <w:rPr>
          <w:rFonts w:ascii="Times New Roman" w:eastAsia="Times New Roman" w:hAnsi="Times New Roman" w:cs="Times New Roman"/>
          <w:sz w:val="28"/>
          <w:szCs w:val="28"/>
        </w:rPr>
        <w:t>Burnor</w:t>
      </w:r>
      <w:proofErr w:type="spellEnd"/>
      <w:r w:rsidRPr="0053685B">
        <w:rPr>
          <w:rFonts w:ascii="Times New Roman" w:eastAsia="Times New Roman" w:hAnsi="Times New Roman" w:cs="Times New Roman"/>
          <w:sz w:val="28"/>
          <w:szCs w:val="28"/>
        </w:rPr>
        <w:t xml:space="preserve"> and Yvonne </w:t>
      </w:r>
      <w:proofErr w:type="spellStart"/>
      <w:r w:rsidRPr="0053685B">
        <w:rPr>
          <w:rFonts w:ascii="Times New Roman" w:eastAsia="Times New Roman" w:hAnsi="Times New Roman" w:cs="Times New Roman"/>
          <w:sz w:val="28"/>
          <w:szCs w:val="28"/>
        </w:rPr>
        <w:t>Raley</w:t>
      </w:r>
      <w:proofErr w:type="spellEnd"/>
    </w:p>
    <w:p w14:paraId="2BDA23B4" w14:textId="77777777" w:rsidR="009E5EE4" w:rsidRPr="0053685B" w:rsidRDefault="009E5EE4" w:rsidP="00FA1F67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9868F6" w14:textId="0C9C63A4" w:rsidR="009E5EE4" w:rsidRPr="0053685B" w:rsidRDefault="009E5EE4" w:rsidP="00FA1F67">
      <w:pPr>
        <w:widowControl w:val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3685B">
        <w:rPr>
          <w:rFonts w:ascii="Times New Roman" w:eastAsia="Times New Roman" w:hAnsi="Times New Roman" w:cs="Times New Roman"/>
          <w:sz w:val="36"/>
          <w:szCs w:val="36"/>
        </w:rPr>
        <w:t xml:space="preserve">Chapter </w:t>
      </w:r>
      <w:r>
        <w:rPr>
          <w:rFonts w:ascii="Times New Roman" w:eastAsia="Times New Roman" w:hAnsi="Times New Roman" w:cs="Times New Roman"/>
          <w:sz w:val="36"/>
          <w:szCs w:val="36"/>
        </w:rPr>
        <w:t>16</w:t>
      </w:r>
      <w:r w:rsidRPr="0053685B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Pr="009E5EE4">
        <w:rPr>
          <w:rFonts w:ascii="Times New Roman" w:eastAsia="Times New Roman" w:hAnsi="Times New Roman" w:cs="Times New Roman"/>
          <w:sz w:val="36"/>
          <w:szCs w:val="36"/>
        </w:rPr>
        <w:t>Organizational Ethics – Whistleblowing</w:t>
      </w:r>
    </w:p>
    <w:p w14:paraId="73FF8486" w14:textId="77777777" w:rsidR="009E5EE4" w:rsidRPr="0053685B" w:rsidRDefault="009E5EE4" w:rsidP="00FA1F67">
      <w:pPr>
        <w:widowControl w:val="0"/>
        <w:rPr>
          <w:rFonts w:ascii="Times New Roman" w:eastAsia="Times New Roman" w:hAnsi="Times New Roman" w:cs="Times New Roman"/>
          <w:b/>
        </w:rPr>
      </w:pPr>
    </w:p>
    <w:p w14:paraId="2C8BFCBF" w14:textId="77777777" w:rsidR="009E5EE4" w:rsidRPr="0053685B" w:rsidRDefault="009E5EE4" w:rsidP="00FA1F67">
      <w:pPr>
        <w:widowControl w:val="0"/>
        <w:rPr>
          <w:rFonts w:ascii="Times New Roman" w:eastAsia="Times New Roman" w:hAnsi="Times New Roman" w:cs="Times New Roman"/>
          <w:b/>
        </w:rPr>
      </w:pPr>
    </w:p>
    <w:p w14:paraId="372FCD29" w14:textId="3F5DCAE0" w:rsidR="00A12380" w:rsidRPr="0057126B" w:rsidRDefault="002B3060" w:rsidP="0057126B">
      <w:pPr>
        <w:widowControl w:val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Chapter 16</w:t>
      </w:r>
      <w:r w:rsidR="009B6104">
        <w:rPr>
          <w:rFonts w:ascii="Times New Roman" w:eastAsia="Calibri" w:hAnsi="Times New Roman" w:cs="Times New Roman"/>
          <w:sz w:val="24"/>
          <w:szCs w:val="24"/>
        </w:rPr>
        <w:t xml:space="preserve"> explores </w:t>
      </w:r>
      <w:r w:rsidR="009B6104" w:rsidRPr="00E41C83">
        <w:rPr>
          <w:rFonts w:ascii="Times New Roman" w:eastAsia="Calibri" w:hAnsi="Times New Roman" w:cs="Times New Roman"/>
          <w:sz w:val="24"/>
          <w:szCs w:val="24"/>
        </w:rPr>
        <w:t xml:space="preserve">the applied ethics </w:t>
      </w:r>
      <w:r w:rsidR="009B6104" w:rsidRPr="002B3060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8E0FB7" w:rsidRPr="002B3060">
        <w:rPr>
          <w:rFonts w:ascii="Times New Roman" w:hAnsi="Times New Roman" w:cs="Times New Roman"/>
          <w:sz w:val="24"/>
          <w:szCs w:val="24"/>
        </w:rPr>
        <w:t>whistleblowing.</w:t>
      </w:r>
      <w:r w:rsidR="00FA1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3341" w:rsidRPr="00E41C83">
        <w:rPr>
          <w:rFonts w:ascii="Times New Roman" w:hAnsi="Times New Roman" w:cs="Times New Roman"/>
          <w:bCs/>
          <w:sz w:val="24"/>
          <w:szCs w:val="24"/>
        </w:rPr>
        <w:t xml:space="preserve">It </w:t>
      </w:r>
      <w:r w:rsidR="009B6104" w:rsidRPr="00E41C83">
        <w:rPr>
          <w:rFonts w:ascii="Times New Roman" w:hAnsi="Times New Roman" w:cs="Times New Roman"/>
          <w:bCs/>
          <w:sz w:val="24"/>
          <w:szCs w:val="24"/>
        </w:rPr>
        <w:t>is b</w:t>
      </w:r>
      <w:r w:rsidR="00E41C83">
        <w:rPr>
          <w:rFonts w:ascii="Times New Roman" w:hAnsi="Times New Roman" w:cs="Times New Roman"/>
          <w:bCs/>
          <w:sz w:val="24"/>
          <w:szCs w:val="24"/>
        </w:rPr>
        <w:t>ased</w:t>
      </w:r>
      <w:r w:rsidR="009B6104" w:rsidRPr="00E41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6104" w:rsidRPr="00E41C83">
        <w:rPr>
          <w:rFonts w:ascii="Times New Roman" w:eastAsia="Calibri" w:hAnsi="Times New Roman" w:cs="Times New Roman"/>
          <w:sz w:val="24"/>
          <w:szCs w:val="24"/>
        </w:rPr>
        <w:t xml:space="preserve">around </w:t>
      </w:r>
      <w:r w:rsidR="00E46B4A" w:rsidRPr="00E41C83">
        <w:rPr>
          <w:rFonts w:ascii="Times New Roman" w:eastAsia="Calibri" w:hAnsi="Times New Roman" w:cs="Times New Roman"/>
          <w:sz w:val="24"/>
          <w:szCs w:val="24"/>
        </w:rPr>
        <w:t>Chris Wylie</w:t>
      </w:r>
      <w:r w:rsidR="009B6104" w:rsidRPr="00E41C83">
        <w:rPr>
          <w:rFonts w:ascii="Times New Roman" w:eastAsia="Calibri" w:hAnsi="Times New Roman" w:cs="Times New Roman"/>
          <w:sz w:val="24"/>
          <w:szCs w:val="24"/>
        </w:rPr>
        <w:t>’s</w:t>
      </w:r>
      <w:r w:rsidR="00E46B4A" w:rsidRPr="00E41C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104" w:rsidRPr="00E41C83">
        <w:rPr>
          <w:rFonts w:ascii="Times New Roman" w:eastAsia="Calibri" w:hAnsi="Times New Roman" w:cs="Times New Roman"/>
          <w:sz w:val="24"/>
          <w:szCs w:val="24"/>
        </w:rPr>
        <w:t xml:space="preserve">2017 </w:t>
      </w:r>
      <w:r w:rsidR="00E41C83" w:rsidRPr="00E41C83">
        <w:rPr>
          <w:rFonts w:ascii="Times New Roman" w:eastAsia="Calibri" w:hAnsi="Times New Roman" w:cs="Times New Roman"/>
          <w:sz w:val="24"/>
          <w:szCs w:val="24"/>
        </w:rPr>
        <w:t xml:space="preserve">two-pronged </w:t>
      </w:r>
      <w:r w:rsidR="009B6104" w:rsidRPr="00E41C83">
        <w:rPr>
          <w:rFonts w:ascii="Times New Roman" w:eastAsia="Calibri" w:hAnsi="Times New Roman" w:cs="Times New Roman"/>
          <w:sz w:val="24"/>
          <w:szCs w:val="24"/>
        </w:rPr>
        <w:t>whistleblowing on Cambridge Analytica and Facebook. On</w:t>
      </w:r>
      <w:r w:rsidR="009B6104" w:rsidRPr="00E41C83">
        <w:rPr>
          <w:rFonts w:ascii="Times New Roman" w:hAnsi="Times New Roman"/>
          <w:sz w:val="24"/>
          <w:szCs w:val="24"/>
        </w:rPr>
        <w:t xml:space="preserve"> Facebook, there was</w:t>
      </w:r>
      <w:r w:rsidR="00E46B4A" w:rsidRPr="00E41C83">
        <w:rPr>
          <w:rFonts w:ascii="Times New Roman" w:hAnsi="Times New Roman"/>
          <w:sz w:val="24"/>
          <w:szCs w:val="24"/>
        </w:rPr>
        <w:t xml:space="preserve"> data harvesting</w:t>
      </w:r>
      <w:r w:rsidR="009B6104" w:rsidRPr="00E41C83">
        <w:rPr>
          <w:rFonts w:ascii="Times New Roman" w:hAnsi="Times New Roman"/>
          <w:sz w:val="24"/>
          <w:szCs w:val="24"/>
        </w:rPr>
        <w:t xml:space="preserve"> occurring </w:t>
      </w:r>
      <w:r w:rsidR="00E46B4A" w:rsidRPr="00E41C83">
        <w:rPr>
          <w:rFonts w:ascii="Times New Roman" w:hAnsi="Times New Roman"/>
          <w:sz w:val="24"/>
          <w:szCs w:val="24"/>
        </w:rPr>
        <w:t>without user permission</w:t>
      </w:r>
      <w:r w:rsidR="009B6104" w:rsidRPr="00E41C83">
        <w:rPr>
          <w:rFonts w:ascii="Times New Roman" w:hAnsi="Times New Roman"/>
          <w:sz w:val="24"/>
          <w:szCs w:val="24"/>
        </w:rPr>
        <w:t xml:space="preserve">. </w:t>
      </w:r>
      <w:r w:rsidR="00E41C83" w:rsidRPr="00E41C83">
        <w:rPr>
          <w:rFonts w:ascii="Times New Roman" w:hAnsi="Times New Roman"/>
          <w:sz w:val="24"/>
          <w:szCs w:val="24"/>
        </w:rPr>
        <w:t>Cambridge Analytica and others were also</w:t>
      </w:r>
      <w:r w:rsidR="00E46B4A" w:rsidRPr="00E41C83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using social networking to</w:t>
      </w:r>
      <w:r w:rsidR="00E41C83" w:rsidRPr="00E41C83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manipulate the UK Brexit vote and </w:t>
      </w:r>
      <w:r w:rsidR="00E46B4A" w:rsidRPr="00E41C83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stimulate rage</w:t>
      </w:r>
      <w:r w:rsidR="00E41C83" w:rsidRPr="00E41C83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and</w:t>
      </w:r>
      <w:r w:rsidR="00E46B4A" w:rsidRPr="00E41C83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 racism. </w:t>
      </w:r>
      <w:r w:rsidR="00C94FA8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After laying out Wylie’s story, </w:t>
      </w:r>
      <w:r w:rsidR="00C94FA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§</w:t>
      </w:r>
      <w:r w:rsidR="00C94FA8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II </w:t>
      </w:r>
      <w:r w:rsidR="00E41C83" w:rsidRPr="00E41C83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presents and critiques the </w:t>
      </w:r>
      <w:r w:rsidR="008E0FB7" w:rsidRPr="00E41C83">
        <w:rPr>
          <w:rFonts w:ascii="Times New Roman" w:hAnsi="Times New Roman" w:cs="Times New Roman"/>
          <w:bCs/>
          <w:sz w:val="24"/>
          <w:szCs w:val="24"/>
        </w:rPr>
        <w:t>classic business ethics analysis of whistleblowing</w:t>
      </w:r>
      <w:r w:rsidR="00E41C8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C94FA8">
        <w:rPr>
          <w:rFonts w:ascii="Times New Roman" w:hAnsi="Times New Roman" w:cs="Times New Roman"/>
          <w:bCs/>
          <w:sz w:val="24"/>
          <w:szCs w:val="24"/>
        </w:rPr>
        <w:t xml:space="preserve">the following section </w:t>
      </w:r>
      <w:r w:rsidR="00E41C83">
        <w:rPr>
          <w:rFonts w:ascii="Times New Roman" w:hAnsi="Times New Roman" w:cs="Times New Roman"/>
          <w:bCs/>
          <w:sz w:val="24"/>
          <w:szCs w:val="24"/>
        </w:rPr>
        <w:t xml:space="preserve">introduces and explores the </w:t>
      </w:r>
      <w:r w:rsidR="00E41C83" w:rsidRPr="00E41C83">
        <w:rPr>
          <w:rFonts w:ascii="Times New Roman" w:hAnsi="Times New Roman" w:cs="Times New Roman"/>
          <w:bCs/>
          <w:sz w:val="24"/>
          <w:szCs w:val="24"/>
        </w:rPr>
        <w:t xml:space="preserve">implications </w:t>
      </w:r>
      <w:r w:rsidR="00C94FA8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E41C83" w:rsidRPr="00E41C83">
        <w:rPr>
          <w:rFonts w:ascii="Times New Roman" w:hAnsi="Times New Roman" w:cs="Times New Roman"/>
          <w:bCs/>
          <w:sz w:val="24"/>
          <w:szCs w:val="24"/>
        </w:rPr>
        <w:t>complicity theory</w:t>
      </w:r>
      <w:r w:rsidR="008E0FB7" w:rsidRPr="00E41C83">
        <w:rPr>
          <w:rFonts w:ascii="Times New Roman" w:hAnsi="Times New Roman" w:cs="Times New Roman"/>
          <w:bCs/>
          <w:sz w:val="24"/>
          <w:szCs w:val="24"/>
        </w:rPr>
        <w:t>.</w:t>
      </w:r>
      <w:r w:rsidR="00FA1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C83" w:rsidRPr="00E41C83">
        <w:rPr>
          <w:rFonts w:ascii="Times New Roman" w:hAnsi="Times New Roman" w:cs="Times New Roman"/>
          <w:bCs/>
          <w:sz w:val="24"/>
          <w:szCs w:val="24"/>
        </w:rPr>
        <w:t xml:space="preserve">These </w:t>
      </w:r>
      <w:r w:rsidR="00E41C83">
        <w:rPr>
          <w:rFonts w:ascii="Times New Roman" w:hAnsi="Times New Roman" w:cs="Times New Roman"/>
          <w:bCs/>
          <w:sz w:val="24"/>
          <w:szCs w:val="24"/>
        </w:rPr>
        <w:t>considerations</w:t>
      </w:r>
      <w:r w:rsidR="00E41C83" w:rsidRPr="00E41C83">
        <w:rPr>
          <w:rFonts w:ascii="Times New Roman" w:hAnsi="Times New Roman" w:cs="Times New Roman"/>
          <w:bCs/>
          <w:sz w:val="24"/>
          <w:szCs w:val="24"/>
        </w:rPr>
        <w:t xml:space="preserve"> lead to a </w:t>
      </w:r>
      <w:r w:rsidR="008E0FB7" w:rsidRPr="00E41C83">
        <w:rPr>
          <w:rFonts w:ascii="Times New Roman" w:hAnsi="Times New Roman" w:cs="Times New Roman"/>
          <w:bCs/>
          <w:sz w:val="24"/>
          <w:szCs w:val="24"/>
        </w:rPr>
        <w:t>modified analysis</w:t>
      </w:r>
      <w:r w:rsidR="00E41C83">
        <w:rPr>
          <w:rFonts w:ascii="Times New Roman" w:hAnsi="Times New Roman" w:cs="Times New Roman"/>
          <w:bCs/>
          <w:sz w:val="24"/>
          <w:szCs w:val="24"/>
        </w:rPr>
        <w:t xml:space="preserve"> of justified whistleblowing</w:t>
      </w:r>
      <w:r w:rsidR="00E24E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C83">
        <w:rPr>
          <w:rFonts w:ascii="Times New Roman" w:hAnsi="Times New Roman" w:cs="Times New Roman"/>
          <w:bCs/>
          <w:sz w:val="24"/>
          <w:szCs w:val="24"/>
        </w:rPr>
        <w:t>and when it becomes a moral duty</w:t>
      </w:r>
      <w:r w:rsidR="00E24E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24E3F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presented in </w:t>
      </w:r>
      <w:r w:rsidR="00E24E3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§</w:t>
      </w:r>
      <w:r w:rsidR="00E24E3F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IV</w:t>
      </w:r>
      <w:r w:rsidR="00E24E3F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>.</w:t>
      </w:r>
      <w:r w:rsidR="00C94F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E3F">
        <w:rPr>
          <w:rFonts w:ascii="Times New Roman" w:hAnsi="Times New Roman" w:cs="Times New Roman"/>
          <w:bCs/>
          <w:sz w:val="24"/>
          <w:szCs w:val="24"/>
        </w:rPr>
        <w:t>T</w:t>
      </w:r>
      <w:r w:rsidR="00C94FA8">
        <w:rPr>
          <w:rFonts w:ascii="Times New Roman" w:hAnsi="Times New Roman" w:cs="Times New Roman"/>
          <w:bCs/>
          <w:sz w:val="24"/>
          <w:szCs w:val="24"/>
        </w:rPr>
        <w:t>his analysis is further explained and illustrated in terms of Wylie’s story.</w:t>
      </w:r>
      <w:r w:rsidR="005C5C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A12380" w:rsidRPr="005712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981C3" w14:textId="77777777" w:rsidR="009E5EE4" w:rsidRDefault="009E5EE4" w:rsidP="009E5EE4">
      <w:r>
        <w:separator/>
      </w:r>
    </w:p>
  </w:endnote>
  <w:endnote w:type="continuationSeparator" w:id="0">
    <w:p w14:paraId="40972234" w14:textId="77777777" w:rsidR="009E5EE4" w:rsidRDefault="009E5EE4" w:rsidP="009E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CE79E" w14:textId="1CAD6AE4" w:rsidR="00DC01DF" w:rsidRPr="00DC01DF" w:rsidRDefault="00DC01DF" w:rsidP="00DC01DF">
    <w:pPr>
      <w:tabs>
        <w:tab w:val="center" w:pos="4320"/>
        <w:tab w:val="right" w:pos="8640"/>
      </w:tabs>
      <w:ind w:left="0" w:firstLine="0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DC01DF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EB74A" w14:textId="77777777" w:rsidR="009E5EE4" w:rsidRDefault="009E5EE4" w:rsidP="009E5EE4">
      <w:r>
        <w:separator/>
      </w:r>
    </w:p>
  </w:footnote>
  <w:footnote w:type="continuationSeparator" w:id="0">
    <w:p w14:paraId="3080DA61" w14:textId="77777777" w:rsidR="009E5EE4" w:rsidRDefault="009E5EE4" w:rsidP="009E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37C95"/>
    <w:multiLevelType w:val="hybridMultilevel"/>
    <w:tmpl w:val="E638B5BE"/>
    <w:lvl w:ilvl="0" w:tplc="034AA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5431C"/>
    <w:multiLevelType w:val="multilevel"/>
    <w:tmpl w:val="1AB4B22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  <w:bCs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B2"/>
    <w:rsid w:val="00067908"/>
    <w:rsid w:val="00094270"/>
    <w:rsid w:val="000953D9"/>
    <w:rsid w:val="00105AB0"/>
    <w:rsid w:val="001B3C5E"/>
    <w:rsid w:val="00216145"/>
    <w:rsid w:val="00231853"/>
    <w:rsid w:val="0024486B"/>
    <w:rsid w:val="002B3060"/>
    <w:rsid w:val="003F3AD3"/>
    <w:rsid w:val="004244D5"/>
    <w:rsid w:val="004735D3"/>
    <w:rsid w:val="0054147A"/>
    <w:rsid w:val="00552925"/>
    <w:rsid w:val="0057126B"/>
    <w:rsid w:val="005C5C96"/>
    <w:rsid w:val="00690C28"/>
    <w:rsid w:val="006C6418"/>
    <w:rsid w:val="006D3880"/>
    <w:rsid w:val="007302C4"/>
    <w:rsid w:val="0081700B"/>
    <w:rsid w:val="00850EF6"/>
    <w:rsid w:val="008E0FB7"/>
    <w:rsid w:val="00913341"/>
    <w:rsid w:val="00950CCC"/>
    <w:rsid w:val="00997BE8"/>
    <w:rsid w:val="009A4E41"/>
    <w:rsid w:val="009B6104"/>
    <w:rsid w:val="009E5EE4"/>
    <w:rsid w:val="009F38B5"/>
    <w:rsid w:val="00A12380"/>
    <w:rsid w:val="00A16379"/>
    <w:rsid w:val="00AE3F27"/>
    <w:rsid w:val="00BA2FCB"/>
    <w:rsid w:val="00BA34C8"/>
    <w:rsid w:val="00BF5C47"/>
    <w:rsid w:val="00C6109A"/>
    <w:rsid w:val="00C700C0"/>
    <w:rsid w:val="00C94FA8"/>
    <w:rsid w:val="00D71917"/>
    <w:rsid w:val="00DC01DF"/>
    <w:rsid w:val="00E0233F"/>
    <w:rsid w:val="00E24E3F"/>
    <w:rsid w:val="00E41C83"/>
    <w:rsid w:val="00E444C4"/>
    <w:rsid w:val="00E46B4A"/>
    <w:rsid w:val="00EB66A4"/>
    <w:rsid w:val="00EE7A5B"/>
    <w:rsid w:val="00F12B83"/>
    <w:rsid w:val="00F32E45"/>
    <w:rsid w:val="00F90CB2"/>
    <w:rsid w:val="00FA1F6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A9135"/>
  <w15:docId w15:val="{74D723D0-06E8-4AF4-A991-42491E94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2" w:hanging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880"/>
  </w:style>
  <w:style w:type="paragraph" w:styleId="Heading1">
    <w:name w:val="heading 1"/>
    <w:basedOn w:val="Normal"/>
    <w:next w:val="Normal"/>
    <w:link w:val="Heading1Char"/>
    <w:uiPriority w:val="9"/>
    <w:qFormat/>
    <w:rsid w:val="002B3060"/>
    <w:pPr>
      <w:keepNext/>
      <w:keepLines/>
      <w:numPr>
        <w:numId w:val="1"/>
      </w:numPr>
      <w:spacing w:after="60"/>
      <w:ind w:left="432" w:hanging="432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AB0"/>
    <w:pPr>
      <w:keepNext/>
      <w:keepLines/>
      <w:numPr>
        <w:ilvl w:val="1"/>
        <w:numId w:val="1"/>
      </w:numPr>
      <w:ind w:left="1008" w:hanging="288"/>
      <w:outlineLvl w:val="1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5AB0"/>
    <w:pPr>
      <w:keepNext/>
      <w:keepLines/>
      <w:numPr>
        <w:ilvl w:val="2"/>
        <w:numId w:val="1"/>
      </w:numPr>
      <w:ind w:left="1728" w:hanging="288"/>
      <w:outlineLvl w:val="2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5AB0"/>
    <w:pPr>
      <w:keepNext/>
      <w:keepLines/>
      <w:numPr>
        <w:ilvl w:val="3"/>
        <w:numId w:val="1"/>
      </w:numPr>
      <w:ind w:left="2448" w:hanging="288"/>
      <w:outlineLvl w:val="3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06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06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06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06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06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09A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um-h">
    <w:name w:val="sum-h"/>
    <w:basedOn w:val="Normal"/>
    <w:uiPriority w:val="99"/>
    <w:qFormat/>
    <w:rsid w:val="009F38B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480" w:lineRule="auto"/>
      <w:ind w:left="0" w:firstLine="0"/>
    </w:pPr>
    <w:rPr>
      <w:rFonts w:ascii="Times New Roman" w:eastAsia="Calibri" w:hAnsi="Times New Roman" w:cs="Times New Roman"/>
      <w:sz w:val="28"/>
    </w:rPr>
  </w:style>
  <w:style w:type="paragraph" w:customStyle="1" w:styleId="sum-key-h">
    <w:name w:val="sum-key-h"/>
    <w:basedOn w:val="Normal"/>
    <w:uiPriority w:val="99"/>
    <w:qFormat/>
    <w:rsid w:val="009F38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480" w:lineRule="auto"/>
      <w:ind w:left="0" w:firstLine="0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B3060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05AB0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05AB0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AB0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B30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0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0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0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0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B3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1DF"/>
  </w:style>
  <w:style w:type="paragraph" w:styleId="Footer">
    <w:name w:val="footer"/>
    <w:basedOn w:val="Normal"/>
    <w:link w:val="FooterChar"/>
    <w:uiPriority w:val="99"/>
    <w:unhideWhenUsed/>
    <w:rsid w:val="00DC0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2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creator>OUP</dc:creator>
  <cp:lastModifiedBy>CROWELL, Molly</cp:lastModifiedBy>
  <cp:revision>2</cp:revision>
  <dcterms:created xsi:type="dcterms:W3CDTF">2021-09-30T16:17:00Z</dcterms:created>
  <dcterms:modified xsi:type="dcterms:W3CDTF">2021-09-30T16:17:00Z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2021-09-30T15:37:02Z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ad28f614-dafa-4c82-b59e-0000b37ec26e</vt:lpwstr>
  </property>
  <property fmtid="{D5CDD505-2E9C-101B-9397-08002B2CF9AE}" pid="8" name="MSIP_Label_be5cb09a-2992-49d6-8ac9-5f63e7b1ad2f_ContentBits">
    <vt:lpwstr>0</vt:lpwstr>
  </property>
</Properties>
</file>