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6E810" w14:textId="1D7B2F22" w:rsidR="00B918B0" w:rsidRPr="005101F8" w:rsidRDefault="003C1C17" w:rsidP="005101F8">
      <w:pPr>
        <w:widowControl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Chapter Summary</w:t>
      </w:r>
    </w:p>
    <w:p w14:paraId="75218E3E" w14:textId="77777777" w:rsidR="00B918B0" w:rsidRPr="005101F8" w:rsidRDefault="00B918B0" w:rsidP="005101F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1F8">
        <w:rPr>
          <w:rFonts w:ascii="Times New Roman" w:eastAsia="Times New Roman" w:hAnsi="Times New Roman" w:cs="Times New Roman"/>
          <w:sz w:val="28"/>
          <w:szCs w:val="28"/>
        </w:rPr>
        <w:t>Ethical Choices, Third Edition</w:t>
      </w:r>
    </w:p>
    <w:p w14:paraId="235AD7F6" w14:textId="77777777" w:rsidR="00B918B0" w:rsidRPr="005101F8" w:rsidRDefault="00B918B0" w:rsidP="005101F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1F8">
        <w:rPr>
          <w:rFonts w:ascii="Times New Roman" w:eastAsia="Times New Roman" w:hAnsi="Times New Roman" w:cs="Times New Roman"/>
          <w:sz w:val="28"/>
          <w:szCs w:val="28"/>
        </w:rPr>
        <w:t xml:space="preserve">Richard </w:t>
      </w:r>
      <w:proofErr w:type="spellStart"/>
      <w:r w:rsidRPr="005101F8">
        <w:rPr>
          <w:rFonts w:ascii="Times New Roman" w:eastAsia="Times New Roman" w:hAnsi="Times New Roman" w:cs="Times New Roman"/>
          <w:sz w:val="28"/>
          <w:szCs w:val="28"/>
        </w:rPr>
        <w:t>Burnor</w:t>
      </w:r>
      <w:proofErr w:type="spellEnd"/>
      <w:r w:rsidRPr="005101F8">
        <w:rPr>
          <w:rFonts w:ascii="Times New Roman" w:eastAsia="Times New Roman" w:hAnsi="Times New Roman" w:cs="Times New Roman"/>
          <w:sz w:val="28"/>
          <w:szCs w:val="28"/>
        </w:rPr>
        <w:t xml:space="preserve"> and Yvonne </w:t>
      </w:r>
      <w:proofErr w:type="spellStart"/>
      <w:r w:rsidRPr="005101F8">
        <w:rPr>
          <w:rFonts w:ascii="Times New Roman" w:eastAsia="Times New Roman" w:hAnsi="Times New Roman" w:cs="Times New Roman"/>
          <w:sz w:val="28"/>
          <w:szCs w:val="28"/>
        </w:rPr>
        <w:t>Raley</w:t>
      </w:r>
      <w:proofErr w:type="spellEnd"/>
    </w:p>
    <w:p w14:paraId="6F1BC085" w14:textId="77777777" w:rsidR="00B918B0" w:rsidRPr="005101F8" w:rsidRDefault="00B918B0" w:rsidP="005101F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B5AB73" w14:textId="04676038" w:rsidR="00B918B0" w:rsidRPr="005101F8" w:rsidRDefault="00B918B0" w:rsidP="005101F8">
      <w:pPr>
        <w:widowControl w:val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101F8">
        <w:rPr>
          <w:rFonts w:ascii="Times New Roman" w:eastAsia="Times New Roman" w:hAnsi="Times New Roman" w:cs="Times New Roman"/>
          <w:sz w:val="36"/>
          <w:szCs w:val="36"/>
        </w:rPr>
        <w:t xml:space="preserve">Chapter </w:t>
      </w:r>
      <w:r w:rsidRPr="005101F8">
        <w:rPr>
          <w:rFonts w:ascii="Times New Roman" w:eastAsia="Times New Roman" w:hAnsi="Times New Roman" w:cs="Times New Roman"/>
          <w:sz w:val="36"/>
          <w:szCs w:val="36"/>
        </w:rPr>
        <w:t>15</w:t>
      </w:r>
      <w:r w:rsidRPr="005101F8">
        <w:rPr>
          <w:rFonts w:ascii="Times New Roman" w:eastAsia="Times New Roman" w:hAnsi="Times New Roman" w:cs="Times New Roman"/>
          <w:sz w:val="36"/>
          <w:szCs w:val="36"/>
        </w:rPr>
        <w:t>: Medical Ethics</w:t>
      </w:r>
      <w:r w:rsidRPr="005101F8">
        <w:rPr>
          <w:rFonts w:ascii="Times New Roman" w:eastAsia="Times New Roman" w:hAnsi="Times New Roman" w:cs="Times New Roman"/>
          <w:sz w:val="36"/>
          <w:szCs w:val="36"/>
        </w:rPr>
        <w:t xml:space="preserve"> –</w:t>
      </w:r>
      <w:r w:rsidRPr="005101F8">
        <w:rPr>
          <w:rFonts w:ascii="Times New Roman" w:eastAsia="Times New Roman" w:hAnsi="Times New Roman" w:cs="Times New Roman"/>
          <w:sz w:val="36"/>
          <w:szCs w:val="36"/>
        </w:rPr>
        <w:t xml:space="preserve"> Futility</w:t>
      </w:r>
    </w:p>
    <w:p w14:paraId="527F1B71" w14:textId="77777777" w:rsidR="00B918B0" w:rsidRPr="005101F8" w:rsidRDefault="00B918B0" w:rsidP="005101F8">
      <w:pPr>
        <w:widowControl w:val="0"/>
        <w:rPr>
          <w:rFonts w:ascii="Times New Roman" w:eastAsia="Times New Roman" w:hAnsi="Times New Roman" w:cs="Times New Roman"/>
          <w:b/>
        </w:rPr>
      </w:pPr>
    </w:p>
    <w:p w14:paraId="714C8E85" w14:textId="77777777" w:rsidR="00B918B0" w:rsidRPr="005101F8" w:rsidRDefault="00B918B0" w:rsidP="005101F8">
      <w:pPr>
        <w:widowControl w:val="0"/>
        <w:rPr>
          <w:rFonts w:ascii="Times New Roman" w:eastAsia="Times New Roman" w:hAnsi="Times New Roman" w:cs="Times New Roman"/>
          <w:b/>
        </w:rPr>
      </w:pPr>
    </w:p>
    <w:p w14:paraId="13A99DC7" w14:textId="02332EFC" w:rsidR="00762773" w:rsidRPr="00993B14" w:rsidRDefault="00B918B0" w:rsidP="00993B14">
      <w:pPr>
        <w:widowControl w:val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101F8">
        <w:rPr>
          <w:rFonts w:ascii="Times New Roman" w:eastAsia="Calibri" w:hAnsi="Times New Roman" w:cs="Times New Roman"/>
          <w:sz w:val="24"/>
          <w:szCs w:val="24"/>
        </w:rPr>
        <w:t>Chapter 15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FB1" w:rsidRPr="005101F8">
        <w:rPr>
          <w:rFonts w:ascii="Times New Roman" w:eastAsia="Calibri" w:hAnsi="Times New Roman" w:cs="Times New Roman"/>
          <w:sz w:val="24"/>
          <w:szCs w:val="24"/>
        </w:rPr>
        <w:t>explores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the applied </w:t>
      </w:r>
      <w:r w:rsidR="002F6FB1" w:rsidRPr="005101F8">
        <w:rPr>
          <w:rFonts w:ascii="Times New Roman" w:eastAsia="Calibri" w:hAnsi="Times New Roman" w:cs="Times New Roman"/>
          <w:sz w:val="24"/>
          <w:szCs w:val="24"/>
        </w:rPr>
        <w:t xml:space="preserve">ethics 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>of medically futile treatments: treatments that cannot benefit the patient.</w:t>
      </w:r>
      <w:r w:rsidR="00EC6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 xml:space="preserve">It follows the developing story 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>of a dying patient.</w:t>
      </w:r>
      <w:r w:rsidR="00EC6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>Initially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>,</w:t>
      </w:r>
      <w:r w:rsidR="00D15097" w:rsidRPr="005101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the patient is competent. </w:t>
      </w:r>
      <w:r w:rsidR="007357FB" w:rsidRPr="005101F8">
        <w:rPr>
          <w:rFonts w:ascii="Times New Roman" w:eastAsia="Calibri" w:hAnsi="Times New Roman" w:cs="Times New Roman"/>
          <w:sz w:val="24"/>
          <w:szCs w:val="24"/>
        </w:rPr>
        <w:t>N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ext, she loses capacity but has a proxy.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>The implications of both proxies and living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will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 xml:space="preserve">s are </w:t>
      </w:r>
      <w:r w:rsidR="007357FB" w:rsidRPr="005101F8">
        <w:rPr>
          <w:rFonts w:ascii="Times New Roman" w:eastAsia="Calibri" w:hAnsi="Times New Roman" w:cs="Times New Roman"/>
          <w:sz w:val="24"/>
          <w:szCs w:val="24"/>
        </w:rPr>
        <w:t>considered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57FB" w:rsidRPr="005101F8">
        <w:rPr>
          <w:rFonts w:ascii="Times New Roman" w:eastAsia="Calibri" w:hAnsi="Times New Roman" w:cs="Times New Roman"/>
          <w:sz w:val="24"/>
          <w:szCs w:val="24"/>
        </w:rPr>
        <w:t>Then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the possibility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 xml:space="preserve">arises that </w:t>
      </w:r>
      <w:r w:rsidR="00A64E87" w:rsidRPr="005101F8">
        <w:rPr>
          <w:rFonts w:ascii="Times New Roman" w:eastAsia="Calibri" w:hAnsi="Times New Roman" w:cs="Times New Roman"/>
          <w:sz w:val="24"/>
          <w:szCs w:val="24"/>
        </w:rPr>
        <w:t xml:space="preserve">some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 xml:space="preserve">family </w:t>
      </w:r>
      <w:r w:rsidR="00A64E87" w:rsidRPr="005101F8">
        <w:rPr>
          <w:rFonts w:ascii="Times New Roman" w:eastAsia="Calibri" w:hAnsi="Times New Roman" w:cs="Times New Roman"/>
          <w:sz w:val="24"/>
          <w:szCs w:val="24"/>
        </w:rPr>
        <w:t xml:space="preserve">members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>want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to postpone death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>via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futile treatments</w:t>
      </w:r>
      <w:r w:rsidR="00EC643D">
        <w:rPr>
          <w:rFonts w:ascii="Times New Roman" w:eastAsia="Calibri" w:hAnsi="Times New Roman" w:cs="Times New Roman"/>
          <w:sz w:val="24"/>
          <w:szCs w:val="24"/>
        </w:rPr>
        <w:t>.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43D">
        <w:rPr>
          <w:rFonts w:ascii="Times New Roman" w:eastAsia="Calibri" w:hAnsi="Times New Roman" w:cs="Times New Roman"/>
          <w:sz w:val="24"/>
          <w:szCs w:val="24"/>
        </w:rPr>
        <w:t>T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>his places the patient’s interests in conflict with the family</w:t>
      </w:r>
      <w:r w:rsidR="007357FB" w:rsidRPr="005101F8">
        <w:rPr>
          <w:rFonts w:ascii="Times New Roman" w:eastAsia="Calibri" w:hAnsi="Times New Roman" w:cs="Times New Roman"/>
          <w:sz w:val="24"/>
          <w:szCs w:val="24"/>
        </w:rPr>
        <w:t>’s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>.</w:t>
      </w:r>
      <w:r w:rsidR="00EC6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>Another possibility is</w:t>
      </w:r>
      <w:r w:rsidR="00EC643D">
        <w:rPr>
          <w:rFonts w:ascii="Times New Roman" w:eastAsia="Calibri" w:hAnsi="Times New Roman" w:cs="Times New Roman"/>
          <w:sz w:val="24"/>
          <w:szCs w:val="24"/>
        </w:rPr>
        <w:t xml:space="preserve"> explored, in which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family members refuse to “let go”</w:t>
      </w:r>
      <w:r w:rsidR="00EC643D">
        <w:rPr>
          <w:rFonts w:ascii="Times New Roman" w:eastAsia="Calibri" w:hAnsi="Times New Roman" w:cs="Times New Roman"/>
          <w:sz w:val="24"/>
          <w:szCs w:val="24"/>
        </w:rPr>
        <w:t>—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>maybe as they do</w:t>
      </w:r>
      <w:r w:rsidR="00EC643D">
        <w:rPr>
          <w:rFonts w:ascii="Times New Roman" w:eastAsia="Calibri" w:hAnsi="Times New Roman" w:cs="Times New Roman"/>
          <w:sz w:val="24"/>
          <w:szCs w:val="24"/>
        </w:rPr>
        <w:t xml:space="preserve"> not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>understand the patient’s condition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 xml:space="preserve"> or</w:t>
      </w:r>
      <w:r w:rsidR="00D15097" w:rsidRPr="005101F8">
        <w:rPr>
          <w:rFonts w:ascii="Times New Roman" w:eastAsia="Calibri" w:hAnsi="Times New Roman" w:cs="Times New Roman"/>
          <w:sz w:val="24"/>
          <w:szCs w:val="24"/>
        </w:rPr>
        <w:t xml:space="preserve"> palliative care.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The worst possibility is when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>a family member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 xml:space="preserve">still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refuses to end futile treatment even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 xml:space="preserve">after 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>having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 all relevant information.</w:t>
      </w:r>
      <w:r w:rsidR="00A64E87" w:rsidRPr="0051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 xml:space="preserve">Are there others whose </w:t>
      </w:r>
      <w:r w:rsidR="00A64E87" w:rsidRPr="005101F8">
        <w:rPr>
          <w:rFonts w:ascii="Times New Roman" w:eastAsia="Calibri" w:hAnsi="Times New Roman" w:cs="Times New Roman"/>
          <w:sz w:val="24"/>
          <w:szCs w:val="24"/>
        </w:rPr>
        <w:t xml:space="preserve">interests 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 xml:space="preserve">are also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>at stake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 xml:space="preserve">? Their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interests </w:t>
      </w:r>
      <w:r w:rsidR="00D9600D" w:rsidRPr="005101F8">
        <w:rPr>
          <w:rFonts w:ascii="Times New Roman" w:eastAsia="Calibri" w:hAnsi="Times New Roman" w:cs="Times New Roman"/>
          <w:sz w:val="24"/>
          <w:szCs w:val="24"/>
        </w:rPr>
        <w:t xml:space="preserve">can sometimes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 xml:space="preserve">justify ending futile treatment despite the family’s position. The </w:t>
      </w:r>
      <w:r w:rsidR="007357FB" w:rsidRPr="005101F8">
        <w:rPr>
          <w:rFonts w:ascii="Times New Roman" w:eastAsia="Calibri" w:hAnsi="Times New Roman" w:cs="Times New Roman"/>
          <w:sz w:val="24"/>
          <w:szCs w:val="24"/>
        </w:rPr>
        <w:t xml:space="preserve">chapter </w:t>
      </w:r>
      <w:r w:rsidR="00A64E87" w:rsidRPr="005101F8">
        <w:rPr>
          <w:rFonts w:ascii="Times New Roman" w:eastAsia="Calibri" w:hAnsi="Times New Roman" w:cs="Times New Roman"/>
          <w:sz w:val="24"/>
          <w:szCs w:val="24"/>
        </w:rPr>
        <w:t xml:space="preserve">closes with a list of </w:t>
      </w:r>
      <w:r w:rsidR="004000EC" w:rsidRPr="005101F8">
        <w:rPr>
          <w:rFonts w:ascii="Times New Roman" w:eastAsia="Calibri" w:hAnsi="Times New Roman" w:cs="Times New Roman"/>
          <w:sz w:val="24"/>
          <w:szCs w:val="24"/>
        </w:rPr>
        <w:t xml:space="preserve">several </w:t>
      </w:r>
      <w:r w:rsidR="00606F98" w:rsidRPr="005101F8">
        <w:rPr>
          <w:rFonts w:ascii="Times New Roman" w:eastAsia="Calibri" w:hAnsi="Times New Roman" w:cs="Times New Roman"/>
          <w:sz w:val="24"/>
          <w:szCs w:val="24"/>
        </w:rPr>
        <w:t>considerations relevant to futile treatment</w:t>
      </w:r>
      <w:r w:rsidR="00287B53" w:rsidRPr="005101F8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762773" w:rsidRPr="00993B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B91F4" w14:textId="77777777" w:rsidR="00D8204D" w:rsidRDefault="00D8204D" w:rsidP="00D8204D">
      <w:r>
        <w:separator/>
      </w:r>
    </w:p>
  </w:endnote>
  <w:endnote w:type="continuationSeparator" w:id="0">
    <w:p w14:paraId="19A6176E" w14:textId="77777777" w:rsidR="00D8204D" w:rsidRDefault="00D8204D" w:rsidP="00D8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FD532" w14:textId="2BF32413" w:rsidR="003C1C17" w:rsidRPr="003C1C17" w:rsidRDefault="003C1C17" w:rsidP="003C1C17">
    <w:pPr>
      <w:tabs>
        <w:tab w:val="center" w:pos="4320"/>
        <w:tab w:val="right" w:pos="8640"/>
      </w:tabs>
      <w:ind w:left="0" w:firstLine="0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3C1C17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45BC4" w14:textId="77777777" w:rsidR="00D8204D" w:rsidRDefault="00D8204D" w:rsidP="00D8204D">
      <w:r>
        <w:separator/>
      </w:r>
    </w:p>
  </w:footnote>
  <w:footnote w:type="continuationSeparator" w:id="0">
    <w:p w14:paraId="7663C669" w14:textId="77777777" w:rsidR="00D8204D" w:rsidRDefault="00D8204D" w:rsidP="00D8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06A81"/>
    <w:multiLevelType w:val="multilevel"/>
    <w:tmpl w:val="26E0E53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i w:val="0"/>
        <w:iCs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color w:val="auto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color w:val="auto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5379235B"/>
    <w:multiLevelType w:val="hybridMultilevel"/>
    <w:tmpl w:val="54B4D412"/>
    <w:lvl w:ilvl="0" w:tplc="9E525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E0E4E"/>
    <w:multiLevelType w:val="hybridMultilevel"/>
    <w:tmpl w:val="C11866C0"/>
    <w:lvl w:ilvl="0" w:tplc="50A08278">
      <w:start w:val="2"/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3A"/>
    <w:rsid w:val="000D4E25"/>
    <w:rsid w:val="0013291D"/>
    <w:rsid w:val="00287B53"/>
    <w:rsid w:val="002A260C"/>
    <w:rsid w:val="002C3973"/>
    <w:rsid w:val="002F6FB1"/>
    <w:rsid w:val="003539B6"/>
    <w:rsid w:val="0036022F"/>
    <w:rsid w:val="003C1C17"/>
    <w:rsid w:val="003F3AD3"/>
    <w:rsid w:val="004000EC"/>
    <w:rsid w:val="004001A2"/>
    <w:rsid w:val="0043402E"/>
    <w:rsid w:val="0049614C"/>
    <w:rsid w:val="005101F8"/>
    <w:rsid w:val="00606F98"/>
    <w:rsid w:val="00713D89"/>
    <w:rsid w:val="0073450B"/>
    <w:rsid w:val="007357FB"/>
    <w:rsid w:val="00762773"/>
    <w:rsid w:val="00833620"/>
    <w:rsid w:val="008B0A9C"/>
    <w:rsid w:val="008C3C88"/>
    <w:rsid w:val="008E2F36"/>
    <w:rsid w:val="009512DE"/>
    <w:rsid w:val="00967D57"/>
    <w:rsid w:val="00993B14"/>
    <w:rsid w:val="00A64E87"/>
    <w:rsid w:val="00A778ED"/>
    <w:rsid w:val="00AE2AE4"/>
    <w:rsid w:val="00B918B0"/>
    <w:rsid w:val="00BA753A"/>
    <w:rsid w:val="00C81D1B"/>
    <w:rsid w:val="00C913FF"/>
    <w:rsid w:val="00D15097"/>
    <w:rsid w:val="00D8204D"/>
    <w:rsid w:val="00D9600D"/>
    <w:rsid w:val="00DF1904"/>
    <w:rsid w:val="00DF7164"/>
    <w:rsid w:val="00E354DB"/>
    <w:rsid w:val="00EC5602"/>
    <w:rsid w:val="00EC643D"/>
    <w:rsid w:val="00FB7C1A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DE850"/>
  <w15:docId w15:val="{74D723D0-06E8-4AF4-A991-42491E94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2" w:hanging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A2"/>
  </w:style>
  <w:style w:type="paragraph" w:styleId="Heading1">
    <w:name w:val="heading 1"/>
    <w:basedOn w:val="Normal"/>
    <w:next w:val="Normal"/>
    <w:link w:val="Heading1Char"/>
    <w:uiPriority w:val="9"/>
    <w:qFormat/>
    <w:rsid w:val="00B918B0"/>
    <w:pPr>
      <w:keepNext/>
      <w:keepLines/>
      <w:numPr>
        <w:numId w:val="2"/>
      </w:numPr>
      <w:spacing w:after="60"/>
      <w:ind w:left="288" w:hanging="288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8B0"/>
    <w:pPr>
      <w:keepNext/>
      <w:keepLines/>
      <w:numPr>
        <w:ilvl w:val="1"/>
        <w:numId w:val="2"/>
      </w:numPr>
      <w:ind w:left="1008" w:hanging="288"/>
      <w:outlineLvl w:val="1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8B0"/>
    <w:pPr>
      <w:keepNext/>
      <w:keepLines/>
      <w:numPr>
        <w:ilvl w:val="2"/>
        <w:numId w:val="2"/>
      </w:numPr>
      <w:ind w:left="1728" w:hanging="288"/>
      <w:outlineLvl w:val="2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18B0"/>
    <w:pPr>
      <w:keepNext/>
      <w:keepLines/>
      <w:numPr>
        <w:ilvl w:val="3"/>
        <w:numId w:val="2"/>
      </w:numPr>
      <w:ind w:left="2448" w:hanging="288"/>
      <w:outlineLvl w:val="3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8B0"/>
    <w:pPr>
      <w:keepNext/>
      <w:keepLines/>
      <w:numPr>
        <w:ilvl w:val="4"/>
        <w:numId w:val="2"/>
      </w:numPr>
      <w:ind w:left="3312" w:hanging="432"/>
      <w:outlineLvl w:val="4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18B0"/>
    <w:pPr>
      <w:keepNext/>
      <w:keepLines/>
      <w:numPr>
        <w:ilvl w:val="5"/>
        <w:numId w:val="2"/>
      </w:numPr>
      <w:ind w:left="4032" w:hanging="432"/>
      <w:outlineLvl w:val="5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8B0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8B0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8B0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18B0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18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918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18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8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918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8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8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8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C1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C17"/>
  </w:style>
  <w:style w:type="paragraph" w:styleId="Footer">
    <w:name w:val="footer"/>
    <w:basedOn w:val="Normal"/>
    <w:link w:val="FooterChar"/>
    <w:uiPriority w:val="99"/>
    <w:unhideWhenUsed/>
    <w:rsid w:val="003C1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creator>OUP</dc:creator>
  <cp:lastModifiedBy>CROWELL, Molly</cp:lastModifiedBy>
  <cp:revision>2</cp:revision>
  <dcterms:created xsi:type="dcterms:W3CDTF">2021-09-30T15:28:00Z</dcterms:created>
  <dcterms:modified xsi:type="dcterms:W3CDTF">2021-09-30T15:28:00Z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2021-09-30T14:51:40Z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39ff0536-7205-451b-93a2-0000ea835a5f</vt:lpwstr>
  </property>
  <property fmtid="{D5CDD505-2E9C-101B-9397-08002B2CF9AE}" pid="8" name="MSIP_Label_be5cb09a-2992-49d6-8ac9-5f63e7b1ad2f_ContentBits">
    <vt:lpwstr>0</vt:lpwstr>
  </property>
</Properties>
</file>