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Ch9_Lab_PakistanLottery_KEY</w:t>
      </w:r>
    </w:p>
    <w:bookmarkStart w:id="20" w:name="preparation"/>
    <w:p>
      <w:pPr>
        <w:pStyle w:val="Heading2"/>
      </w:pPr>
      <w:r>
        <w:t xml:space="preserve">Preparation</w:t>
      </w:r>
    </w:p>
    <w:p>
      <w:pPr>
        <w:pStyle w:val="SourceCode"/>
      </w:pPr>
      <w:r>
        <w:rPr>
          <w:rStyle w:val="FunctionTok"/>
        </w:rPr>
        <w:t xml:space="preserve">require</w:t>
      </w:r>
      <w:r>
        <w:rPr>
          <w:rStyle w:val="NormalTok"/>
        </w:rPr>
        <w:t xml:space="preserve">(knitr)</w:t>
      </w:r>
      <w:r>
        <w:br/>
      </w:r>
      <w:r>
        <w:rPr>
          <w:rStyle w:val="FunctionTok"/>
        </w:rPr>
        <w:t xml:space="preserve">library</w:t>
      </w:r>
      <w:r>
        <w:rPr>
          <w:rStyle w:val="NormalTok"/>
        </w:rPr>
        <w:t xml:space="preserve">(haven)  </w:t>
      </w:r>
      <w:r>
        <w:rPr>
          <w:rStyle w:val="CommentTok"/>
        </w:rPr>
        <w:t xml:space="preserve"># Package" to read Stata data</w:t>
      </w:r>
      <w:r>
        <w:br/>
      </w:r>
      <w:r>
        <w:rPr>
          <w:rStyle w:val="FunctionTok"/>
        </w:rPr>
        <w:t xml:space="preserve">library</w:t>
      </w:r>
      <w:r>
        <w:rPr>
          <w:rStyle w:val="NormalTok"/>
        </w:rPr>
        <w:t xml:space="preserve">(AER)</w:t>
      </w:r>
      <w:r>
        <w:br/>
      </w:r>
      <w:r>
        <w:rPr>
          <w:rStyle w:val="FunctionTok"/>
        </w:rPr>
        <w:t xml:space="preserve">library</w:t>
      </w:r>
      <w:r>
        <w:rPr>
          <w:rStyle w:val="NormalTok"/>
        </w:rPr>
        <w:t xml:space="preserve">(tidyverse)</w:t>
      </w:r>
      <w:r>
        <w:br/>
      </w:r>
      <w:r>
        <w:br/>
      </w:r>
      <w:r>
        <w:rPr>
          <w:rStyle w:val="NormalTok"/>
        </w:rPr>
        <w:t xml:space="preserve">opts_chunk</w:t>
      </w:r>
      <w:r>
        <w:rPr>
          <w:rStyle w:val="SpecialCharTok"/>
        </w:rPr>
        <w:t xml:space="preserve">$</w:t>
      </w:r>
      <w:r>
        <w:rPr>
          <w:rStyle w:val="FunctionTok"/>
        </w:rPr>
        <w:t xml:space="preserve">set</w:t>
      </w:r>
      <w:r>
        <w:rPr>
          <w:rStyle w:val="NormalTok"/>
        </w:rPr>
        <w:t xml:space="preserve">(</w:t>
      </w:r>
      <w:r>
        <w:rPr>
          <w:rStyle w:val="AttributeTok"/>
        </w:rPr>
        <w:t xml:space="preserve">echo =</w:t>
      </w:r>
      <w:r>
        <w:rPr>
          <w:rStyle w:val="NormalTok"/>
        </w:rPr>
        <w:t xml:space="preserve"> </w:t>
      </w:r>
      <w:r>
        <w:rPr>
          <w:rStyle w:val="ConstantTok"/>
        </w:rPr>
        <w:t xml:space="preserve">TRUE</w:t>
      </w:r>
      <w:r>
        <w:rPr>
          <w:rStyle w:val="NormalTok"/>
        </w:rPr>
        <w:t xml:space="preserve">)</w:t>
      </w:r>
      <w:r>
        <w:br/>
      </w:r>
      <w:r>
        <w:rPr>
          <w:rStyle w:val="FunctionTok"/>
        </w:rPr>
        <w:t xml:space="preserve">options</w:t>
      </w:r>
      <w:r>
        <w:rPr>
          <w:rStyle w:val="NormalTok"/>
        </w:rPr>
        <w:t xml:space="preserve">(</w:t>
      </w:r>
      <w:r>
        <w:rPr>
          <w:rStyle w:val="AttributeTok"/>
        </w:rPr>
        <w:t xml:space="preserve">digits =</w:t>
      </w:r>
      <w:r>
        <w:rPr>
          <w:rStyle w:val="NormalTok"/>
        </w:rPr>
        <w:t xml:space="preserve"> </w:t>
      </w:r>
      <w:r>
        <w:rPr>
          <w:rStyle w:val="DecValTok"/>
        </w:rPr>
        <w:t xml:space="preserve">3</w:t>
      </w:r>
      <w:r>
        <w:rPr>
          <w:rStyle w:val="NormalTok"/>
        </w:rPr>
        <w:t xml:space="preserve">)</w:t>
      </w:r>
      <w:r>
        <w:br/>
      </w:r>
      <w:r>
        <w:rPr>
          <w:rStyle w:val="NormalTok"/>
        </w:rPr>
        <w:t xml:space="preserve">opts_knit</w:t>
      </w:r>
      <w:r>
        <w:rPr>
          <w:rStyle w:val="SpecialCharTok"/>
        </w:rPr>
        <w:t xml:space="preserve">$</w:t>
      </w:r>
      <w:r>
        <w:rPr>
          <w:rStyle w:val="FunctionTok"/>
        </w:rPr>
        <w:t xml:space="preserve">set</w:t>
      </w:r>
      <w:r>
        <w:rPr>
          <w:rStyle w:val="NormalTok"/>
        </w:rPr>
        <w:t xml:space="preserve">(</w:t>
      </w:r>
      <w:r>
        <w:rPr>
          <w:rStyle w:val="AttributeTok"/>
        </w:rPr>
        <w:t xml:space="preserve">root.dir =</w:t>
      </w:r>
      <w:r>
        <w:rPr>
          <w:rStyle w:val="NormalTok"/>
        </w:rPr>
        <w:t xml:space="preserve"> </w:t>
      </w:r>
      <w:r>
        <w:rPr>
          <w:rStyle w:val="StringTok"/>
        </w:rPr>
        <w:t xml:space="preserve">"C:/Users/baileyma/Dropbox/RE_2e_Supplementals_Jan2019/Supplementals_July2019"</w:t>
      </w:r>
      <w:r>
        <w:rPr>
          <w:rStyle w:val="NormalTok"/>
        </w:rPr>
        <w:t xml:space="preserve">)</w:t>
      </w:r>
      <w:r>
        <w:br/>
      </w:r>
      <w:r>
        <w:rPr>
          <w:rStyle w:val="NormalTok"/>
        </w:rPr>
        <w:t xml:space="preserve">  </w:t>
      </w:r>
      <w:r>
        <w:rPr>
          <w:rStyle w:val="DocumentationTok"/>
        </w:rPr>
        <w:t xml:space="preserve">## Set path  in "setup" chunk to appropriate folder.</w:t>
      </w:r>
      <w:r>
        <w:br/>
      </w:r>
      <w:r>
        <w:rPr>
          <w:rStyle w:val="NormalTok"/>
        </w:rPr>
        <w:t xml:space="preserve">  </w:t>
      </w:r>
      <w:r>
        <w:rPr>
          <w:rStyle w:val="DocumentationTok"/>
        </w:rPr>
        <w:t xml:space="preserve">## For example: opts_knit$set(root.dir ="C:/Data")  </w:t>
      </w:r>
    </w:p>
    <w:bookmarkEnd w:id="20"/>
    <w:bookmarkStart w:id="27" w:name="chapter-9"/>
    <w:p>
      <w:pPr>
        <w:pStyle w:val="Heading2"/>
      </w:pPr>
      <w:r>
        <w:t xml:space="preserve">Chapter 9</w:t>
      </w:r>
    </w:p>
    <w:p>
      <w:pPr>
        <w:pStyle w:val="FirstParagraph"/>
      </w:pPr>
      <w:r>
        <w:t xml:space="preserve">Do important life experiences influence political and social views? In particular, does performing the Hajj pilgrimage to Mecca affect the views of pilgrims? David Clingingsmith, Asim Ijaz Khwaja, and Michael Kremer (2009) analyze this question by using two-stage least squares to compare successful and unsuccessful applicants in a lottery used by Pakistan to allocate Hajj visas.</w:t>
      </w:r>
    </w:p>
    <w:p>
      <w:pPr>
        <w:pStyle w:val="BodyText"/>
      </w:pPr>
      <w:r>
        <w:t xml:space="preserve">We will conduct pared-down models. The paper creates indices and implements additional statistical procedures to produce a broader and clearer picture.</w:t>
      </w:r>
    </w:p>
    <w:p>
      <w:pPr>
        <w:pStyle w:val="BodyText"/>
      </w:pPr>
      <w:r>
        <w:t xml:space="preserve">Data description</w:t>
      </w:r>
    </w:p>
    <w:tbl>
      <w:tblPr>
        <w:tblStyle w:val="Table"/>
        <w:tblW w:type="pct" w:w="5000.0"/>
        <w:tblLook w:firstRow="1" w:lastRow="0" w:firstColumn="0" w:lastColumn="0" w:noHBand="0" w:noVBand="0"/>
      </w:tblPr>
      <w:tblGrid>
        <w:gridCol w:w="3960"/>
        <w:gridCol w:w="3960"/>
      </w:tblGrid>
      <w:tr>
        <w:trPr>
          <w:cnfStyle w:firstRow="1"/>
        </w:trPr>
        <w:tc>
          <w:tcPr>
            <w:tcBorders>
              <w:bottom w:val="single"/>
            </w:tcBorders>
            <w:vAlign w:val="bottom"/>
          </w:tcPr>
          <w:p>
            <w:pPr>
              <w:pStyle w:val="Compact"/>
              <w:jc w:val="left"/>
            </w:pPr>
            <w:r>
              <w:t xml:space="preserve">Variable</w:t>
            </w:r>
          </w:p>
        </w:tc>
        <w:tc>
          <w:tcPr>
            <w:tcBorders>
              <w:bottom w:val="single"/>
            </w:tcBorders>
            <w:vAlign w:val="bottom"/>
          </w:tcPr>
          <w:p>
            <w:pPr>
              <w:pStyle w:val="Compact"/>
              <w:jc w:val="left"/>
            </w:pPr>
            <w:r>
              <w:t xml:space="preserve">Description</w:t>
            </w:r>
          </w:p>
        </w:tc>
      </w:tr>
      <w:tr>
        <w:tc>
          <w:p>
            <w:pPr>
              <w:pStyle w:val="Compact"/>
              <w:jc w:val="left"/>
            </w:pPr>
            <w:r>
              <w:t xml:space="preserve">hajj2006</w:t>
            </w:r>
          </w:p>
        </w:tc>
        <w:tc>
          <w:p>
            <w:pPr>
              <w:pStyle w:val="Compact"/>
              <w:jc w:val="left"/>
            </w:pPr>
            <w:r>
              <w:t xml:space="preserve">Went on Hajj trip in 2006</w:t>
            </w:r>
          </w:p>
        </w:tc>
      </w:tr>
      <w:tr>
        <w:tc>
          <w:p>
            <w:pPr>
              <w:pStyle w:val="Compact"/>
              <w:jc w:val="left"/>
            </w:pPr>
            <w:r>
              <w:t xml:space="preserve">success</w:t>
            </w:r>
          </w:p>
        </w:tc>
        <w:tc>
          <w:p>
            <w:pPr>
              <w:pStyle w:val="Compact"/>
              <w:jc w:val="left"/>
            </w:pPr>
            <w:r>
              <w:t xml:space="preserve">Won the lottery to have expenses covered for Hajj</w:t>
            </w:r>
          </w:p>
        </w:tc>
      </w:tr>
      <w:tr>
        <w:tc>
          <w:p>
            <w:pPr>
              <w:pStyle w:val="Compact"/>
              <w:jc w:val="left"/>
            </w:pPr>
            <w:r>
              <w:t xml:space="preserve">ptygrp</w:t>
            </w:r>
          </w:p>
        </w:tc>
        <w:tc>
          <w:p>
            <w:pPr>
              <w:pStyle w:val="Compact"/>
              <w:jc w:val="left"/>
            </w:pPr>
            <w:r>
              <w:t xml:space="preserve">Categorical variable indicating size of party for Hajj trip</w:t>
            </w:r>
          </w:p>
        </w:tc>
      </w:tr>
      <w:tr>
        <w:tc>
          <w:p>
            <w:pPr>
              <w:pStyle w:val="Compact"/>
              <w:jc w:val="left"/>
            </w:pPr>
            <w:r>
              <w:t xml:space="preserve">smallpty</w:t>
            </w:r>
          </w:p>
        </w:tc>
        <w:tc>
          <w:p>
            <w:pPr>
              <w:pStyle w:val="Compact"/>
              <w:jc w:val="left"/>
            </w:pPr>
            <w:r>
              <w:t xml:space="preserve">1 if small party group, 0 otherwise</w:t>
            </w:r>
          </w:p>
        </w:tc>
      </w:tr>
      <w:tr>
        <w:tc>
          <w:p>
            <w:pPr>
              <w:pStyle w:val="Compact"/>
              <w:jc w:val="left"/>
            </w:pPr>
            <w:r>
              <w:t xml:space="preserve">urban</w:t>
            </w:r>
          </w:p>
        </w:tc>
        <w:tc>
          <w:p>
            <w:pPr>
              <w:pStyle w:val="Compact"/>
              <w:jc w:val="left"/>
            </w:pPr>
            <w:r>
              <w:t xml:space="preserve">1 if live in urban area, 0 otherwise</w:t>
            </w:r>
          </w:p>
        </w:tc>
      </w:tr>
      <w:tr>
        <w:tc>
          <w:p>
            <w:pPr>
              <w:pStyle w:val="Compact"/>
              <w:jc w:val="left"/>
            </w:pPr>
            <w:r>
              <w:t xml:space="preserve">age</w:t>
            </w:r>
          </w:p>
        </w:tc>
        <w:tc>
          <w:p>
            <w:pPr>
              <w:pStyle w:val="Compact"/>
              <w:jc w:val="left"/>
            </w:pPr>
            <w:r>
              <w:t xml:space="preserve">Age</w:t>
            </w:r>
          </w:p>
        </w:tc>
      </w:tr>
      <w:tr>
        <w:tc>
          <w:p>
            <w:pPr>
              <w:pStyle w:val="Compact"/>
              <w:jc w:val="left"/>
            </w:pPr>
            <w:r>
              <w:t xml:space="preserve">female</w:t>
            </w:r>
          </w:p>
        </w:tc>
        <w:tc>
          <w:p>
            <w:pPr>
              <w:pStyle w:val="Compact"/>
              <w:jc w:val="left"/>
            </w:pPr>
            <w:r>
              <w:t xml:space="preserve">1 if female, 0 otherwise</w:t>
            </w:r>
          </w:p>
        </w:tc>
      </w:tr>
      <w:tr>
        <w:tc>
          <w:p>
            <w:pPr>
              <w:pStyle w:val="Compact"/>
              <w:jc w:val="left"/>
            </w:pPr>
            <w:r>
              <w:t xml:space="preserve">literate</w:t>
            </w:r>
          </w:p>
        </w:tc>
        <w:tc>
          <w:p>
            <w:pPr>
              <w:pStyle w:val="Compact"/>
              <w:jc w:val="left"/>
            </w:pPr>
            <w:r>
              <w:t xml:space="preserve">1 if literate, 0 otherwise</w:t>
            </w:r>
          </w:p>
        </w:tc>
      </w:tr>
      <w:tr>
        <w:tc>
          <w:p>
            <w:pPr>
              <w:pStyle w:val="Compact"/>
              <w:jc w:val="left"/>
            </w:pPr>
            <w:r>
              <w:t xml:space="preserve">x_s7q10</w:t>
            </w:r>
          </w:p>
        </w:tc>
        <w:tc>
          <w:p>
            <w:pPr>
              <w:pStyle w:val="Compact"/>
              <w:jc w:val="left"/>
            </w:pPr>
            <w:r>
              <w:rPr>
                <w:i/>
              </w:rPr>
              <w:t xml:space="preserve">Natl affairs</w:t>
            </w:r>
            <w:r>
              <w:t xml:space="preserve">: How often do you follow national affairs in the news on television or on the radio? Binary: 0=Twice a week or less, 1=Several times a week or more</w:t>
            </w:r>
          </w:p>
        </w:tc>
      </w:tr>
      <w:tr>
        <w:tc>
          <w:p>
            <w:pPr>
              <w:pStyle w:val="Compact"/>
              <w:jc w:val="left"/>
            </w:pPr>
            <w:r>
              <w:t xml:space="preserve">x_s14aq10</w:t>
            </w:r>
          </w:p>
        </w:tc>
        <w:tc>
          <w:p>
            <w:pPr>
              <w:pStyle w:val="Compact"/>
              <w:jc w:val="left"/>
            </w:pPr>
            <w:r>
              <w:rPr>
                <w:i/>
              </w:rPr>
              <w:t xml:space="preserve">Religious</w:t>
            </w:r>
            <w:r>
              <w:t xml:space="preserve">: Do others regard you as religious? Binary: 1=Religious, 0=Not Religious</w:t>
            </w:r>
          </w:p>
        </w:tc>
      </w:tr>
      <w:tr>
        <w:tc>
          <w:p>
            <w:pPr>
              <w:pStyle w:val="Compact"/>
              <w:jc w:val="left"/>
            </w:pPr>
            <w:r>
              <w:t xml:space="preserve">x_s10bq4</w:t>
            </w:r>
          </w:p>
        </w:tc>
        <w:tc>
          <w:p>
            <w:pPr>
              <w:pStyle w:val="Compact"/>
              <w:jc w:val="left"/>
            </w:pPr>
            <w:r>
              <w:rPr>
                <w:i/>
              </w:rPr>
              <w:t xml:space="preserve">OssamaIncorrect</w:t>
            </w:r>
            <w:r>
              <w:t xml:space="preserve">: Do you believe goals Ossama is fighting for are correct? Binary: 1=Not Correct at All/Slightly Incorrect, 0=Correct/Absolutely Correct</w:t>
            </w:r>
          </w:p>
        </w:tc>
      </w:tr>
      <w:tr>
        <w:tc>
          <w:p>
            <w:pPr>
              <w:pStyle w:val="Compact"/>
              <w:jc w:val="left"/>
            </w:pPr>
            <w:r>
              <w:t xml:space="preserve">x_s7q12a</w:t>
            </w:r>
          </w:p>
        </w:tc>
        <w:tc>
          <w:p>
            <w:pPr>
              <w:pStyle w:val="Compact"/>
              <w:jc w:val="left"/>
            </w:pPr>
            <w:r>
              <w:rPr>
                <w:i/>
              </w:rPr>
              <w:t xml:space="preserve">GovtForce</w:t>
            </w:r>
            <w:r>
              <w:t xml:space="preserve">: Govt should force people to conform to Islamic injunctions. Binary: 1=Agree Strongly/Agree, 0=Neutral/Disagree/Strongly Disagree</w:t>
            </w:r>
          </w:p>
        </w:tc>
      </w:tr>
      <w:tr>
        <w:tc>
          <w:p>
            <w:pPr>
              <w:pStyle w:val="Compact"/>
              <w:jc w:val="left"/>
            </w:pPr>
            <w:r>
              <w:t xml:space="preserve">x_s7q1</w:t>
            </w:r>
          </w:p>
        </w:tc>
        <w:tc>
          <w:p>
            <w:pPr>
              <w:pStyle w:val="Compact"/>
              <w:jc w:val="left"/>
            </w:pPr>
            <w:r>
              <w:rPr>
                <w:i/>
              </w:rPr>
              <w:t xml:space="preserve">NatlInterest</w:t>
            </w:r>
            <w:r>
              <w:t xml:space="preserve"> </w:t>
            </w:r>
            <w:r>
              <w:t xml:space="preserve">How interested would you say you are in national affairs? Binary: 0=Not interested, 1=Interested</w:t>
            </w:r>
          </w:p>
        </w:tc>
      </w:tr>
      <w:tr>
        <w:tc>
          <w:p>
            <w:pPr>
              <w:pStyle w:val="Compact"/>
              <w:jc w:val="left"/>
            </w:pPr>
            <w:r>
              <w:t xml:space="preserve">x_s3q3</w:t>
            </w:r>
          </w:p>
        </w:tc>
        <w:tc>
          <w:p>
            <w:pPr>
              <w:pStyle w:val="Compact"/>
              <w:jc w:val="left"/>
            </w:pPr>
            <w:r>
              <w:rPr>
                <w:i/>
              </w:rPr>
              <w:t xml:space="preserve">Happy</w:t>
            </w:r>
            <w:r>
              <w:t xml:space="preserve">: how happy are you? From 1 (not at all happy) to 4 (very happy).</w:t>
            </w:r>
          </w:p>
        </w:tc>
      </w:tr>
      <w:tr>
        <w:tc>
          <w:p>
            <w:pPr>
              <w:pStyle w:val="Compact"/>
              <w:jc w:val="left"/>
            </w:pPr>
            <w:r>
              <w:t xml:space="preserve">x_s10eq2</w:t>
            </w:r>
          </w:p>
        </w:tc>
        <w:tc>
          <w:p>
            <w:pPr>
              <w:pStyle w:val="Compact"/>
              <w:jc w:val="left"/>
            </w:pPr>
            <w:r>
              <w:rPr>
                <w:i/>
              </w:rPr>
              <w:t xml:space="preserve">GirlsSchool</w:t>
            </w:r>
            <w:r>
              <w:t xml:space="preserve">: In your opinion, girls should attend school. Binary: 0=Disagree, 1=Agree</w:t>
            </w:r>
          </w:p>
        </w:tc>
      </w:tr>
      <w:tr>
        <w:tc>
          <w:p>
            <w:pPr>
              <w:pStyle w:val="Compact"/>
              <w:jc w:val="left"/>
            </w:pPr>
            <w:r>
              <w:t xml:space="preserve">s10dq1</w:t>
            </w:r>
          </w:p>
        </w:tc>
        <w:tc>
          <w:p>
            <w:pPr>
              <w:pStyle w:val="Compact"/>
              <w:jc w:val="left"/>
            </w:pPr>
            <w:r>
              <w:rPr>
                <w:i/>
              </w:rPr>
              <w:t xml:space="preserve">JobsWomen</w:t>
            </w:r>
            <w:r>
              <w:t xml:space="preserve">: When jobs are scarce, men should always have more right to a job than women. Binary: 0=Generally agree, 1=Generally Disagree</w:t>
            </w:r>
          </w:p>
        </w:tc>
      </w:tr>
    </w:tbl>
    <w:p>
      <w:pPr>
        <w:pStyle w:val="BodyText"/>
      </w:pPr>
      <w:r>
        <w:t xml:space="preserve">More details on these and other variables are available in Appendix 3 of the paper. If you cannot access the</w:t>
      </w:r>
      <w:r>
        <w:t xml:space="preserve"> </w:t>
      </w:r>
      <w:r>
        <w:t xml:space="preserve"> </w:t>
      </w:r>
      <w:r>
        <w:t xml:space="preserve">version, the SSRN version works as well.</w:t>
      </w:r>
    </w:p>
    <w:bookmarkStart w:id="21" w:name="X774243693a18c45cb4c178c10b902cdd56ce6db"/>
    <w:p>
      <w:pPr>
        <w:pStyle w:val="Heading3"/>
      </w:pPr>
      <w:r>
        <w:t xml:space="preserve">(a) Estimate a basic OLS model with</w:t>
      </w:r>
      <w:r>
        <w:t xml:space="preserve"> </w:t>
      </w:r>
      <w:r>
        <w:t xml:space="preserve">“</w:t>
      </w:r>
      <w:r>
        <w:t xml:space="preserve">Do others regard you as religious</w:t>
      </w:r>
      <w:r>
        <w:t xml:space="preserve">”</w:t>
      </w:r>
      <w:r>
        <w:t xml:space="preserve"> </w:t>
      </w:r>
      <w:r>
        <w:t xml:space="preserve">as the dependent variable as a function of Hajj2006. Explain how there might be endogeneity.</w:t>
      </w:r>
    </w:p>
    <w:p>
      <w:pPr>
        <w:pStyle w:val="SourceCode"/>
      </w:pPr>
      <w:r>
        <w:rPr>
          <w:rStyle w:val="DocumentationTok"/>
        </w:rPr>
        <w:t xml:space="preserve">## Data saved as object named "dta"</w:t>
      </w:r>
    </w:p>
    <w:bookmarkEnd w:id="21"/>
    <w:bookmarkStart w:id="22" w:name="Xbb5955675ca60b59ce4bee248e5f78050391049"/>
    <w:p>
      <w:pPr>
        <w:pStyle w:val="Heading3"/>
      </w:pPr>
      <w:r>
        <w:t xml:space="preserve">(b) Explain how the</w:t>
      </w:r>
      <w:r>
        <w:t xml:space="preserve"> </w:t>
      </w:r>
      <w:r>
        <w:t xml:space="preserve">“</w:t>
      </w:r>
      <w:r>
        <w:t xml:space="preserve">success</w:t>
      </w:r>
      <w:r>
        <w:t xml:space="preserve">”</w:t>
      </w:r>
      <w:r>
        <w:t xml:space="preserve"> </w:t>
      </w:r>
      <w:r>
        <w:t xml:space="preserve">variable may satisfy the conditions for a instrumental variable.</w:t>
      </w:r>
    </w:p>
    <w:bookmarkEnd w:id="22"/>
    <w:bookmarkStart w:id="23" w:name="X4ad49a12c6c009e3c7fe4c612343065e0ce3d64"/>
    <w:p>
      <w:pPr>
        <w:pStyle w:val="Heading3"/>
      </w:pPr>
      <w:r>
        <w:t xml:space="preserve">(c) Estimate a 2SLS model</w:t>
      </w:r>
      <w:r>
        <w:t xml:space="preserve"> </w:t>
      </w:r>
      <w:r>
        <w:rPr>
          <w:i/>
        </w:rPr>
        <w:t xml:space="preserve">Religious</w:t>
      </w:r>
      <w:r>
        <w:t xml:space="preserve"> </w:t>
      </w:r>
      <w:r>
        <w:t xml:space="preserve">as a function of Hajj2006.</w:t>
      </w:r>
    </w:p>
    <w:bookmarkEnd w:id="23"/>
    <w:bookmarkStart w:id="24" w:name="Xc1c0e450a64bf168816b0a31ee720ff9a4f43f7"/>
    <w:p>
      <w:pPr>
        <w:pStyle w:val="Heading3"/>
      </w:pPr>
      <w:r>
        <w:t xml:space="preserve">(d) Show the first stage from the 2SLS model above. Explain the implications of the results.</w:t>
      </w:r>
    </w:p>
    <w:bookmarkEnd w:id="24"/>
    <w:bookmarkStart w:id="25" w:name="X25d0a8c300e77f6d265d376f14deaca45e9f54a"/>
    <w:p>
      <w:pPr>
        <w:pStyle w:val="Heading3"/>
      </w:pPr>
      <w:r>
        <w:t xml:space="preserve">(e) Add covariates for age, literacy, urban, group size and gender to the 2SLS model</w:t>
      </w:r>
      <w:r>
        <w:t xml:space="preserve"> </w:t>
      </w:r>
      <w:r>
        <w:rPr>
          <w:i/>
        </w:rPr>
        <w:t xml:space="preserve">Religious</w:t>
      </w:r>
      <w:r>
        <w:t xml:space="preserve"> </w:t>
      </w:r>
      <w:r>
        <w:t xml:space="preserve">as a function of Hajj2006. What is different? Which variables are included in the first stage?</w:t>
      </w:r>
    </w:p>
    <w:bookmarkEnd w:id="25"/>
    <w:bookmarkStart w:id="26" w:name="X90fdea93924c18889a92fbb8f6d9078e593505b"/>
    <w:p>
      <w:pPr>
        <w:pStyle w:val="Heading3"/>
      </w:pPr>
      <w:r>
        <w:t xml:space="preserve">(f) Run multiple 2SLS models with OssamaIncorrect, GovtForce, NatlInterest, Happy, GirlsSchool and JobsWomen variables as dependent variables. Use the list of covariates from earlier. If you want, try using a loop or lapply (but not necessary).</w:t>
      </w:r>
    </w:p>
    <w:bookmarkEnd w:id="26"/>
    <w:bookmarkEnd w:id="27"/>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000">
    <w:abstractNumId w:val="99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customStyle="1" w:styleId="SectionNumber">
    <w:name w:val="Section Number"/>
    <w:basedOn w:val="BodyTextCha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Ch9_Lab_PakistanLottery_KEY</dc:title>
  <dc:creator/>
  <cp:keywords/>
  <dcterms:created xsi:type="dcterms:W3CDTF">2021-02-22T17:39:02Z</dcterms:created>
  <dcterms:modified xsi:type="dcterms:W3CDTF">2021-02-22T17:39:02Z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utput">
    <vt:lpwstr>word_document</vt:lpwstr>
  </property>
</Properties>
</file>