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012321" w:rsidRDefault="00101523" w:rsidP="00101523">
      <w:pPr>
        <w:jc w:val="center"/>
        <w:rPr>
          <w:rFonts w:ascii="Palatino Linotype" w:hAnsi="Palatino Linotype"/>
          <w:sz w:val="20"/>
          <w:szCs w:val="20"/>
        </w:rPr>
      </w:pPr>
      <w:r w:rsidRPr="00012321">
        <w:rPr>
          <w:rFonts w:ascii="Palatino Linotype" w:hAnsi="Palatino Linotype"/>
          <w:sz w:val="20"/>
          <w:szCs w:val="20"/>
        </w:rPr>
        <w:t>AMERICAN CONSTITUTIONALISM</w:t>
      </w:r>
    </w:p>
    <w:p w14:paraId="77978E4C" w14:textId="6A0ADEDF" w:rsidR="00101523" w:rsidRPr="00012321" w:rsidRDefault="00101523" w:rsidP="00101523">
      <w:pPr>
        <w:jc w:val="center"/>
        <w:rPr>
          <w:rFonts w:ascii="Palatino Linotype" w:hAnsi="Palatino Linotype"/>
          <w:sz w:val="20"/>
          <w:szCs w:val="20"/>
        </w:rPr>
      </w:pPr>
      <w:r w:rsidRPr="00012321">
        <w:rPr>
          <w:rFonts w:ascii="Palatino Linotype" w:hAnsi="Palatino Linotype"/>
          <w:sz w:val="20"/>
          <w:szCs w:val="20"/>
        </w:rPr>
        <w:t xml:space="preserve">VOLUME </w:t>
      </w:r>
      <w:r w:rsidR="00C90F75">
        <w:rPr>
          <w:rFonts w:ascii="Palatino Linotype" w:hAnsi="Palatino Linotype"/>
          <w:sz w:val="20"/>
          <w:szCs w:val="20"/>
        </w:rPr>
        <w:t>I</w:t>
      </w:r>
      <w:r w:rsidRPr="00012321">
        <w:rPr>
          <w:rFonts w:ascii="Palatino Linotype" w:hAnsi="Palatino Linotype"/>
          <w:sz w:val="20"/>
          <w:szCs w:val="20"/>
        </w:rPr>
        <w:t xml:space="preserve">I:  </w:t>
      </w:r>
      <w:r w:rsidR="00C90F75">
        <w:rPr>
          <w:rFonts w:ascii="Palatino Linotype" w:hAnsi="Palatino Linotype"/>
          <w:sz w:val="20"/>
          <w:szCs w:val="20"/>
        </w:rPr>
        <w:t>RIGHTS AND LIBERTIES</w:t>
      </w:r>
      <w:bookmarkStart w:id="0" w:name="_GoBack"/>
      <w:bookmarkEnd w:id="0"/>
    </w:p>
    <w:p w14:paraId="0C3AF76B" w14:textId="77777777" w:rsidR="00101523" w:rsidRPr="00012321" w:rsidRDefault="00101523" w:rsidP="00101523">
      <w:pPr>
        <w:jc w:val="center"/>
        <w:rPr>
          <w:rFonts w:ascii="Palatino Linotype" w:hAnsi="Palatino Linotype"/>
          <w:sz w:val="20"/>
          <w:szCs w:val="20"/>
        </w:rPr>
      </w:pPr>
      <w:r w:rsidRPr="00012321">
        <w:rPr>
          <w:rFonts w:ascii="Palatino Linotype" w:hAnsi="Palatino Linotype"/>
          <w:sz w:val="20"/>
          <w:szCs w:val="20"/>
        </w:rPr>
        <w:t>Howard Gillman • Mark A. Graber • Keith E. Whittington</w:t>
      </w:r>
    </w:p>
    <w:p w14:paraId="4D327672" w14:textId="77777777" w:rsidR="00101523" w:rsidRPr="00012321" w:rsidRDefault="00101523" w:rsidP="00101523">
      <w:pPr>
        <w:jc w:val="center"/>
        <w:rPr>
          <w:rFonts w:ascii="Palatino Linotype" w:hAnsi="Palatino Linotype"/>
          <w:sz w:val="20"/>
          <w:szCs w:val="20"/>
        </w:rPr>
      </w:pPr>
    </w:p>
    <w:p w14:paraId="23F6E48F" w14:textId="77777777" w:rsidR="00101523" w:rsidRPr="00012321" w:rsidRDefault="00101523" w:rsidP="00101523">
      <w:pPr>
        <w:jc w:val="center"/>
        <w:rPr>
          <w:rFonts w:ascii="Palatino Linotype" w:hAnsi="Palatino Linotype"/>
          <w:sz w:val="20"/>
          <w:szCs w:val="20"/>
        </w:rPr>
      </w:pPr>
      <w:r w:rsidRPr="00012321">
        <w:rPr>
          <w:rFonts w:ascii="Palatino Linotype" w:hAnsi="Palatino Linotype"/>
          <w:sz w:val="20"/>
          <w:szCs w:val="20"/>
        </w:rPr>
        <w:t>Supplementary Material</w:t>
      </w:r>
    </w:p>
    <w:p w14:paraId="51AB0010" w14:textId="77777777" w:rsidR="00101523" w:rsidRPr="00012321" w:rsidRDefault="00101523" w:rsidP="00101523">
      <w:pPr>
        <w:jc w:val="center"/>
        <w:rPr>
          <w:rFonts w:ascii="Palatino Linotype" w:hAnsi="Palatino Linotype"/>
          <w:sz w:val="20"/>
          <w:szCs w:val="20"/>
        </w:rPr>
      </w:pPr>
    </w:p>
    <w:p w14:paraId="282E55E8" w14:textId="494A6E2E" w:rsidR="00101523" w:rsidRPr="00012321" w:rsidRDefault="00EE2339" w:rsidP="00101523">
      <w:pPr>
        <w:jc w:val="center"/>
        <w:rPr>
          <w:rFonts w:ascii="Palatino Linotype" w:hAnsi="Palatino Linotype"/>
          <w:sz w:val="20"/>
          <w:szCs w:val="20"/>
        </w:rPr>
      </w:pPr>
      <w:r w:rsidRPr="00012321">
        <w:rPr>
          <w:rFonts w:ascii="Palatino Linotype" w:hAnsi="Palatino Linotype"/>
          <w:sz w:val="20"/>
          <w:szCs w:val="20"/>
        </w:rPr>
        <w:t xml:space="preserve">Chapter </w:t>
      </w:r>
      <w:r w:rsidR="006E5EF8" w:rsidRPr="00012321">
        <w:rPr>
          <w:rFonts w:ascii="Palatino Linotype" w:hAnsi="Palatino Linotype"/>
          <w:sz w:val="20"/>
          <w:szCs w:val="20"/>
        </w:rPr>
        <w:t>10</w:t>
      </w:r>
      <w:r w:rsidR="00101523" w:rsidRPr="00012321">
        <w:rPr>
          <w:rFonts w:ascii="Palatino Linotype" w:hAnsi="Palatino Linotype"/>
          <w:sz w:val="20"/>
          <w:szCs w:val="20"/>
        </w:rPr>
        <w:t xml:space="preserve">:  </w:t>
      </w:r>
      <w:r w:rsidR="00390885" w:rsidRPr="00012321">
        <w:rPr>
          <w:rFonts w:ascii="Palatino Linotype" w:hAnsi="Palatino Linotype"/>
          <w:sz w:val="20"/>
          <w:szCs w:val="20"/>
        </w:rPr>
        <w:t xml:space="preserve">The </w:t>
      </w:r>
      <w:r w:rsidR="006E5EF8" w:rsidRPr="00012321">
        <w:rPr>
          <w:rFonts w:ascii="Palatino Linotype" w:hAnsi="Palatino Linotype"/>
          <w:sz w:val="20"/>
          <w:szCs w:val="20"/>
        </w:rPr>
        <w:t>Reagan</w:t>
      </w:r>
      <w:r w:rsidR="00390885" w:rsidRPr="00012321">
        <w:rPr>
          <w:rFonts w:ascii="Palatino Linotype" w:hAnsi="Palatino Linotype"/>
          <w:sz w:val="20"/>
          <w:szCs w:val="20"/>
        </w:rPr>
        <w:t xml:space="preserve"> Era</w:t>
      </w:r>
      <w:r w:rsidR="00101523" w:rsidRPr="00012321">
        <w:rPr>
          <w:rFonts w:ascii="Palatino Linotype" w:hAnsi="Palatino Linotype"/>
          <w:sz w:val="20"/>
          <w:szCs w:val="20"/>
        </w:rPr>
        <w:t xml:space="preserve"> – </w:t>
      </w:r>
      <w:r w:rsidR="00393A7B" w:rsidRPr="00012321">
        <w:rPr>
          <w:rFonts w:ascii="Palatino Linotype" w:hAnsi="Palatino Linotype"/>
          <w:sz w:val="20"/>
          <w:szCs w:val="20"/>
        </w:rPr>
        <w:t>Democratic Rights/Free Speech</w:t>
      </w:r>
    </w:p>
    <w:p w14:paraId="14A274EF" w14:textId="77777777" w:rsidR="00101523" w:rsidRPr="00012321" w:rsidRDefault="00101523" w:rsidP="00101523">
      <w:pPr>
        <w:jc w:val="center"/>
        <w:rPr>
          <w:rFonts w:ascii="Palatino Linotype" w:hAnsi="Palatino Linotype"/>
          <w:sz w:val="20"/>
          <w:szCs w:val="20"/>
        </w:rPr>
      </w:pPr>
    </w:p>
    <w:p w14:paraId="376CAB86" w14:textId="77777777" w:rsidR="00101523" w:rsidRPr="00012321" w:rsidRDefault="00101523" w:rsidP="00101523">
      <w:pPr>
        <w:jc w:val="both"/>
        <w:rPr>
          <w:rFonts w:ascii="Palatino Linotype" w:hAnsi="Palatino Linotype"/>
          <w:sz w:val="20"/>
          <w:szCs w:val="20"/>
        </w:rPr>
      </w:pPr>
    </w:p>
    <w:p w14:paraId="5EFCFE15" w14:textId="77777777" w:rsidR="000E2F1A" w:rsidRPr="00012321" w:rsidRDefault="00E21F8C">
      <w:pPr>
        <w:rPr>
          <w:rFonts w:ascii="Palatino Linotype" w:hAnsi="Palatino Linotype" w:cs="Times New Roman"/>
          <w:sz w:val="20"/>
          <w:szCs w:val="20"/>
        </w:rPr>
      </w:pPr>
      <w:r w:rsidRPr="00012321">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B342D0B" w:rsidR="00760334" w:rsidRPr="00012321" w:rsidRDefault="000B1EB6" w:rsidP="000E2F1A">
      <w:pPr>
        <w:jc w:val="center"/>
        <w:rPr>
          <w:rFonts w:ascii="Palatino Linotype" w:hAnsi="Palatino Linotype" w:cs="Times New Roman"/>
          <w:sz w:val="20"/>
          <w:szCs w:val="20"/>
        </w:rPr>
      </w:pPr>
      <w:r w:rsidRPr="00012321">
        <w:rPr>
          <w:rFonts w:ascii="Palatino Linotype" w:hAnsi="Palatino Linotype" w:cs="Times New Roman"/>
          <w:b/>
          <w:sz w:val="20"/>
          <w:szCs w:val="20"/>
        </w:rPr>
        <w:t>New York v. Ferber</w:t>
      </w:r>
      <w:r w:rsidR="00393A7B" w:rsidRPr="00012321">
        <w:rPr>
          <w:rFonts w:ascii="Palatino Linotype" w:hAnsi="Palatino Linotype" w:cs="Times New Roman"/>
          <w:b/>
          <w:sz w:val="20"/>
          <w:szCs w:val="20"/>
        </w:rPr>
        <w:t xml:space="preserve">, </w:t>
      </w:r>
      <w:r w:rsidRPr="00012321">
        <w:rPr>
          <w:rFonts w:ascii="Palatino Linotype" w:hAnsi="Palatino Linotype" w:cs="Times New Roman"/>
          <w:b/>
          <w:sz w:val="20"/>
          <w:szCs w:val="20"/>
        </w:rPr>
        <w:t>458 U.S. 747</w:t>
      </w:r>
      <w:r w:rsidR="001246B5" w:rsidRPr="00012321">
        <w:rPr>
          <w:rFonts w:ascii="Palatino Linotype" w:hAnsi="Palatino Linotype" w:cs="Times New Roman"/>
          <w:sz w:val="20"/>
          <w:szCs w:val="20"/>
        </w:rPr>
        <w:t xml:space="preserve"> (</w:t>
      </w:r>
      <w:r w:rsidR="00390885" w:rsidRPr="00012321">
        <w:rPr>
          <w:rFonts w:ascii="Palatino Linotype" w:hAnsi="Palatino Linotype" w:cs="Times New Roman"/>
          <w:sz w:val="20"/>
          <w:szCs w:val="20"/>
        </w:rPr>
        <w:t>19</w:t>
      </w:r>
      <w:r w:rsidRPr="00012321">
        <w:rPr>
          <w:rFonts w:ascii="Palatino Linotype" w:hAnsi="Palatino Linotype" w:cs="Times New Roman"/>
          <w:sz w:val="20"/>
          <w:szCs w:val="20"/>
        </w:rPr>
        <w:t>82</w:t>
      </w:r>
      <w:r w:rsidR="000E2F1A" w:rsidRPr="00012321">
        <w:rPr>
          <w:rFonts w:ascii="Palatino Linotype" w:hAnsi="Palatino Linotype" w:cs="Times New Roman"/>
          <w:sz w:val="20"/>
          <w:szCs w:val="20"/>
        </w:rPr>
        <w:t>)</w:t>
      </w:r>
    </w:p>
    <w:p w14:paraId="301125D3" w14:textId="77777777" w:rsidR="000E2F1A" w:rsidRPr="00012321" w:rsidRDefault="00E21F8C">
      <w:pPr>
        <w:rPr>
          <w:rFonts w:ascii="Palatino Linotype" w:hAnsi="Palatino Linotype" w:cs="Times New Roman"/>
          <w:sz w:val="20"/>
          <w:szCs w:val="20"/>
        </w:rPr>
      </w:pPr>
      <w:r w:rsidRPr="00012321">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012321" w:rsidRDefault="000E2F1A">
      <w:pPr>
        <w:rPr>
          <w:rFonts w:ascii="Palatino Linotype" w:hAnsi="Palatino Linotype" w:cs="Times New Roman"/>
          <w:sz w:val="20"/>
          <w:szCs w:val="20"/>
        </w:rPr>
      </w:pPr>
    </w:p>
    <w:p w14:paraId="7E63E14A" w14:textId="00F038A6" w:rsidR="00871CB2" w:rsidRPr="00012321" w:rsidRDefault="000B2ED5" w:rsidP="004F7FE7">
      <w:pPr>
        <w:ind w:firstLine="720"/>
        <w:jc w:val="both"/>
        <w:rPr>
          <w:rFonts w:ascii="Palatino Linotype" w:hAnsi="Palatino Linotype" w:cs="Times New Roman"/>
          <w:i/>
          <w:sz w:val="20"/>
          <w:szCs w:val="20"/>
        </w:rPr>
      </w:pPr>
      <w:r w:rsidRPr="00012321">
        <w:rPr>
          <w:rFonts w:ascii="Palatino Linotype" w:hAnsi="Palatino Linotype" w:cs="Times New Roman"/>
          <w:i/>
          <w:sz w:val="20"/>
          <w:szCs w:val="20"/>
        </w:rPr>
        <w:t xml:space="preserve">As obscenity laws were being struck down by the courts, many states and the federal government moved to adopt statutes specifically prohibiting material depicting children engaged in sexual conduct, even when such materials did not meet the legal standard of obscenity. New York adopted such a statute in 1977, prohibiting any materials that includes sexual performance by a child less than sixteen years of age. Paul Ferber operated an adult bookstore in Manhattan. Undercover police officers bought from the bookstore two films depicting young boys masturbating. Ferber was acquitted of charges of distributing obscene materials but convicted of violating New York’s child pornography law. The state court of appeals reversed the conviction on the grounds that the U.S. Supreme Court’s obscenity cases applied to child pornography. </w:t>
      </w:r>
      <w:r w:rsidR="00EF65A0" w:rsidRPr="00012321">
        <w:rPr>
          <w:rFonts w:ascii="Palatino Linotype" w:hAnsi="Palatino Linotype" w:cs="Times New Roman"/>
          <w:i/>
          <w:sz w:val="20"/>
          <w:szCs w:val="20"/>
        </w:rPr>
        <w:t>The U.S. Supreme Court unanimously reversed that ruling, holding that the state’s interest in protecting children against sexual exploitation overrode the First Amendment protections of non-obscene materials.</w:t>
      </w:r>
    </w:p>
    <w:p w14:paraId="04EBCA6B" w14:textId="77777777" w:rsidR="000E2F1A" w:rsidRPr="00012321" w:rsidRDefault="000E2F1A" w:rsidP="004F7FE7">
      <w:pPr>
        <w:jc w:val="both"/>
        <w:rPr>
          <w:rFonts w:ascii="Palatino Linotype" w:hAnsi="Palatino Linotype" w:cs="Times New Roman"/>
          <w:sz w:val="20"/>
          <w:szCs w:val="20"/>
        </w:rPr>
      </w:pPr>
    </w:p>
    <w:p w14:paraId="681307B9" w14:textId="0C1C8C3E" w:rsidR="00A62C6F" w:rsidRPr="00012321" w:rsidRDefault="00A62C6F" w:rsidP="00200749">
      <w:pPr>
        <w:jc w:val="both"/>
        <w:rPr>
          <w:rFonts w:ascii="Palatino Linotype" w:hAnsi="Palatino Linotype" w:cs="Times New Roman"/>
          <w:sz w:val="20"/>
          <w:szCs w:val="20"/>
        </w:rPr>
      </w:pPr>
      <w:r w:rsidRPr="00012321">
        <w:rPr>
          <w:rFonts w:ascii="Palatino Linotype" w:hAnsi="Palatino Linotype" w:cs="Times New Roman"/>
          <w:sz w:val="20"/>
          <w:szCs w:val="20"/>
        </w:rPr>
        <w:t xml:space="preserve">JUSTICE </w:t>
      </w:r>
      <w:r w:rsidR="000B1EB6" w:rsidRPr="00012321">
        <w:rPr>
          <w:rFonts w:ascii="Palatino Linotype" w:hAnsi="Palatino Linotype" w:cs="Times New Roman"/>
          <w:sz w:val="20"/>
          <w:szCs w:val="20"/>
        </w:rPr>
        <w:t>WHITE</w:t>
      </w:r>
      <w:r w:rsidRPr="00012321">
        <w:rPr>
          <w:rFonts w:ascii="Palatino Linotype" w:hAnsi="Palatino Linotype" w:cs="Times New Roman"/>
          <w:sz w:val="20"/>
          <w:szCs w:val="20"/>
        </w:rPr>
        <w:t xml:space="preserve"> delivered the opinion </w:t>
      </w:r>
      <w:r w:rsidR="00200749" w:rsidRPr="00012321">
        <w:rPr>
          <w:rFonts w:ascii="Palatino Linotype" w:hAnsi="Palatino Linotype" w:cs="Times New Roman"/>
          <w:sz w:val="20"/>
          <w:szCs w:val="20"/>
        </w:rPr>
        <w:t>of the C</w:t>
      </w:r>
      <w:r w:rsidRPr="00012321">
        <w:rPr>
          <w:rFonts w:ascii="Palatino Linotype" w:hAnsi="Palatino Linotype" w:cs="Times New Roman"/>
          <w:sz w:val="20"/>
          <w:szCs w:val="20"/>
        </w:rPr>
        <w:t>ourt.</w:t>
      </w:r>
    </w:p>
    <w:p w14:paraId="6260D637" w14:textId="766EE708" w:rsidR="00793EE2" w:rsidRPr="00012321" w:rsidRDefault="000E2F1A" w:rsidP="00A62C6F">
      <w:pPr>
        <w:ind w:firstLine="720"/>
        <w:jc w:val="both"/>
        <w:rPr>
          <w:rFonts w:ascii="Palatino Linotype" w:hAnsi="Palatino Linotype" w:cs="Times New Roman"/>
          <w:sz w:val="20"/>
          <w:szCs w:val="20"/>
        </w:rPr>
      </w:pPr>
      <w:r w:rsidRPr="00012321">
        <w:rPr>
          <w:rFonts w:ascii="Palatino Linotype" w:hAnsi="Palatino Linotype" w:cs="Times New Roman"/>
          <w:sz w:val="20"/>
          <w:szCs w:val="20"/>
        </w:rPr>
        <w:t>. . . .</w:t>
      </w:r>
    </w:p>
    <w:p w14:paraId="38CF9719" w14:textId="73E38679" w:rsidR="00A14A1B" w:rsidRPr="00012321" w:rsidRDefault="00EF65A0"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xml:space="preserve">The </w:t>
      </w:r>
      <w:r w:rsidRPr="00012321">
        <w:rPr>
          <w:rFonts w:ascii="Palatino Linotype" w:hAnsi="Palatino Linotype"/>
          <w:i/>
          <w:iCs/>
          <w:sz w:val="20"/>
          <w:szCs w:val="20"/>
        </w:rPr>
        <w:t>Miller v. California</w:t>
      </w:r>
      <w:r w:rsidRPr="00012321">
        <w:rPr>
          <w:rFonts w:ascii="Palatino Linotype" w:hAnsi="Palatino Linotype"/>
          <w:iCs/>
          <w:sz w:val="20"/>
          <w:szCs w:val="20"/>
        </w:rPr>
        <w:t xml:space="preserve"> (1973)</w:t>
      </w:r>
      <w:r w:rsidRPr="00012321">
        <w:rPr>
          <w:rFonts w:ascii="Palatino Linotype" w:hAnsi="Palatino Linotype"/>
          <w:sz w:val="20"/>
          <w:szCs w:val="20"/>
        </w:rPr>
        <w:t xml:space="preserve"> standard, like its predecessors, was an accommodation between the State's interests in protecting the "sensibilities of unwilling recipients" from exposure to pornographic material and the dangers of censorship inherent in unabashedly content-based laws. Like obscenity statutes, laws directed at the dissemination of child pornography run the risk of suppressing protected expression by allowing the hand of the censor to become unduly heavy. For the following reasons, however, we are persuaded that the States are entitled to greater leeway in the regulation of pornographic depictions of children.</w:t>
      </w:r>
    </w:p>
    <w:p w14:paraId="7AAAB555" w14:textId="3503A8FA" w:rsidR="00EF65A0" w:rsidRPr="00012321" w:rsidRDefault="00EF65A0"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i/>
          <w:iCs/>
          <w:sz w:val="20"/>
          <w:szCs w:val="20"/>
        </w:rPr>
        <w:t>First.</w:t>
      </w:r>
      <w:r w:rsidRPr="00012321">
        <w:rPr>
          <w:rFonts w:ascii="Palatino Linotype" w:hAnsi="Palatino Linotype"/>
          <w:sz w:val="20"/>
          <w:szCs w:val="20"/>
        </w:rPr>
        <w:t xml:space="preserve"> It is evident beyond the need for elaboration that a State's interest in "safeguarding the physical and psychological well-being of a minor" is "compelling." . . . Accordingly, we have sustained legislation aimed at protecting the physical and emotional well-being of youth even when the laws have operated in the sensitive area of constitutionally protected rights. . . .</w:t>
      </w:r>
    </w:p>
    <w:p w14:paraId="687648FF" w14:textId="4C92DD8C" w:rsidR="00EF65A0" w:rsidRPr="00012321" w:rsidRDefault="00EF65A0"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 . . Suffice it to say that virtually all of the States and the United States have passed legislation proscribing the production of or otherwise combating "child pornography." The legislative judgment, as well as the judgment found in the relevant literature, is that the use of children as subjects of pornographic materials is harmful to the physiological, emotional, and mental health of the child. That judgment, we think, easily passes muster under the First Amendment.</w:t>
      </w:r>
    </w:p>
    <w:p w14:paraId="07ED5A1F" w14:textId="0DEDE54C" w:rsidR="00EF65A0" w:rsidRPr="00012321" w:rsidRDefault="00EF65A0"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i/>
          <w:iCs/>
          <w:sz w:val="20"/>
          <w:szCs w:val="20"/>
        </w:rPr>
        <w:t>Second.</w:t>
      </w:r>
      <w:r w:rsidRPr="00012321">
        <w:rPr>
          <w:rFonts w:ascii="Palatino Linotype" w:hAnsi="Palatino Linotype"/>
          <w:sz w:val="20"/>
          <w:szCs w:val="20"/>
        </w:rPr>
        <w:t xml:space="preserve"> The distribution of photographs and films depicting sexual activity by juveniles is intrinsically related to the sexual abuse of children in at least two ways. First, the materials produced are a permanent record of the children's participation and the harm to the child is exacerbated by their circulation. Second, the distribution network for child pornography must be closed if the production of material which requires the sexual exploitation of children is to be effectively controlled. Indeed, there is no serious contention that the legislature was unjustified in believing that it is difficult, if not impossible, </w:t>
      </w:r>
      <w:r w:rsidRPr="00012321">
        <w:rPr>
          <w:rFonts w:ascii="Palatino Linotype" w:hAnsi="Palatino Linotype"/>
          <w:sz w:val="20"/>
          <w:szCs w:val="20"/>
        </w:rPr>
        <w:lastRenderedPageBreak/>
        <w:t>to halt the exploitation of children by pursuing only those who produce the photographs and movies. While the production of pornographic materials is a low-profile, clandestine industry, the need to market the resulting products requires a visible apparatus of distribution. The most expeditious if not the only practical method of law enforcement may be to dry up the market for this material by imposing severe criminal penalties on persons selling, advertising, or otherwise promoting the product. . . .</w:t>
      </w:r>
    </w:p>
    <w:p w14:paraId="721448E2" w14:textId="5241B41E" w:rsidR="00EF65A0" w:rsidRPr="00012321" w:rsidRDefault="00EF65A0"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xml:space="preserve">. . . . The </w:t>
      </w:r>
      <w:r w:rsidRPr="00012321">
        <w:rPr>
          <w:rFonts w:ascii="Palatino Linotype" w:hAnsi="Palatino Linotype"/>
          <w:i/>
          <w:iCs/>
          <w:sz w:val="20"/>
          <w:szCs w:val="20"/>
        </w:rPr>
        <w:t>Miller</w:t>
      </w:r>
      <w:r w:rsidRPr="00012321">
        <w:rPr>
          <w:rFonts w:ascii="Palatino Linotype" w:hAnsi="Palatino Linotype"/>
          <w:sz w:val="20"/>
          <w:szCs w:val="20"/>
        </w:rPr>
        <w:t xml:space="preserve"> standard, like all general definitions of what may be banned as obscene, does not reflect the State's particular and more compelling interest in prosecuting those who promote the sexual exploitation of children. Thus, the question under the </w:t>
      </w:r>
      <w:r w:rsidRPr="00012321">
        <w:rPr>
          <w:rFonts w:ascii="Palatino Linotype" w:hAnsi="Palatino Linotype"/>
          <w:i/>
          <w:iCs/>
          <w:sz w:val="20"/>
          <w:szCs w:val="20"/>
        </w:rPr>
        <w:t>Miller</w:t>
      </w:r>
      <w:r w:rsidRPr="00012321">
        <w:rPr>
          <w:rFonts w:ascii="Palatino Linotype" w:hAnsi="Palatino Linotype"/>
          <w:sz w:val="20"/>
          <w:szCs w:val="20"/>
        </w:rPr>
        <w:t xml:space="preserve"> test of whether a work, taken as a whole, appeals to the prurient interest of the average person bears no connection to the issue of whether a child has been physically or psychologically harmed in the production of the work. . . .</w:t>
      </w:r>
    </w:p>
    <w:p w14:paraId="3DA7CC79" w14:textId="6F56FE97" w:rsidR="00EF65A0" w:rsidRPr="00012321" w:rsidRDefault="00EF65A0"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i/>
          <w:iCs/>
          <w:sz w:val="20"/>
          <w:szCs w:val="20"/>
        </w:rPr>
        <w:t>Third.</w:t>
      </w:r>
      <w:r w:rsidRPr="00012321">
        <w:rPr>
          <w:rFonts w:ascii="Palatino Linotype" w:hAnsi="Palatino Linotype"/>
          <w:sz w:val="20"/>
          <w:szCs w:val="20"/>
        </w:rPr>
        <w:t xml:space="preserve"> The advertising and selling of child pornography provide an economic motive for and are thus an integral part of the production of such materials, an activity illegal throughout the Nation. "It rarely has been suggested that the constitutional freedom for speech and press extends its immunity to speech or writing used as an integral part of conduct in violation of a valid criminal statute." . . .</w:t>
      </w:r>
    </w:p>
    <w:p w14:paraId="7771E58E" w14:textId="7608E9D8" w:rsidR="00EF65A0" w:rsidRPr="00012321" w:rsidRDefault="00EF65A0"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i/>
          <w:iCs/>
          <w:sz w:val="20"/>
          <w:szCs w:val="20"/>
        </w:rPr>
        <w:t>Fourth.</w:t>
      </w:r>
      <w:r w:rsidRPr="00012321">
        <w:rPr>
          <w:rFonts w:ascii="Palatino Linotype" w:hAnsi="Palatino Linotype"/>
          <w:sz w:val="20"/>
          <w:szCs w:val="20"/>
        </w:rPr>
        <w:t xml:space="preserve"> The value of permitting live performances and photographic reproductions of children engaged in lewd sexual conduct is exceedingly modest, if not </w:t>
      </w:r>
      <w:r w:rsidRPr="00012321">
        <w:rPr>
          <w:rFonts w:ascii="Palatino Linotype" w:hAnsi="Palatino Linotype"/>
          <w:i/>
          <w:iCs/>
          <w:sz w:val="20"/>
          <w:szCs w:val="20"/>
        </w:rPr>
        <w:t xml:space="preserve">de </w:t>
      </w:r>
      <w:proofErr w:type="spellStart"/>
      <w:r w:rsidRPr="00012321">
        <w:rPr>
          <w:rFonts w:ascii="Palatino Linotype" w:hAnsi="Palatino Linotype"/>
          <w:i/>
          <w:iCs/>
          <w:sz w:val="20"/>
          <w:szCs w:val="20"/>
        </w:rPr>
        <w:t>minimis</w:t>
      </w:r>
      <w:proofErr w:type="spellEnd"/>
      <w:r w:rsidRPr="00012321">
        <w:rPr>
          <w:rFonts w:ascii="Palatino Linotype" w:hAnsi="Palatino Linotype"/>
          <w:i/>
          <w:iCs/>
          <w:sz w:val="20"/>
          <w:szCs w:val="20"/>
        </w:rPr>
        <w:t>.</w:t>
      </w:r>
      <w:r w:rsidRPr="00012321">
        <w:rPr>
          <w:rFonts w:ascii="Palatino Linotype" w:hAnsi="Palatino Linotype"/>
          <w:sz w:val="20"/>
          <w:szCs w:val="20"/>
        </w:rPr>
        <w:t xml:space="preserve"> We consider it unlikely that visual depictions of children performing sexual acts or lewdly exhibiting their genitals would often constitute an important and necessary part of a literary performance or scientific or educational work. . . .</w:t>
      </w:r>
    </w:p>
    <w:p w14:paraId="4EFFE7CC" w14:textId="4CB672DC" w:rsidR="00EF65A0" w:rsidRPr="00012321" w:rsidRDefault="00EF65A0"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i/>
          <w:iCs/>
          <w:sz w:val="20"/>
          <w:szCs w:val="20"/>
        </w:rPr>
        <w:t>Fifth.</w:t>
      </w:r>
      <w:r w:rsidRPr="00012321">
        <w:rPr>
          <w:rFonts w:ascii="Palatino Linotype" w:hAnsi="Palatino Linotype"/>
          <w:sz w:val="20"/>
          <w:szCs w:val="20"/>
        </w:rPr>
        <w:t xml:space="preserve"> Recognizing and classifying child pornography as a category of material outside the protection of the First Amendment is not incompatible with our earlier decisions. "The question whether speech is, or is not, protected by the First Amendment often depends on the content of the speech." . . . Thus, it is not rare that a content-based classification of speech has been accepted because it may be appropriately generalized that within the confines of the given classification, the evil to be restricted so overwhelmingly outweighs the expressive interests, if any, at stake, that no process of case-by-case adjudication is required. . . .</w:t>
      </w:r>
    </w:p>
    <w:p w14:paraId="0E612F53" w14:textId="30F07EBE"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xml:space="preserve">. . . . </w:t>
      </w:r>
    </w:p>
    <w:p w14:paraId="153B0D8D" w14:textId="4EB72D56"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xml:space="preserve">The test for child pornography is separate from the obscenity standard enunciated in </w:t>
      </w:r>
      <w:r w:rsidRPr="00012321">
        <w:rPr>
          <w:rFonts w:ascii="Palatino Linotype" w:hAnsi="Palatino Linotype"/>
          <w:i/>
          <w:iCs/>
          <w:sz w:val="20"/>
          <w:szCs w:val="20"/>
        </w:rPr>
        <w:t>Miller,</w:t>
      </w:r>
      <w:r w:rsidRPr="00012321">
        <w:rPr>
          <w:rFonts w:ascii="Palatino Linotype" w:hAnsi="Palatino Linotype"/>
          <w:sz w:val="20"/>
          <w:szCs w:val="20"/>
        </w:rPr>
        <w:t xml:space="preserve"> but may be compared to it for the purpose of clarity. The </w:t>
      </w:r>
      <w:r w:rsidRPr="00012321">
        <w:rPr>
          <w:rFonts w:ascii="Palatino Linotype" w:hAnsi="Palatino Linotype"/>
          <w:i/>
          <w:iCs/>
          <w:sz w:val="20"/>
          <w:szCs w:val="20"/>
        </w:rPr>
        <w:t>Miller</w:t>
      </w:r>
      <w:r w:rsidRPr="00012321">
        <w:rPr>
          <w:rFonts w:ascii="Palatino Linotype" w:hAnsi="Palatino Linotype"/>
          <w:sz w:val="20"/>
          <w:szCs w:val="20"/>
        </w:rPr>
        <w:t xml:space="preserve"> formulation is adjusted in the following respects: A trier of fact need not find that the material appeals to the prurient interest of the average person; it is not required that sexual conduct portrayed be done so in a patently offensive manner; and the material at issue need not be considered as a whole. We note that the distribution of descriptions or other depictions of sexual conduct, not otherwise obscene, which do not involve live performance or photographic or other visual reproduction of live performances, retains First Amendment protection. As with obscenity laws, criminal responsibility may not be imposed without some element of scienter on the part of the defendant.</w:t>
      </w:r>
    </w:p>
    <w:p w14:paraId="6453151B" w14:textId="31342828"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 . .</w:t>
      </w:r>
    </w:p>
    <w:p w14:paraId="38F55FC6" w14:textId="5E90421F"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i/>
          <w:sz w:val="20"/>
          <w:szCs w:val="20"/>
        </w:rPr>
        <w:t>Reversed</w:t>
      </w:r>
      <w:r w:rsidRPr="00012321">
        <w:rPr>
          <w:rFonts w:ascii="Palatino Linotype" w:hAnsi="Palatino Linotype"/>
          <w:sz w:val="20"/>
          <w:szCs w:val="20"/>
        </w:rPr>
        <w:t>.</w:t>
      </w:r>
    </w:p>
    <w:p w14:paraId="5F458876" w14:textId="25AF22AD"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p>
    <w:p w14:paraId="4AD21991" w14:textId="378564A8" w:rsidR="001A3876" w:rsidRPr="00012321" w:rsidRDefault="001A3876" w:rsidP="00012321">
      <w:pPr>
        <w:pStyle w:val="NormalWeb"/>
        <w:spacing w:before="0" w:beforeAutospacing="0" w:after="0" w:afterAutospacing="0"/>
        <w:jc w:val="both"/>
        <w:rPr>
          <w:rFonts w:ascii="Palatino Linotype" w:hAnsi="Palatino Linotype"/>
          <w:sz w:val="20"/>
          <w:szCs w:val="20"/>
        </w:rPr>
      </w:pPr>
      <w:r w:rsidRPr="00012321">
        <w:rPr>
          <w:rFonts w:ascii="Palatino Linotype" w:hAnsi="Palatino Linotype"/>
          <w:sz w:val="20"/>
          <w:szCs w:val="20"/>
        </w:rPr>
        <w:t>JUSTICE BLACKMUN</w:t>
      </w:r>
      <w:r w:rsidR="001A552C" w:rsidRPr="00012321">
        <w:rPr>
          <w:rFonts w:ascii="Palatino Linotype" w:hAnsi="Palatino Linotype"/>
          <w:sz w:val="20"/>
          <w:szCs w:val="20"/>
        </w:rPr>
        <w:t xml:space="preserve"> concurs in the result</w:t>
      </w:r>
      <w:r w:rsidRPr="00012321">
        <w:rPr>
          <w:rFonts w:ascii="Palatino Linotype" w:hAnsi="Palatino Linotype"/>
          <w:sz w:val="20"/>
          <w:szCs w:val="20"/>
        </w:rPr>
        <w:t>.</w:t>
      </w:r>
    </w:p>
    <w:p w14:paraId="2CA37147" w14:textId="4DD037F4"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p>
    <w:p w14:paraId="47FF6255" w14:textId="15E30675" w:rsidR="001A3876" w:rsidRPr="00012321" w:rsidRDefault="001A3876" w:rsidP="00012321">
      <w:pPr>
        <w:pStyle w:val="NormalWeb"/>
        <w:spacing w:before="0" w:beforeAutospacing="0" w:after="0" w:afterAutospacing="0"/>
        <w:jc w:val="both"/>
        <w:rPr>
          <w:rFonts w:ascii="Palatino Linotype" w:hAnsi="Palatino Linotype"/>
          <w:sz w:val="20"/>
          <w:szCs w:val="20"/>
        </w:rPr>
      </w:pPr>
      <w:r w:rsidRPr="00012321">
        <w:rPr>
          <w:rFonts w:ascii="Palatino Linotype" w:hAnsi="Palatino Linotype"/>
          <w:sz w:val="20"/>
          <w:szCs w:val="20"/>
        </w:rPr>
        <w:t>JUSTICE O’CONNOR, concurring.</w:t>
      </w:r>
    </w:p>
    <w:p w14:paraId="417B8507" w14:textId="4D854A2D"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 . . The compelling interests identified in today's opinion, suggest that the Constitution might in fact permit New York to ban knowing distribution of works depicting minors engaged in explicit sexual conduct, regardless of the social value of the depictions. For example, a 12-year-old child photographed while masturbating surely suffers the same psychological harm whether the community labels the photograph "edifying" or "tasteless." The audience's appreciation of the depiction is simply irrelevant to New York's asserted interest in protecting children from psychological, emotional, and mental harm.</w:t>
      </w:r>
    </w:p>
    <w:p w14:paraId="0D7B8282" w14:textId="1CA76FE6"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xml:space="preserve">. . . . </w:t>
      </w:r>
    </w:p>
    <w:p w14:paraId="5E7C8E23" w14:textId="7B3B8ACD"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lastRenderedPageBreak/>
        <w:t xml:space="preserve">On the other hand, it is quite possible that New York's statute is overbroad because it bans depictions that do not actually threaten the harms identified by the Court. For example, clinical pictures of adolescent sexuality, such as those that might appear in medical textbooks, might not involve the type of sexual exploitation and abuse targeted by New York's statute. Nor might such depictions feed the poisonous "kiddie porn" market that New York and other States have attempted to regulate. Similarly, pictures of children engaged in rites widely approved by their cultures, such as those that might appear in issues of the National Geographic, might not trigger the compelling interests identified by the Court. It is not necessary to address these possibilities further today, however, because this potential </w:t>
      </w:r>
      <w:proofErr w:type="spellStart"/>
      <w:r w:rsidRPr="00012321">
        <w:rPr>
          <w:rFonts w:ascii="Palatino Linotype" w:hAnsi="Palatino Linotype"/>
          <w:sz w:val="20"/>
          <w:szCs w:val="20"/>
        </w:rPr>
        <w:t>overbreadth</w:t>
      </w:r>
      <w:proofErr w:type="spellEnd"/>
      <w:r w:rsidRPr="00012321">
        <w:rPr>
          <w:rFonts w:ascii="Palatino Linotype" w:hAnsi="Palatino Linotype"/>
          <w:sz w:val="20"/>
          <w:szCs w:val="20"/>
        </w:rPr>
        <w:t xml:space="preserve"> is not sufficiently substantial to warrant facial invalidation of New York's statute.</w:t>
      </w:r>
    </w:p>
    <w:p w14:paraId="3648E2B1" w14:textId="667A0274"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p>
    <w:p w14:paraId="71BD15D2" w14:textId="7EEBA35C" w:rsidR="001A3876" w:rsidRPr="00012321" w:rsidRDefault="001A3876" w:rsidP="00012321">
      <w:pPr>
        <w:pStyle w:val="NormalWeb"/>
        <w:spacing w:before="0" w:beforeAutospacing="0" w:after="0" w:afterAutospacing="0"/>
        <w:jc w:val="both"/>
        <w:rPr>
          <w:rFonts w:ascii="Palatino Linotype" w:hAnsi="Palatino Linotype"/>
          <w:sz w:val="20"/>
          <w:szCs w:val="20"/>
        </w:rPr>
      </w:pPr>
      <w:r w:rsidRPr="00012321">
        <w:rPr>
          <w:rFonts w:ascii="Palatino Linotype" w:hAnsi="Palatino Linotype"/>
          <w:sz w:val="20"/>
          <w:szCs w:val="20"/>
        </w:rPr>
        <w:t>JUSTICE BRENNAN, with whom JUSTICE MARSHALL joins, concurring.</w:t>
      </w:r>
    </w:p>
    <w:p w14:paraId="30E6F7B5" w14:textId="02F50257"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xml:space="preserve">. . . . </w:t>
      </w:r>
    </w:p>
    <w:p w14:paraId="0C677A28" w14:textId="067FC2FC"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[I]n my view application of § 263.15 or any similar statute to depictions of children that in themselves do have serious literary, artistic, scientific, or medical value, would violate the First Amendment. As the Court recognizes, the limited classes of speech, the suppression of which does not raise serious First Amendment concerns, have two attributes. They are of exceedingly "slight social value," and the State has a compelling interest in their regulation. The First Amendment value of depictions of children that are in themselves serious contributions to art, literature, or science, is, by definition, simply not "</w:t>
      </w:r>
      <w:r w:rsidRPr="00012321">
        <w:rPr>
          <w:rFonts w:ascii="Palatino Linotype" w:hAnsi="Palatino Linotype"/>
          <w:i/>
          <w:iCs/>
          <w:sz w:val="20"/>
          <w:szCs w:val="20"/>
        </w:rPr>
        <w:t xml:space="preserve">de </w:t>
      </w:r>
      <w:proofErr w:type="spellStart"/>
      <w:r w:rsidRPr="00012321">
        <w:rPr>
          <w:rFonts w:ascii="Palatino Linotype" w:hAnsi="Palatino Linotype"/>
          <w:i/>
          <w:iCs/>
          <w:sz w:val="20"/>
          <w:szCs w:val="20"/>
        </w:rPr>
        <w:t>minimis</w:t>
      </w:r>
      <w:proofErr w:type="spellEnd"/>
      <w:r w:rsidRPr="00012321">
        <w:rPr>
          <w:rFonts w:ascii="Palatino Linotype" w:hAnsi="Palatino Linotype"/>
          <w:i/>
          <w:iCs/>
          <w:sz w:val="20"/>
          <w:szCs w:val="20"/>
        </w:rPr>
        <w:t>.</w:t>
      </w:r>
      <w:r w:rsidRPr="00012321">
        <w:rPr>
          <w:rFonts w:ascii="Palatino Linotype" w:hAnsi="Palatino Linotype"/>
          <w:sz w:val="20"/>
          <w:szCs w:val="20"/>
        </w:rPr>
        <w:t>" At the same time, the State's interest in suppression of such materials is likely to be far less compelling. For the Court's assumption of harm to the child resulting from the "permanent record" and "circulation" of the child's "participation," lacks much of its force where the depiction is a serious contribution to art or science. . . .</w:t>
      </w:r>
    </w:p>
    <w:p w14:paraId="6E67E63B" w14:textId="2E38E9FE"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p>
    <w:p w14:paraId="58759302" w14:textId="09952807" w:rsidR="001A3876" w:rsidRPr="00012321" w:rsidRDefault="001A3876" w:rsidP="00012321">
      <w:pPr>
        <w:pStyle w:val="NormalWeb"/>
        <w:spacing w:before="0" w:beforeAutospacing="0" w:after="0" w:afterAutospacing="0"/>
        <w:jc w:val="both"/>
        <w:rPr>
          <w:rFonts w:ascii="Palatino Linotype" w:hAnsi="Palatino Linotype"/>
          <w:sz w:val="20"/>
          <w:szCs w:val="20"/>
        </w:rPr>
      </w:pPr>
      <w:r w:rsidRPr="00012321">
        <w:rPr>
          <w:rFonts w:ascii="Palatino Linotype" w:hAnsi="Palatino Linotype"/>
          <w:sz w:val="20"/>
          <w:szCs w:val="20"/>
        </w:rPr>
        <w:t>JUSTICE STEVENS, concurring.</w:t>
      </w:r>
    </w:p>
    <w:p w14:paraId="3A2D5009" w14:textId="3D7B4C0E"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Two propositions seem perfectly clear to me. First, the specific conduct that gave rise to this criminal prosecution is not protected by the Federal Constitution; second, the state statute that respondent violated prohibits some conduct that is protected by the First Amendment. The critical question, then, is whether this respondent, to whom the statute may be applied without violating the Constitution, may challenge the statute on the ground that it conceivably may be applied unconstitutionally to others in situations not before the Court. I agree with the Court's answer to this question but not with its method of analyzing the issue.</w:t>
      </w:r>
    </w:p>
    <w:p w14:paraId="3E2192F9" w14:textId="6314A7AB"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xml:space="preserve">. . . . </w:t>
      </w:r>
    </w:p>
    <w:p w14:paraId="2A7136A5" w14:textId="4A3A11D8"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A holding that respondent may be punished for selling these two films does not require us to conclude that other users of these very films, or that other motion pictures containing similar scenes, are beyond the pale of constitutional protection. Thus, the exhibition of these films before a legislative committee studying a proposed amendment to a state law, or before a group of research scientists studying human behavior, could not, in my opinion, be made a crime. Moreover, it is at least conceivable that a serious work of art, a documentary on behavioral problems, or a medical or psychiatric teaching device, might include a scene from one of these films and, when viewed as a whole in a proper setting, be entitled to constitutional protection. The question whether a specific act of communication is protected by the First Amendment always requires some consideration of both its content and its context.</w:t>
      </w:r>
    </w:p>
    <w:p w14:paraId="30CB7199" w14:textId="14E802FF" w:rsidR="001A3876" w:rsidRPr="00012321" w:rsidRDefault="001A3876" w:rsidP="00012321">
      <w:pPr>
        <w:pStyle w:val="NormalWeb"/>
        <w:spacing w:before="0" w:beforeAutospacing="0" w:after="0" w:afterAutospacing="0"/>
        <w:ind w:firstLine="720"/>
        <w:jc w:val="both"/>
        <w:rPr>
          <w:rFonts w:ascii="Palatino Linotype" w:hAnsi="Palatino Linotype"/>
          <w:sz w:val="20"/>
          <w:szCs w:val="20"/>
        </w:rPr>
      </w:pPr>
      <w:r w:rsidRPr="00012321">
        <w:rPr>
          <w:rFonts w:ascii="Palatino Linotype" w:hAnsi="Palatino Linotype"/>
          <w:sz w:val="20"/>
          <w:szCs w:val="20"/>
        </w:rPr>
        <w:t>. . . .</w:t>
      </w:r>
    </w:p>
    <w:sectPr w:rsidR="001A3876" w:rsidRPr="000123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08656" w14:textId="77777777" w:rsidR="00E21F8C" w:rsidRDefault="00E21F8C" w:rsidP="000E2F1A">
      <w:r>
        <w:separator/>
      </w:r>
    </w:p>
  </w:endnote>
  <w:endnote w:type="continuationSeparator" w:id="0">
    <w:p w14:paraId="41735CF8" w14:textId="77777777" w:rsidR="00E21F8C" w:rsidRDefault="00E21F8C"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1981D3C" w:rsidR="000E2F1A" w:rsidRDefault="000E2F1A">
        <w:pPr>
          <w:pStyle w:val="Footer"/>
          <w:jc w:val="center"/>
        </w:pPr>
        <w:r>
          <w:fldChar w:fldCharType="begin"/>
        </w:r>
        <w:r>
          <w:instrText xml:space="preserve"> PAGE   \* MERGEFORMAT </w:instrText>
        </w:r>
        <w:r>
          <w:fldChar w:fldCharType="separate"/>
        </w:r>
        <w:r w:rsidR="00C90F75">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C9A40" w14:textId="77777777" w:rsidR="00E21F8C" w:rsidRDefault="00E21F8C" w:rsidP="000E2F1A">
      <w:r>
        <w:separator/>
      </w:r>
    </w:p>
  </w:footnote>
  <w:footnote w:type="continuationSeparator" w:id="0">
    <w:p w14:paraId="52BE1E44" w14:textId="77777777" w:rsidR="00E21F8C" w:rsidRDefault="00E21F8C"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12321"/>
    <w:rsid w:val="00056B4D"/>
    <w:rsid w:val="000B1EB6"/>
    <w:rsid w:val="000B2ED5"/>
    <w:rsid w:val="000E0C08"/>
    <w:rsid w:val="000E2F1A"/>
    <w:rsid w:val="000F4C64"/>
    <w:rsid w:val="00101523"/>
    <w:rsid w:val="001246B5"/>
    <w:rsid w:val="00180936"/>
    <w:rsid w:val="001A3876"/>
    <w:rsid w:val="001A552C"/>
    <w:rsid w:val="00200749"/>
    <w:rsid w:val="002020F3"/>
    <w:rsid w:val="002833A8"/>
    <w:rsid w:val="002B619F"/>
    <w:rsid w:val="003207CD"/>
    <w:rsid w:val="00322694"/>
    <w:rsid w:val="00361F18"/>
    <w:rsid w:val="0038458C"/>
    <w:rsid w:val="00386388"/>
    <w:rsid w:val="00390885"/>
    <w:rsid w:val="00393A7B"/>
    <w:rsid w:val="003F2081"/>
    <w:rsid w:val="003F2AAD"/>
    <w:rsid w:val="00467D49"/>
    <w:rsid w:val="004F7FE7"/>
    <w:rsid w:val="00530FC0"/>
    <w:rsid w:val="00531A8A"/>
    <w:rsid w:val="00562B67"/>
    <w:rsid w:val="00595709"/>
    <w:rsid w:val="005D4895"/>
    <w:rsid w:val="00622CF5"/>
    <w:rsid w:val="00640D40"/>
    <w:rsid w:val="00676590"/>
    <w:rsid w:val="00683143"/>
    <w:rsid w:val="006E2465"/>
    <w:rsid w:val="006E5EF8"/>
    <w:rsid w:val="00700E02"/>
    <w:rsid w:val="00704132"/>
    <w:rsid w:val="00715EF2"/>
    <w:rsid w:val="00725F35"/>
    <w:rsid w:val="00793EE2"/>
    <w:rsid w:val="007C34AB"/>
    <w:rsid w:val="00864010"/>
    <w:rsid w:val="00871CB2"/>
    <w:rsid w:val="008A26B4"/>
    <w:rsid w:val="009223C8"/>
    <w:rsid w:val="00954C68"/>
    <w:rsid w:val="00976265"/>
    <w:rsid w:val="009B27B0"/>
    <w:rsid w:val="00A14A1B"/>
    <w:rsid w:val="00A62C6F"/>
    <w:rsid w:val="00AC7C58"/>
    <w:rsid w:val="00B73345"/>
    <w:rsid w:val="00B9406A"/>
    <w:rsid w:val="00BA49AE"/>
    <w:rsid w:val="00BD0C6C"/>
    <w:rsid w:val="00BF69A4"/>
    <w:rsid w:val="00C04042"/>
    <w:rsid w:val="00C04969"/>
    <w:rsid w:val="00C64673"/>
    <w:rsid w:val="00C90F75"/>
    <w:rsid w:val="00CC59BB"/>
    <w:rsid w:val="00CD5307"/>
    <w:rsid w:val="00CF05A5"/>
    <w:rsid w:val="00DE6176"/>
    <w:rsid w:val="00E21F8C"/>
    <w:rsid w:val="00E65009"/>
    <w:rsid w:val="00E74ACD"/>
    <w:rsid w:val="00EB6FF6"/>
    <w:rsid w:val="00ED0A45"/>
    <w:rsid w:val="00ED3666"/>
    <w:rsid w:val="00ED74A1"/>
    <w:rsid w:val="00EE2339"/>
    <w:rsid w:val="00EF13B7"/>
    <w:rsid w:val="00EF6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A134-BF37-4BE9-9787-D2113FEC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2018-05-12T19:35:00Z</dcterms:created>
  <dcterms:modified xsi:type="dcterms:W3CDTF">2018-07-25T18:40:00Z</dcterms:modified>
</cp:coreProperties>
</file>