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10A27" w14:textId="77777777" w:rsidR="00DC43FA" w:rsidRPr="00DC43FA" w:rsidRDefault="00DC43FA" w:rsidP="00DC43FA">
      <w:pPr>
        <w:spacing w:after="0"/>
        <w:jc w:val="center"/>
        <w:rPr>
          <w:rFonts w:ascii="Palatino Linotype" w:hAnsi="Palatino Linotype"/>
          <w:sz w:val="20"/>
          <w:szCs w:val="20"/>
        </w:rPr>
      </w:pPr>
      <w:r w:rsidRPr="00DC43FA">
        <w:rPr>
          <w:rFonts w:ascii="Palatino Linotype" w:hAnsi="Palatino Linotype"/>
          <w:sz w:val="20"/>
          <w:szCs w:val="20"/>
        </w:rPr>
        <w:t>AMERICAN CONSTITUTIONALISM</w:t>
      </w:r>
    </w:p>
    <w:p w14:paraId="3BCF3789" w14:textId="2243B84E" w:rsidR="00DC43FA" w:rsidRPr="00DC43FA" w:rsidRDefault="00DC43FA" w:rsidP="00DC43FA">
      <w:pPr>
        <w:spacing w:after="0"/>
        <w:jc w:val="center"/>
        <w:rPr>
          <w:rFonts w:ascii="Palatino Linotype" w:hAnsi="Palatino Linotype"/>
          <w:sz w:val="20"/>
          <w:szCs w:val="20"/>
        </w:rPr>
      </w:pPr>
      <w:r w:rsidRPr="00DC43FA">
        <w:rPr>
          <w:rFonts w:ascii="Palatino Linotype" w:hAnsi="Palatino Linotype"/>
          <w:sz w:val="20"/>
          <w:szCs w:val="20"/>
        </w:rPr>
        <w:t xml:space="preserve">VOLUME I:  </w:t>
      </w:r>
      <w:r>
        <w:rPr>
          <w:rFonts w:ascii="Palatino Linotype" w:hAnsi="Palatino Linotype"/>
          <w:sz w:val="20"/>
          <w:szCs w:val="20"/>
        </w:rPr>
        <w:t>STRUCTURES OF GOVERNMENT</w:t>
      </w:r>
    </w:p>
    <w:p w14:paraId="1792538C" w14:textId="77777777" w:rsidR="00DC43FA" w:rsidRPr="00DC43FA" w:rsidRDefault="00DC43FA" w:rsidP="00DC43FA">
      <w:pPr>
        <w:spacing w:after="0"/>
        <w:jc w:val="center"/>
        <w:rPr>
          <w:rFonts w:ascii="Palatino Linotype" w:hAnsi="Palatino Linotype"/>
          <w:sz w:val="20"/>
          <w:szCs w:val="20"/>
        </w:rPr>
      </w:pPr>
      <w:r w:rsidRPr="00DC43FA">
        <w:rPr>
          <w:rFonts w:ascii="Palatino Linotype" w:hAnsi="Palatino Linotype"/>
          <w:sz w:val="20"/>
          <w:szCs w:val="20"/>
        </w:rPr>
        <w:t>Howard Gillman • Mark A. Graber • Keith E. Whittington</w:t>
      </w:r>
    </w:p>
    <w:p w14:paraId="639BCDFE" w14:textId="77777777" w:rsidR="00DC43FA" w:rsidRPr="00DC43FA" w:rsidRDefault="00DC43FA" w:rsidP="00DC43FA">
      <w:pPr>
        <w:spacing w:after="0"/>
        <w:jc w:val="center"/>
        <w:rPr>
          <w:rFonts w:ascii="Palatino Linotype" w:hAnsi="Palatino Linotype"/>
          <w:sz w:val="20"/>
          <w:szCs w:val="20"/>
        </w:rPr>
      </w:pPr>
    </w:p>
    <w:p w14:paraId="6B3A6296" w14:textId="77777777" w:rsidR="00DC43FA" w:rsidRPr="00DC43FA" w:rsidRDefault="00DC43FA" w:rsidP="00DC43FA">
      <w:pPr>
        <w:spacing w:after="0"/>
        <w:jc w:val="center"/>
        <w:rPr>
          <w:rFonts w:ascii="Palatino Linotype" w:hAnsi="Palatino Linotype"/>
          <w:sz w:val="20"/>
          <w:szCs w:val="20"/>
        </w:rPr>
      </w:pPr>
      <w:r w:rsidRPr="00DC43FA">
        <w:rPr>
          <w:rFonts w:ascii="Palatino Linotype" w:hAnsi="Palatino Linotype"/>
          <w:sz w:val="20"/>
          <w:szCs w:val="20"/>
        </w:rPr>
        <w:t>Supplementary Material</w:t>
      </w:r>
    </w:p>
    <w:p w14:paraId="39E5021D" w14:textId="77777777" w:rsidR="00DC43FA" w:rsidRPr="00DC43FA" w:rsidRDefault="00DC43FA" w:rsidP="00DC43FA">
      <w:pPr>
        <w:spacing w:after="0"/>
        <w:jc w:val="center"/>
        <w:rPr>
          <w:rFonts w:ascii="Palatino Linotype" w:hAnsi="Palatino Linotype"/>
          <w:sz w:val="20"/>
          <w:szCs w:val="20"/>
        </w:rPr>
      </w:pPr>
    </w:p>
    <w:p w14:paraId="218EE27C" w14:textId="68D01549" w:rsidR="00DC43FA" w:rsidRPr="00DC43FA" w:rsidRDefault="00DC43FA" w:rsidP="00DC43FA">
      <w:pPr>
        <w:spacing w:after="0"/>
        <w:jc w:val="center"/>
        <w:rPr>
          <w:rFonts w:ascii="Palatino Linotype" w:hAnsi="Palatino Linotype"/>
          <w:sz w:val="20"/>
          <w:szCs w:val="20"/>
        </w:rPr>
      </w:pPr>
      <w:r w:rsidRPr="00DC43FA">
        <w:rPr>
          <w:rFonts w:ascii="Palatino Linotype" w:hAnsi="Palatino Linotype"/>
          <w:sz w:val="20"/>
          <w:szCs w:val="20"/>
        </w:rPr>
        <w:t xml:space="preserve">Chapter 11:  The Contemporary Era – </w:t>
      </w:r>
      <w:r>
        <w:rPr>
          <w:rFonts w:ascii="Palatino Linotype" w:hAnsi="Palatino Linotype"/>
          <w:sz w:val="20"/>
          <w:szCs w:val="20"/>
        </w:rPr>
        <w:t>Judicial Power and Constitutional Authority/Judicial Structure and Selection</w:t>
      </w:r>
      <w:bookmarkStart w:id="0" w:name="_GoBack"/>
      <w:bookmarkEnd w:id="0"/>
    </w:p>
    <w:p w14:paraId="0193819F" w14:textId="77777777" w:rsidR="00DC43FA" w:rsidRPr="00DC43FA" w:rsidRDefault="00DC43FA" w:rsidP="00DC43FA">
      <w:pPr>
        <w:spacing w:after="0"/>
        <w:jc w:val="center"/>
        <w:rPr>
          <w:rFonts w:ascii="Palatino Linotype" w:hAnsi="Palatino Linotype"/>
          <w:sz w:val="20"/>
          <w:szCs w:val="20"/>
        </w:rPr>
      </w:pPr>
    </w:p>
    <w:p w14:paraId="12E06AAF" w14:textId="77777777" w:rsidR="00DC43FA" w:rsidRPr="00DC43FA" w:rsidRDefault="00DC43FA" w:rsidP="00DC43FA">
      <w:pPr>
        <w:spacing w:after="0"/>
        <w:jc w:val="both"/>
        <w:rPr>
          <w:rFonts w:ascii="Palatino Linotype" w:hAnsi="Palatino Linotype"/>
          <w:sz w:val="20"/>
          <w:szCs w:val="20"/>
        </w:rPr>
      </w:pPr>
    </w:p>
    <w:p w14:paraId="46697EB6" w14:textId="77777777" w:rsidR="00DC43FA" w:rsidRPr="00DC43FA" w:rsidRDefault="00DC43FA" w:rsidP="00DC43FA">
      <w:pPr>
        <w:spacing w:after="0"/>
        <w:rPr>
          <w:rFonts w:ascii="Palatino Linotype" w:hAnsi="Palatino Linotype" w:cs="Times New Roman"/>
          <w:sz w:val="20"/>
          <w:szCs w:val="20"/>
        </w:rPr>
      </w:pPr>
      <w:r w:rsidRPr="00DC43FA">
        <w:rPr>
          <w:rFonts w:ascii="Palatino Linotype" w:hAnsi="Palatino Linotype" w:cs="Times New Roman"/>
          <w:sz w:val="20"/>
          <w:szCs w:val="20"/>
        </w:rPr>
        <w:pict w14:anchorId="38CA0BBE">
          <v:rect id="_x0000_i1025" style="width:468pt;height:1.5pt" o:hralign="center" o:hrstd="t" o:hrnoshade="t" o:hr="t" fillcolor="black [3213]" stroked="f"/>
        </w:pict>
      </w:r>
    </w:p>
    <w:p w14:paraId="582EE7DE" w14:textId="2F378802" w:rsidR="00DC43FA" w:rsidRPr="00DC43FA" w:rsidRDefault="00DC43FA" w:rsidP="00DC43FA">
      <w:pPr>
        <w:spacing w:after="0"/>
        <w:jc w:val="center"/>
        <w:rPr>
          <w:rFonts w:ascii="Palatino Linotype" w:hAnsi="Palatino Linotype" w:cs="Times New Roman"/>
          <w:sz w:val="20"/>
          <w:szCs w:val="20"/>
        </w:rPr>
      </w:pPr>
      <w:r>
        <w:rPr>
          <w:rFonts w:ascii="Palatino Linotype" w:hAnsi="Palatino Linotype" w:cs="Times New Roman"/>
          <w:b/>
          <w:sz w:val="20"/>
          <w:szCs w:val="20"/>
        </w:rPr>
        <w:t>Oil States Energy Services, LLC v. Greene’s Energy Group, LLC</w:t>
      </w:r>
      <w:r w:rsidRPr="00DC43FA">
        <w:rPr>
          <w:rFonts w:ascii="Palatino Linotype" w:hAnsi="Palatino Linotype" w:cs="Times New Roman"/>
          <w:b/>
          <w:sz w:val="20"/>
          <w:szCs w:val="20"/>
        </w:rPr>
        <w:t xml:space="preserve">, </w:t>
      </w:r>
      <w:r>
        <w:rPr>
          <w:rFonts w:ascii="Palatino Linotype" w:hAnsi="Palatino Linotype" w:cs="Times New Roman"/>
          <w:b/>
          <w:sz w:val="20"/>
          <w:szCs w:val="20"/>
        </w:rPr>
        <w:t>___</w:t>
      </w:r>
      <w:r w:rsidRPr="00DC43FA">
        <w:rPr>
          <w:rFonts w:ascii="Palatino Linotype" w:hAnsi="Palatino Linotype" w:cs="Times New Roman"/>
          <w:b/>
          <w:sz w:val="20"/>
          <w:szCs w:val="20"/>
        </w:rPr>
        <w:t xml:space="preserve"> U.S. </w:t>
      </w:r>
      <w:r>
        <w:rPr>
          <w:rFonts w:ascii="Palatino Linotype" w:hAnsi="Palatino Linotype" w:cs="Times New Roman"/>
          <w:b/>
          <w:sz w:val="20"/>
          <w:szCs w:val="20"/>
        </w:rPr>
        <w:t>___</w:t>
      </w:r>
      <w:r w:rsidRPr="00DC43FA">
        <w:rPr>
          <w:rFonts w:ascii="Palatino Linotype" w:hAnsi="Palatino Linotype" w:cs="Times New Roman"/>
          <w:sz w:val="20"/>
          <w:szCs w:val="20"/>
        </w:rPr>
        <w:t xml:space="preserve"> (</w:t>
      </w:r>
      <w:r>
        <w:rPr>
          <w:rFonts w:ascii="Palatino Linotype" w:hAnsi="Palatino Linotype" w:cs="Times New Roman"/>
          <w:sz w:val="20"/>
          <w:szCs w:val="20"/>
        </w:rPr>
        <w:t>2018</w:t>
      </w:r>
      <w:r w:rsidRPr="00DC43FA">
        <w:rPr>
          <w:rFonts w:ascii="Palatino Linotype" w:hAnsi="Palatino Linotype" w:cs="Times New Roman"/>
          <w:sz w:val="20"/>
          <w:szCs w:val="20"/>
        </w:rPr>
        <w:t>)</w:t>
      </w:r>
    </w:p>
    <w:p w14:paraId="1A82066B" w14:textId="77777777" w:rsidR="00DC43FA" w:rsidRPr="00DC43FA" w:rsidRDefault="00DC43FA" w:rsidP="00DC43FA">
      <w:pPr>
        <w:spacing w:after="0"/>
        <w:rPr>
          <w:rFonts w:ascii="Palatino Linotype" w:hAnsi="Palatino Linotype" w:cs="Times New Roman"/>
          <w:sz w:val="20"/>
          <w:szCs w:val="20"/>
        </w:rPr>
      </w:pPr>
      <w:r w:rsidRPr="00DC43FA">
        <w:rPr>
          <w:rFonts w:ascii="Palatino Linotype" w:hAnsi="Palatino Linotype" w:cs="Times New Roman"/>
          <w:sz w:val="20"/>
          <w:szCs w:val="20"/>
        </w:rPr>
        <w:pict w14:anchorId="3A313F95">
          <v:rect id="_x0000_i1026" style="width:468pt;height:1.5pt" o:hralign="center" o:hrstd="t" o:hrnoshade="t" o:hr="t" fillcolor="black [3213]" stroked="f"/>
        </w:pict>
      </w:r>
    </w:p>
    <w:p w14:paraId="093CF763" w14:textId="77777777" w:rsidR="00DC43FA" w:rsidRPr="00DC43FA" w:rsidRDefault="00DC43FA" w:rsidP="00DC43FA">
      <w:pPr>
        <w:spacing w:after="0"/>
        <w:rPr>
          <w:rFonts w:ascii="Palatino Linotype" w:hAnsi="Palatino Linotype" w:cs="Times New Roman"/>
          <w:sz w:val="20"/>
          <w:szCs w:val="20"/>
        </w:rPr>
      </w:pPr>
    </w:p>
    <w:p w14:paraId="7707F98E" w14:textId="78F2625F" w:rsidR="007F729C" w:rsidRPr="00DC43FA" w:rsidRDefault="007F729C" w:rsidP="00DC43FA">
      <w:pPr>
        <w:spacing w:after="0"/>
        <w:ind w:firstLine="720"/>
        <w:jc w:val="both"/>
        <w:rPr>
          <w:rFonts w:ascii="Palatino Linotype" w:eastAsia="Times New Roman" w:hAnsi="Palatino Linotype" w:cs="Times New Roman"/>
          <w:i/>
          <w:sz w:val="20"/>
          <w:szCs w:val="20"/>
        </w:rPr>
      </w:pPr>
      <w:r w:rsidRPr="00DC43FA">
        <w:rPr>
          <w:rFonts w:ascii="Palatino Linotype" w:eastAsia="Times New Roman" w:hAnsi="Palatino Linotype" w:cs="Times New Roman"/>
          <w:i/>
          <w:sz w:val="20"/>
          <w:szCs w:val="20"/>
        </w:rPr>
        <w:t>Oil States Energy Services, LLC, in 2001 obtained a patent for an apparatus and method used in hydraulic fracturing.  A little more than a decade later, Greene’s Energy Group</w:t>
      </w:r>
      <w:r w:rsidRPr="00DC43FA">
        <w:rPr>
          <w:rFonts w:ascii="Palatino Linotype" w:eastAsia="Times New Roman" w:hAnsi="Palatino Linotype" w:cs="Times New Roman"/>
          <w:sz w:val="20"/>
          <w:szCs w:val="20"/>
        </w:rPr>
        <w:t xml:space="preserve">, </w:t>
      </w:r>
      <w:r w:rsidRPr="00DC43FA">
        <w:rPr>
          <w:rFonts w:ascii="Palatino Linotype" w:eastAsia="Times New Roman" w:hAnsi="Palatino Linotype" w:cs="Times New Roman"/>
          <w:i/>
          <w:sz w:val="20"/>
          <w:szCs w:val="20"/>
        </w:rPr>
        <w:t xml:space="preserve">a rival oilfield services company, asked the United States Patent and Trademark Office (PTO) to institute a process known as “inter pares review” that authorizes the PTO to reconsider whether a patent was properly awarded.  The PTO accepted this request, engaged in inter pares review and cancelled the patent.  The Federal Circuit rejected Oil States claim that inter pares review was unconstitutional, that only a court could cancel a patent once given.  Oil States appealed to the Supreme Court </w:t>
      </w:r>
      <w:proofErr w:type="gramStart"/>
      <w:r w:rsidRPr="00DC43FA">
        <w:rPr>
          <w:rFonts w:ascii="Palatino Linotype" w:eastAsia="Times New Roman" w:hAnsi="Palatino Linotype" w:cs="Times New Roman"/>
          <w:i/>
          <w:sz w:val="20"/>
          <w:szCs w:val="20"/>
        </w:rPr>
        <w:t>of</w:t>
      </w:r>
      <w:proofErr w:type="gramEnd"/>
      <w:r w:rsidRPr="00DC43FA">
        <w:rPr>
          <w:rFonts w:ascii="Palatino Linotype" w:eastAsia="Times New Roman" w:hAnsi="Palatino Linotype" w:cs="Times New Roman"/>
          <w:i/>
          <w:sz w:val="20"/>
          <w:szCs w:val="20"/>
        </w:rPr>
        <w:t xml:space="preserve"> the United States.</w:t>
      </w:r>
    </w:p>
    <w:p w14:paraId="05B4DCC9" w14:textId="4AE2DF6A" w:rsidR="007F729C" w:rsidRPr="00DC43FA" w:rsidRDefault="007F729C" w:rsidP="00DC43FA">
      <w:pPr>
        <w:spacing w:after="0"/>
        <w:jc w:val="both"/>
        <w:rPr>
          <w:rFonts w:ascii="Palatino Linotype" w:eastAsia="Times New Roman" w:hAnsi="Palatino Linotype" w:cs="Times New Roman"/>
          <w:i/>
          <w:sz w:val="20"/>
          <w:szCs w:val="20"/>
        </w:rPr>
      </w:pPr>
      <w:r w:rsidRPr="00DC43FA">
        <w:rPr>
          <w:rFonts w:ascii="Palatino Linotype" w:eastAsia="Times New Roman" w:hAnsi="Palatino Linotype" w:cs="Times New Roman"/>
          <w:i/>
          <w:sz w:val="20"/>
          <w:szCs w:val="20"/>
        </w:rPr>
        <w:tab/>
        <w:t>The Supreme Court by a 7-2 vote sustained the Federal Circuit.  Justice Clarence Thomas’s majority opinion held that a patent was a public franchise that could be reconsidered by the granting government agency.  Thomas and Justice Neil Gorsuch agree that decisions revisiting public rights may be made outside of courts, but not decisions revisiting private rights.  What is that distinction?  Why does Thomas consider patents a public right?  Why does Gorsuch consider patents a private right?  Who</w:t>
      </w:r>
      <w:r w:rsidR="00DC43FA">
        <w:rPr>
          <w:rFonts w:ascii="Palatino Linotype" w:eastAsia="Times New Roman" w:hAnsi="Palatino Linotype" w:cs="Times New Roman"/>
          <w:i/>
          <w:sz w:val="20"/>
          <w:szCs w:val="20"/>
        </w:rPr>
        <w:t xml:space="preserve"> has the better of the argument?</w:t>
      </w:r>
      <w:r w:rsidRPr="00DC43FA">
        <w:rPr>
          <w:rFonts w:ascii="Palatino Linotype" w:eastAsia="Times New Roman" w:hAnsi="Palatino Linotype" w:cs="Times New Roman"/>
          <w:i/>
          <w:sz w:val="20"/>
          <w:szCs w:val="20"/>
        </w:rPr>
        <w:t xml:space="preserve">  Note that this is a rare instance where the two judges most committed to originalism disagree.  Is this a simple historical disagreement or is there more at stake?  When reading this case, note how the majority opinion seems similar to opinions in due process cases where the court has ruled that persons </w:t>
      </w:r>
      <w:r w:rsidR="000D0F54" w:rsidRPr="00DC43FA">
        <w:rPr>
          <w:rFonts w:ascii="Palatino Linotype" w:eastAsia="Times New Roman" w:hAnsi="Palatino Linotype" w:cs="Times New Roman"/>
          <w:i/>
          <w:sz w:val="20"/>
          <w:szCs w:val="20"/>
        </w:rPr>
        <w:t xml:space="preserve">who have a statutory right must live with the statutory procedures for determining the nature of the right.  Note also the strong expressions of judicial supremacy by the Chief Justice and Justice Gorsuch in this case and in </w:t>
      </w:r>
      <w:proofErr w:type="spellStart"/>
      <w:r w:rsidR="000D0F54" w:rsidRPr="00DC43FA">
        <w:rPr>
          <w:rFonts w:ascii="Palatino Linotype" w:eastAsia="Times New Roman" w:hAnsi="Palatino Linotype" w:cs="Times New Roman"/>
          <w:sz w:val="20"/>
          <w:szCs w:val="20"/>
        </w:rPr>
        <w:t>Patchak</w:t>
      </w:r>
      <w:proofErr w:type="spellEnd"/>
      <w:r w:rsidR="000D0F54" w:rsidRPr="00DC43FA">
        <w:rPr>
          <w:rFonts w:ascii="Palatino Linotype" w:eastAsia="Times New Roman" w:hAnsi="Palatino Linotype" w:cs="Times New Roman"/>
          <w:sz w:val="20"/>
          <w:szCs w:val="20"/>
        </w:rPr>
        <w:t xml:space="preserve"> v. Zinke </w:t>
      </w:r>
      <w:r w:rsidR="000D0F54" w:rsidRPr="00DC43FA">
        <w:rPr>
          <w:rFonts w:ascii="Palatino Linotype" w:eastAsia="Times New Roman" w:hAnsi="Palatino Linotype" w:cs="Times New Roman"/>
          <w:i/>
          <w:sz w:val="20"/>
          <w:szCs w:val="20"/>
        </w:rPr>
        <w:t>(2018).</w:t>
      </w:r>
    </w:p>
    <w:p w14:paraId="3F25588F" w14:textId="77777777" w:rsidR="00410493" w:rsidRPr="00DC43FA" w:rsidRDefault="00410493" w:rsidP="00DC43FA">
      <w:pPr>
        <w:spacing w:after="0"/>
        <w:jc w:val="both"/>
        <w:rPr>
          <w:rFonts w:ascii="Palatino Linotype" w:eastAsia="Times New Roman" w:hAnsi="Palatino Linotype" w:cs="Times New Roman"/>
          <w:sz w:val="20"/>
          <w:szCs w:val="20"/>
        </w:rPr>
      </w:pPr>
    </w:p>
    <w:p w14:paraId="44850622" w14:textId="469AB29D" w:rsidR="002220CF" w:rsidRPr="00DC43FA" w:rsidRDefault="00DC43FA" w:rsidP="00DC43FA">
      <w:pPr>
        <w:spacing w:after="0"/>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2220CF" w:rsidRPr="00DC43FA">
        <w:rPr>
          <w:rFonts w:ascii="Palatino Linotype" w:eastAsia="Times New Roman" w:hAnsi="Palatino Linotype" w:cs="Times New Roman"/>
          <w:sz w:val="20"/>
          <w:szCs w:val="20"/>
        </w:rPr>
        <w:t> </w:t>
      </w:r>
      <w:hyperlink r:id="rId4" w:history="1">
        <w:r w:rsidR="002220CF" w:rsidRPr="00DC43FA">
          <w:rPr>
            <w:rFonts w:ascii="Palatino Linotype" w:eastAsia="Times New Roman" w:hAnsi="Palatino Linotype" w:cs="Times New Roman"/>
            <w:sz w:val="20"/>
            <w:szCs w:val="20"/>
          </w:rPr>
          <w:t>THOMAS</w:t>
        </w:r>
      </w:hyperlink>
      <w:r w:rsidR="002220CF" w:rsidRPr="00DC43FA">
        <w:rPr>
          <w:rFonts w:ascii="Palatino Linotype" w:eastAsia="Times New Roman" w:hAnsi="Palatino Linotype" w:cs="Times New Roman"/>
          <w:sz w:val="20"/>
          <w:szCs w:val="20"/>
        </w:rPr>
        <w:t> delivered the opinion of the Court.</w:t>
      </w:r>
    </w:p>
    <w:p w14:paraId="39CF639B" w14:textId="77777777" w:rsidR="002220CF" w:rsidRPr="00DC43FA" w:rsidRDefault="002220CF" w:rsidP="00DC43FA">
      <w:pPr>
        <w:spacing w:after="0"/>
        <w:jc w:val="both"/>
        <w:rPr>
          <w:rFonts w:ascii="Palatino Linotype" w:eastAsia="Times New Roman" w:hAnsi="Palatino Linotype" w:cs="Times New Roman"/>
          <w:sz w:val="20"/>
          <w:szCs w:val="20"/>
        </w:rPr>
      </w:pPr>
    </w:p>
    <w:p w14:paraId="48491FA1" w14:textId="77777777" w:rsidR="002220CF" w:rsidRPr="00DC43FA" w:rsidRDefault="002220CF" w:rsidP="00DC43FA">
      <w:pPr>
        <w:spacing w:after="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 . . . </w:t>
      </w:r>
    </w:p>
    <w:p w14:paraId="320C64A5" w14:textId="55C4FDEC"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Article III vests the judicial power of the United States “in one supreme Court, and in such inferior Courts as the Congress may from time </w:t>
      </w:r>
      <w:r w:rsidR="00DC43FA">
        <w:rPr>
          <w:rFonts w:ascii="Palatino Linotype" w:eastAsia="Times New Roman" w:hAnsi="Palatino Linotype" w:cs="Times New Roman"/>
          <w:sz w:val="20"/>
          <w:szCs w:val="20"/>
        </w:rPr>
        <w:t>to time ordain and establish.”</w:t>
      </w:r>
      <w:r w:rsidRPr="00DC43FA">
        <w:rPr>
          <w:rFonts w:ascii="Palatino Linotype" w:eastAsia="Times New Roman" w:hAnsi="Palatino Linotype" w:cs="Times New Roman"/>
          <w:sz w:val="20"/>
          <w:szCs w:val="20"/>
        </w:rPr>
        <w:t xml:space="preserve"> Consequently, Congress cannot “confer the Government's ‘judicial Power’ on entities outside Article III.”  When determining whether a proceeding involves an exercise of Article III judicial power, this Court's precedents have distinguished between “public rights” and “private rights. Those precedents have given Congress significant latitude to assign adjudication of public rights to entities other than Article III courts.</w:t>
      </w:r>
    </w:p>
    <w:p w14:paraId="14C52849" w14:textId="20E394AF"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 . . Our precedents have recognized that the [public rights] doctrine covers matters “which arise between the Government and persons subject to its authority in connection with the performance of the constitutional functions of the executive or legislative departments.”  In other words, the public-right</w:t>
      </w:r>
      <w:r w:rsidR="00DC43FA">
        <w:rPr>
          <w:rFonts w:ascii="Palatino Linotype" w:eastAsia="Times New Roman" w:hAnsi="Palatino Linotype" w:cs="Times New Roman"/>
          <w:sz w:val="20"/>
          <w:szCs w:val="20"/>
        </w:rPr>
        <w:t>s doctrine applies to matters “</w:t>
      </w:r>
      <w:r w:rsidRPr="00DC43FA">
        <w:rPr>
          <w:rFonts w:ascii="Palatino Linotype" w:eastAsia="Times New Roman" w:hAnsi="Palatino Linotype" w:cs="Times New Roman"/>
          <w:sz w:val="20"/>
          <w:szCs w:val="20"/>
        </w:rPr>
        <w:t xml:space="preserve">‘arising between the government and others, which from their nature do not require judicial determination </w:t>
      </w:r>
      <w:r w:rsidR="00DC43FA">
        <w:rPr>
          <w:rFonts w:ascii="Palatino Linotype" w:eastAsia="Times New Roman" w:hAnsi="Palatino Linotype" w:cs="Times New Roman"/>
          <w:sz w:val="20"/>
          <w:szCs w:val="20"/>
        </w:rPr>
        <w:t>and yet are susceptible of it.’</w:t>
      </w:r>
      <w:r w:rsidRPr="00DC43FA">
        <w:rPr>
          <w:rFonts w:ascii="Palatino Linotype" w:eastAsia="Times New Roman" w:hAnsi="Palatino Linotype" w:cs="Times New Roman"/>
          <w:sz w:val="20"/>
          <w:szCs w:val="20"/>
        </w:rPr>
        <w:t xml:space="preserve">”  </w:t>
      </w:r>
      <w:r w:rsidRPr="00DC43FA">
        <w:rPr>
          <w:rFonts w:ascii="Palatino Linotype" w:eastAsia="Times New Roman" w:hAnsi="Palatino Linotype" w:cs="Times New Roman"/>
          <w:i/>
          <w:sz w:val="20"/>
          <w:szCs w:val="20"/>
        </w:rPr>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involves one such matter: reconsideration of the Government's decision to grant a public franchise.</w:t>
      </w:r>
    </w:p>
    <w:p w14:paraId="6AA737FB" w14:textId="66E5BA65"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i/>
          <w:sz w:val="20"/>
          <w:szCs w:val="20"/>
        </w:rPr>
        <w:lastRenderedPageBreak/>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falls squarely within the public-rights doctrine. This Court has recognized, and the parties do not dispute, that the decision to </w:t>
      </w:r>
      <w:r w:rsidRPr="00DC43FA">
        <w:rPr>
          <w:rFonts w:ascii="Palatino Linotype" w:eastAsia="Times New Roman" w:hAnsi="Palatino Linotype" w:cs="Times New Roman"/>
          <w:i/>
          <w:iCs/>
          <w:sz w:val="20"/>
          <w:szCs w:val="20"/>
        </w:rPr>
        <w:t>grant</w:t>
      </w:r>
      <w:r w:rsidRPr="00DC43FA">
        <w:rPr>
          <w:rFonts w:ascii="Palatino Linotype" w:eastAsia="Times New Roman" w:hAnsi="Palatino Linotype" w:cs="Times New Roman"/>
          <w:sz w:val="20"/>
          <w:szCs w:val="20"/>
        </w:rPr>
        <w:t xml:space="preserve"> a patent is a matter involving public rights—specifically, the grant of a public franchise. </w:t>
      </w:r>
      <w:r w:rsidRPr="00DC43FA">
        <w:rPr>
          <w:rFonts w:ascii="Palatino Linotype" w:eastAsia="Times New Roman" w:hAnsi="Palatino Linotype" w:cs="Times New Roman"/>
          <w:i/>
          <w:sz w:val="20"/>
          <w:szCs w:val="20"/>
        </w:rPr>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is simply a reconsideration of that grant, and Congress has permissibly reserved the PTO's authority to conduct that reconsideration. Thus, the PTO can do so without violating Article III.</w:t>
      </w:r>
    </w:p>
    <w:p w14:paraId="14C15BA5" w14:textId="152E65EC"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 . .</w:t>
      </w:r>
    </w:p>
    <w:p w14:paraId="4CAF7006" w14:textId="75391D39"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 . . By “issuing patents,” the PTO “take[s] from the public rights of immense value, and bestow [s] them upon the patentee.”  Specifically, patents are “public franchises” that the Government grants “to the inventors of new and useful improvements.”  The franchise gives the patent owner “the right to exclude others from making, using, offering for sale, or selling the invention throughout the United States.  That right “did not exist at common law.”  Rather, it is a “creature of statute law.” </w:t>
      </w:r>
    </w:p>
    <w:p w14:paraId="66589CDC" w14:textId="31B0AFDF"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Additionally, granting patents is one of “the constitutional functions” that can be carried out by “the executive or leg</w:t>
      </w:r>
      <w:r w:rsidR="00DC43FA">
        <w:rPr>
          <w:rFonts w:ascii="Palatino Linotype" w:eastAsia="Times New Roman" w:hAnsi="Palatino Linotype" w:cs="Times New Roman"/>
          <w:sz w:val="20"/>
          <w:szCs w:val="20"/>
        </w:rPr>
        <w:t>islative departments” without “‘judicial determination.’</w:t>
      </w:r>
      <w:r w:rsidRPr="00DC43FA">
        <w:rPr>
          <w:rFonts w:ascii="Palatino Linotype" w:eastAsia="Times New Roman" w:hAnsi="Palatino Linotype" w:cs="Times New Roman"/>
          <w:sz w:val="20"/>
          <w:szCs w:val="20"/>
        </w:rPr>
        <w:t>” . . .  Congress can grant patents itself by statute. And, from the founding to today, Congress has authorized the Executive Branch to grant patents that meet the statutory requirements for patentability. When the P</w:t>
      </w:r>
      <w:r w:rsidR="00AE1857" w:rsidRPr="00DC43FA">
        <w:rPr>
          <w:rFonts w:ascii="Palatino Linotype" w:eastAsia="Times New Roman" w:hAnsi="Palatino Linotype" w:cs="Times New Roman"/>
          <w:sz w:val="20"/>
          <w:szCs w:val="20"/>
        </w:rPr>
        <w:t>atent and Trademark Office (PTO)</w:t>
      </w:r>
      <w:r w:rsidRPr="00DC43FA">
        <w:rPr>
          <w:rFonts w:ascii="Palatino Linotype" w:eastAsia="Times New Roman" w:hAnsi="Palatino Linotype" w:cs="Times New Roman"/>
          <w:sz w:val="20"/>
          <w:szCs w:val="20"/>
        </w:rPr>
        <w:t xml:space="preserve"> “adjudicate[s] the patentability of inventions,” it is “exercising the executive power.” </w:t>
      </w:r>
    </w:p>
    <w:p w14:paraId="7F884D85" w14:textId="0130A1D3"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i/>
          <w:sz w:val="20"/>
          <w:szCs w:val="20"/>
        </w:rPr>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involves the same basic matter as the grant of a patent. So it, too, falls on the public-rights side of the line.</w:t>
      </w:r>
      <w:r w:rsidR="00AE1857" w:rsidRPr="00DC43FA">
        <w:rPr>
          <w:rFonts w:ascii="Palatino Linotype" w:eastAsia="Times New Roman" w:hAnsi="Palatino Linotype" w:cs="Times New Roman"/>
          <w:sz w:val="20"/>
          <w:szCs w:val="20"/>
        </w:rPr>
        <w:t xml:space="preserve">  </w:t>
      </w:r>
      <w:r w:rsidRPr="00DC43FA">
        <w:rPr>
          <w:rFonts w:ascii="Palatino Linotype" w:eastAsia="Times New Roman" w:hAnsi="Palatino Linotype" w:cs="Times New Roman"/>
          <w:i/>
          <w:sz w:val="20"/>
          <w:szCs w:val="20"/>
        </w:rPr>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is “a second look at an earlier administrative grant of a patent.”  </w:t>
      </w:r>
      <w:r w:rsidR="00AE1857" w:rsidRPr="00DC43FA">
        <w:rPr>
          <w:rFonts w:ascii="Palatino Linotype" w:eastAsia="Times New Roman" w:hAnsi="Palatino Linotype" w:cs="Times New Roman"/>
          <w:sz w:val="20"/>
          <w:szCs w:val="20"/>
        </w:rPr>
        <w:t xml:space="preserve">. . . </w:t>
      </w:r>
      <w:r w:rsidRPr="00DC43FA">
        <w:rPr>
          <w:rFonts w:ascii="Palatino Linotype" w:eastAsia="Times New Roman" w:hAnsi="Palatino Linotype" w:cs="Times New Roman"/>
          <w:sz w:val="20"/>
          <w:szCs w:val="20"/>
        </w:rPr>
        <w:t xml:space="preserve">The primary distinction between </w:t>
      </w:r>
      <w:r w:rsidRPr="00DC43FA">
        <w:rPr>
          <w:rFonts w:ascii="Palatino Linotype" w:eastAsia="Times New Roman" w:hAnsi="Palatino Linotype" w:cs="Times New Roman"/>
          <w:i/>
          <w:sz w:val="20"/>
          <w:szCs w:val="20"/>
        </w:rPr>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and the initial grant of a patent is that </w:t>
      </w:r>
      <w:r w:rsidRPr="00DC43FA">
        <w:rPr>
          <w:rFonts w:ascii="Palatino Linotype" w:eastAsia="Times New Roman" w:hAnsi="Palatino Linotype" w:cs="Times New Roman"/>
          <w:i/>
          <w:sz w:val="20"/>
          <w:szCs w:val="20"/>
        </w:rPr>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occurs </w:t>
      </w:r>
      <w:r w:rsidRPr="00DC43FA">
        <w:rPr>
          <w:rFonts w:ascii="Palatino Linotype" w:eastAsia="Times New Roman" w:hAnsi="Palatino Linotype" w:cs="Times New Roman"/>
          <w:i/>
          <w:iCs/>
          <w:sz w:val="20"/>
          <w:szCs w:val="20"/>
        </w:rPr>
        <w:t>after </w:t>
      </w:r>
      <w:r w:rsidRPr="00DC43FA">
        <w:rPr>
          <w:rFonts w:ascii="Palatino Linotype" w:eastAsia="Times New Roman" w:hAnsi="Palatino Linotype" w:cs="Times New Roman"/>
          <w:sz w:val="20"/>
          <w:szCs w:val="20"/>
        </w:rPr>
        <w:t xml:space="preserve">the patent has issued. But that distinction does not make a difference here. Patent claims are granted subject to the qualification that the PTO has “the authority to reexamine—and perhaps cancel—a patent claim” in an </w:t>
      </w:r>
      <w:r w:rsidRPr="00DC43FA">
        <w:rPr>
          <w:rFonts w:ascii="Palatino Linotype" w:eastAsia="Times New Roman" w:hAnsi="Palatino Linotype" w:cs="Times New Roman"/>
          <w:i/>
          <w:sz w:val="20"/>
          <w:szCs w:val="20"/>
        </w:rPr>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w:t>
      </w:r>
      <w:r w:rsidR="00AE1857" w:rsidRPr="00DC43FA">
        <w:rPr>
          <w:rFonts w:ascii="Palatino Linotype" w:eastAsia="Times New Roman" w:hAnsi="Palatino Linotype" w:cs="Times New Roman"/>
          <w:sz w:val="20"/>
          <w:szCs w:val="20"/>
        </w:rPr>
        <w:t xml:space="preserve">. . . </w:t>
      </w:r>
    </w:p>
    <w:p w14:paraId="5DD993AD" w14:textId="109F9328"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This Court has recognized that franchises can be qualified in this manner. For example, Congress can grant a franchise that permits a company to erect a toll bridge, but qualify the grant by reserving its authority to revoke or amend the franchise. </w:t>
      </w:r>
      <w:r w:rsidR="00AE1857" w:rsidRPr="00DC43FA">
        <w:rPr>
          <w:rFonts w:ascii="Palatino Linotype" w:eastAsia="Times New Roman" w:hAnsi="Palatino Linotype" w:cs="Times New Roman"/>
          <w:sz w:val="20"/>
          <w:szCs w:val="20"/>
        </w:rPr>
        <w:t xml:space="preserve">. . . </w:t>
      </w:r>
    </w:p>
    <w:p w14:paraId="07D29F89" w14:textId="7B55576A" w:rsidR="002220CF" w:rsidRPr="00DC43FA" w:rsidRDefault="00AE1857"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 . . . </w:t>
      </w:r>
      <w:r w:rsidR="002220CF" w:rsidRPr="00DC43FA">
        <w:rPr>
          <w:rFonts w:ascii="Palatino Linotype" w:eastAsia="Times New Roman" w:hAnsi="Palatino Linotype" w:cs="Times New Roman"/>
          <w:sz w:val="20"/>
          <w:szCs w:val="20"/>
        </w:rPr>
        <w:t xml:space="preserve">Patents convey only a specific form of property right—a public franchise. </w:t>
      </w:r>
      <w:r w:rsidRPr="00DC43FA">
        <w:rPr>
          <w:rFonts w:ascii="Palatino Linotype" w:eastAsia="Times New Roman" w:hAnsi="Palatino Linotype" w:cs="Times New Roman"/>
          <w:sz w:val="20"/>
          <w:szCs w:val="20"/>
        </w:rPr>
        <w:t xml:space="preserve">. . . . </w:t>
      </w:r>
      <w:r w:rsidR="002220CF" w:rsidRPr="00DC43FA">
        <w:rPr>
          <w:rFonts w:ascii="Palatino Linotype" w:eastAsia="Times New Roman" w:hAnsi="Palatino Linotype" w:cs="Times New Roman"/>
          <w:sz w:val="20"/>
          <w:szCs w:val="20"/>
        </w:rPr>
        <w:t>As a public franchise, a patent can confer only the rights that “the statute prescribes.” </w:t>
      </w:r>
      <w:r w:rsidRPr="00DC43FA">
        <w:rPr>
          <w:rFonts w:ascii="Palatino Linotype" w:eastAsia="Times New Roman" w:hAnsi="Palatino Linotype" w:cs="Times New Roman"/>
          <w:sz w:val="20"/>
          <w:szCs w:val="20"/>
        </w:rPr>
        <w:t xml:space="preserve">. . .   </w:t>
      </w:r>
      <w:r w:rsidR="002220CF" w:rsidRPr="00DC43FA">
        <w:rPr>
          <w:rFonts w:ascii="Palatino Linotype" w:eastAsia="Times New Roman" w:hAnsi="Palatino Linotype" w:cs="Times New Roman"/>
          <w:sz w:val="20"/>
          <w:szCs w:val="20"/>
        </w:rPr>
        <w:t xml:space="preserve">One such regulation is </w:t>
      </w:r>
      <w:r w:rsidR="002220CF" w:rsidRPr="00DC43FA">
        <w:rPr>
          <w:rFonts w:ascii="Palatino Linotype" w:eastAsia="Times New Roman" w:hAnsi="Palatino Linotype" w:cs="Times New Roman"/>
          <w:i/>
          <w:sz w:val="20"/>
          <w:szCs w:val="20"/>
        </w:rPr>
        <w:t xml:space="preserve">inter </w:t>
      </w:r>
      <w:proofErr w:type="spellStart"/>
      <w:r w:rsidR="002220CF" w:rsidRPr="00DC43FA">
        <w:rPr>
          <w:rFonts w:ascii="Palatino Linotype" w:eastAsia="Times New Roman" w:hAnsi="Palatino Linotype" w:cs="Times New Roman"/>
          <w:i/>
          <w:sz w:val="20"/>
          <w:szCs w:val="20"/>
        </w:rPr>
        <w:t>partes</w:t>
      </w:r>
      <w:proofErr w:type="spellEnd"/>
      <w:r w:rsidR="002220CF" w:rsidRPr="00DC43FA">
        <w:rPr>
          <w:rFonts w:ascii="Palatino Linotype" w:eastAsia="Times New Roman" w:hAnsi="Palatino Linotype" w:cs="Times New Roman"/>
          <w:sz w:val="20"/>
          <w:szCs w:val="20"/>
        </w:rPr>
        <w:t xml:space="preserve"> review. The Patent Act provides that, “[s]</w:t>
      </w:r>
      <w:proofErr w:type="spellStart"/>
      <w:r w:rsidR="002220CF" w:rsidRPr="00DC43FA">
        <w:rPr>
          <w:rFonts w:ascii="Palatino Linotype" w:eastAsia="Times New Roman" w:hAnsi="Palatino Linotype" w:cs="Times New Roman"/>
          <w:sz w:val="20"/>
          <w:szCs w:val="20"/>
        </w:rPr>
        <w:t>ubject</w:t>
      </w:r>
      <w:proofErr w:type="spellEnd"/>
      <w:r w:rsidR="002220CF" w:rsidRPr="00DC43FA">
        <w:rPr>
          <w:rFonts w:ascii="Palatino Linotype" w:eastAsia="Times New Roman" w:hAnsi="Palatino Linotype" w:cs="Times New Roman"/>
          <w:sz w:val="20"/>
          <w:szCs w:val="20"/>
        </w:rPr>
        <w:t xml:space="preserve"> to the provisions of this title, patents shall have the attributes of personal property.” This provision qualifies any property rights that a patent owner has in an issued patent, subjecting them to the express provisions of the Patent Act. </w:t>
      </w:r>
    </w:p>
    <w:p w14:paraId="2C500A2B" w14:textId="1653C730"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Nor do the precedents that Oil States cites foreclose the kind of post-issuance administrative review that Congress has authorized here. To be sure, two of the cases make broad declarations that “[t]he only authority competent to set a patent aside, or to annul it, or to correct it for any reason whatever, is vested in the courts of the United States, and not in the department which issued the patent.” </w:t>
      </w:r>
      <w:r w:rsidRPr="00DC43FA">
        <w:rPr>
          <w:rFonts w:ascii="Palatino Linotype" w:eastAsia="Times New Roman" w:hAnsi="Palatino Linotype" w:cs="Times New Roman"/>
          <w:i/>
          <w:iCs/>
          <w:sz w:val="20"/>
          <w:szCs w:val="20"/>
        </w:rPr>
        <w:t>McCormick</w:t>
      </w:r>
      <w:r w:rsidRPr="00DC43FA">
        <w:rPr>
          <w:rFonts w:ascii="Palatino Linotype" w:eastAsia="Times New Roman" w:hAnsi="Palatino Linotype" w:cs="Times New Roman"/>
          <w:sz w:val="20"/>
          <w:szCs w:val="20"/>
        </w:rPr>
        <w:t> </w:t>
      </w:r>
      <w:r w:rsidRPr="00DC43FA">
        <w:rPr>
          <w:rFonts w:ascii="Palatino Linotype" w:eastAsia="Times New Roman" w:hAnsi="Palatino Linotype" w:cs="Times New Roman"/>
          <w:i/>
          <w:iCs/>
          <w:sz w:val="20"/>
          <w:szCs w:val="20"/>
        </w:rPr>
        <w:t>Harvesting Machine Co</w:t>
      </w:r>
      <w:r w:rsidR="00AE1857" w:rsidRPr="00DC43FA">
        <w:rPr>
          <w:rFonts w:ascii="Palatino Linotype" w:eastAsia="Times New Roman" w:hAnsi="Palatino Linotype" w:cs="Times New Roman"/>
          <w:i/>
          <w:iCs/>
          <w:sz w:val="20"/>
          <w:szCs w:val="20"/>
        </w:rPr>
        <w:t xml:space="preserve">. v. Aultman; United States v. </w:t>
      </w:r>
      <w:r w:rsidRPr="00DC43FA">
        <w:rPr>
          <w:rFonts w:ascii="Palatino Linotype" w:eastAsia="Times New Roman" w:hAnsi="Palatino Linotype" w:cs="Times New Roman"/>
          <w:i/>
          <w:iCs/>
          <w:sz w:val="20"/>
          <w:szCs w:val="20"/>
        </w:rPr>
        <w:t>American Bell Telephone Co.</w:t>
      </w:r>
      <w:r w:rsidR="00AE1857" w:rsidRPr="00DC43FA">
        <w:rPr>
          <w:rFonts w:ascii="Palatino Linotype" w:eastAsia="Times New Roman" w:hAnsi="Palatino Linotype" w:cs="Times New Roman"/>
          <w:i/>
          <w:iCs/>
          <w:sz w:val="20"/>
          <w:szCs w:val="20"/>
        </w:rPr>
        <w:t xml:space="preserve"> </w:t>
      </w:r>
      <w:r w:rsidR="00AE1857" w:rsidRPr="00DC43FA">
        <w:rPr>
          <w:rFonts w:ascii="Palatino Linotype" w:eastAsia="Times New Roman" w:hAnsi="Palatino Linotype" w:cs="Times New Roman"/>
          <w:iCs/>
          <w:sz w:val="20"/>
          <w:szCs w:val="20"/>
        </w:rPr>
        <w:t>(1888).</w:t>
      </w:r>
      <w:r w:rsidRPr="00DC43FA">
        <w:rPr>
          <w:rFonts w:ascii="Palatino Linotype" w:eastAsia="Times New Roman" w:hAnsi="Palatino Linotype" w:cs="Times New Roman"/>
          <w:sz w:val="20"/>
          <w:szCs w:val="20"/>
        </w:rPr>
        <w:t xml:space="preserve"> That version of the Patent Act did not include any provision for post-issuance administrative review</w:t>
      </w:r>
      <w:r w:rsidR="00DC43FA">
        <w:rPr>
          <w:rFonts w:ascii="Palatino Linotype" w:eastAsia="Times New Roman" w:hAnsi="Palatino Linotype" w:cs="Times New Roman"/>
          <w:sz w:val="20"/>
          <w:szCs w:val="20"/>
        </w:rPr>
        <w:t>. . . .</w:t>
      </w:r>
    </w:p>
    <w:p w14:paraId="25040A7C" w14:textId="0F5591CD"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Oil States and the dissent contend that </w:t>
      </w:r>
      <w:r w:rsidRPr="00DC43FA">
        <w:rPr>
          <w:rFonts w:ascii="Palatino Linotype" w:eastAsia="Times New Roman" w:hAnsi="Palatino Linotype" w:cs="Times New Roman"/>
          <w:i/>
          <w:sz w:val="20"/>
          <w:szCs w:val="20"/>
        </w:rPr>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violates the “general” principle that “Congress may not ‘withdraw from judicial cognizance any matter which, from its nature, is the subject of a suit at the common law, or in equity, or admiralty.’” </w:t>
      </w:r>
      <w:r w:rsidR="00AE1857" w:rsidRPr="00DC43FA">
        <w:rPr>
          <w:rFonts w:ascii="Palatino Linotype" w:eastAsia="Times New Roman" w:hAnsi="Palatino Linotype" w:cs="Times New Roman"/>
          <w:sz w:val="20"/>
          <w:szCs w:val="20"/>
        </w:rPr>
        <w:t>. . .  [T]</w:t>
      </w:r>
      <w:r w:rsidRPr="00DC43FA">
        <w:rPr>
          <w:rFonts w:ascii="Palatino Linotype" w:eastAsia="Times New Roman" w:hAnsi="Palatino Linotype" w:cs="Times New Roman"/>
          <w:sz w:val="20"/>
          <w:szCs w:val="20"/>
        </w:rPr>
        <w:t xml:space="preserve">here was another means of canceling a patent in 18th-century England, which more closely resembles </w:t>
      </w:r>
      <w:r w:rsidRPr="00DC43FA">
        <w:rPr>
          <w:rFonts w:ascii="Palatino Linotype" w:eastAsia="Times New Roman" w:hAnsi="Palatino Linotype" w:cs="Times New Roman"/>
          <w:i/>
          <w:sz w:val="20"/>
          <w:szCs w:val="20"/>
        </w:rPr>
        <w:t xml:space="preserve">inter </w:t>
      </w:r>
      <w:proofErr w:type="spellStart"/>
      <w:r w:rsidRPr="00DC43FA">
        <w:rPr>
          <w:rFonts w:ascii="Palatino Linotype" w:eastAsia="Times New Roman" w:hAnsi="Palatino Linotype" w:cs="Times New Roman"/>
          <w:i/>
          <w:sz w:val="20"/>
          <w:szCs w:val="20"/>
        </w:rPr>
        <w:t>partes</w:t>
      </w:r>
      <w:proofErr w:type="spellEnd"/>
      <w:r w:rsidRPr="00DC43FA">
        <w:rPr>
          <w:rFonts w:ascii="Palatino Linotype" w:eastAsia="Times New Roman" w:hAnsi="Palatino Linotype" w:cs="Times New Roman"/>
          <w:sz w:val="20"/>
          <w:szCs w:val="20"/>
        </w:rPr>
        <w:t xml:space="preserve"> review: a petition to the Privy Council to vacate a patent. The Privy Council was composed of the Crown's advisers. From the 17th through the 20th centuries, English patents had a standard revocation clause that permitted six or more Privy Counsellors to declare a patent void if they determined the invention was contrary to law, “prejudicial” or “inconvenient,” not new, or not invented by the patent owner. </w:t>
      </w:r>
      <w:r w:rsidR="00AE1857" w:rsidRPr="00DC43FA">
        <w:rPr>
          <w:rFonts w:ascii="Palatino Linotype" w:eastAsia="Times New Roman" w:hAnsi="Palatino Linotype" w:cs="Times New Roman"/>
          <w:sz w:val="20"/>
          <w:szCs w:val="20"/>
        </w:rPr>
        <w:t>. . .</w:t>
      </w:r>
    </w:p>
    <w:p w14:paraId="246335F8" w14:textId="04BD3FD9" w:rsidR="00AE1857" w:rsidRPr="00DC43FA" w:rsidRDefault="00AE1857"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 . . . </w:t>
      </w:r>
    </w:p>
    <w:p w14:paraId="1C150458" w14:textId="7FCF67E8"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The Patent Clause in our Constitution “was written against the backdrop” of the English system.  Based on the practice of the Privy Council, it was well understood at the founding that a patent </w:t>
      </w:r>
      <w:r w:rsidRPr="00DC43FA">
        <w:rPr>
          <w:rFonts w:ascii="Palatino Linotype" w:eastAsia="Times New Roman" w:hAnsi="Palatino Linotype" w:cs="Times New Roman"/>
          <w:sz w:val="20"/>
          <w:szCs w:val="20"/>
        </w:rPr>
        <w:lastRenderedPageBreak/>
        <w:t xml:space="preserve">system could include a practice of granting patents subject to potential cancellation in the executive proceeding of the Privy Council. </w:t>
      </w:r>
      <w:r w:rsidR="00AE1857" w:rsidRPr="00DC43FA">
        <w:rPr>
          <w:rFonts w:ascii="Palatino Linotype" w:eastAsia="Times New Roman" w:hAnsi="Palatino Linotype" w:cs="Times New Roman"/>
          <w:sz w:val="20"/>
          <w:szCs w:val="20"/>
        </w:rPr>
        <w:t xml:space="preserve">. . . </w:t>
      </w:r>
    </w:p>
    <w:p w14:paraId="6D5470B1" w14:textId="1DB1ECCC"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For similar reasons, we disagree with the dissent's assumption that, because courts have traditionally adjudicated patent validity in this country, courts must forever continue to do so. Historical practice is not decisive here because matters governed by the public-rights doctrine “from their nature” can be resolved in multiple ways: Congress can “reserve to itself the power to decide,” “delegate that power to executive officers,” or “commit it to judicial tribunals.”  That Congress chose the courts in the past does not foreclose its choice of the PTO today.</w:t>
      </w:r>
    </w:p>
    <w:p w14:paraId="1942B610" w14:textId="77777777" w:rsidR="00AE1857" w:rsidRPr="00DC43FA" w:rsidRDefault="00AE1857"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 . .</w:t>
      </w:r>
    </w:p>
    <w:p w14:paraId="5FE44F55" w14:textId="5A39779A" w:rsidR="002220CF" w:rsidRPr="00DC43FA" w:rsidRDefault="00AE1857"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 . . </w:t>
      </w:r>
      <w:r w:rsidR="002220CF" w:rsidRPr="00DC43FA">
        <w:rPr>
          <w:rFonts w:ascii="Palatino Linotype" w:eastAsia="Times New Roman" w:hAnsi="Palatino Linotype" w:cs="Times New Roman"/>
          <w:sz w:val="20"/>
          <w:szCs w:val="20"/>
        </w:rPr>
        <w:t>The fact that an agency uses court-like procedures does not necessarily mean it is exercising the judicial power. This Court has rejected the notion that a tribunal exercises Article III judicial power simply because it is “called a court and its decisions called judgments.” </w:t>
      </w:r>
    </w:p>
    <w:p w14:paraId="4C00F075" w14:textId="77777777" w:rsidR="00317EDA" w:rsidRPr="00DC43FA" w:rsidRDefault="00317EDA" w:rsidP="00DC43FA">
      <w:pPr>
        <w:spacing w:after="0"/>
        <w:jc w:val="both"/>
        <w:rPr>
          <w:rFonts w:ascii="Palatino Linotype" w:eastAsia="Times New Roman" w:hAnsi="Palatino Linotype" w:cs="Times New Roman"/>
          <w:sz w:val="20"/>
          <w:szCs w:val="20"/>
        </w:rPr>
      </w:pPr>
    </w:p>
    <w:p w14:paraId="54C44F1D" w14:textId="1580F577" w:rsidR="002220CF" w:rsidRPr="00DC43FA" w:rsidRDefault="00DC43FA" w:rsidP="00DC43FA">
      <w:pPr>
        <w:spacing w:after="0"/>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2220CF" w:rsidRPr="00DC43FA">
        <w:rPr>
          <w:rFonts w:ascii="Palatino Linotype" w:eastAsia="Times New Roman" w:hAnsi="Palatino Linotype" w:cs="Times New Roman"/>
          <w:sz w:val="20"/>
          <w:szCs w:val="20"/>
        </w:rPr>
        <w:t> </w:t>
      </w:r>
      <w:hyperlink r:id="rId5" w:history="1">
        <w:r w:rsidR="002220CF" w:rsidRPr="00DC43FA">
          <w:rPr>
            <w:rFonts w:ascii="Palatino Linotype" w:eastAsia="Times New Roman" w:hAnsi="Palatino Linotype" w:cs="Times New Roman"/>
            <w:sz w:val="20"/>
            <w:szCs w:val="20"/>
          </w:rPr>
          <w:t>BREYER</w:t>
        </w:r>
      </w:hyperlink>
      <w:r w:rsidR="002220CF" w:rsidRPr="00DC43FA">
        <w:rPr>
          <w:rFonts w:ascii="Palatino Linotype" w:eastAsia="Times New Roman" w:hAnsi="Palatino Linotype" w:cs="Times New Roman"/>
          <w:sz w:val="20"/>
          <w:szCs w:val="20"/>
        </w:rPr>
        <w:t xml:space="preserve">, with whom </w:t>
      </w:r>
      <w:r>
        <w:rPr>
          <w:rFonts w:ascii="Palatino Linotype" w:eastAsia="Times New Roman" w:hAnsi="Palatino Linotype" w:cs="Times New Roman"/>
          <w:sz w:val="20"/>
          <w:szCs w:val="20"/>
        </w:rPr>
        <w:t>JUSTICE</w:t>
      </w:r>
      <w:r w:rsidR="002220CF" w:rsidRPr="00DC43FA">
        <w:rPr>
          <w:rFonts w:ascii="Palatino Linotype" w:eastAsia="Times New Roman" w:hAnsi="Palatino Linotype" w:cs="Times New Roman"/>
          <w:sz w:val="20"/>
          <w:szCs w:val="20"/>
        </w:rPr>
        <w:t> </w:t>
      </w:r>
      <w:hyperlink r:id="rId6" w:history="1">
        <w:r w:rsidR="002220CF" w:rsidRPr="00DC43FA">
          <w:rPr>
            <w:rFonts w:ascii="Palatino Linotype" w:eastAsia="Times New Roman" w:hAnsi="Palatino Linotype" w:cs="Times New Roman"/>
            <w:sz w:val="20"/>
            <w:szCs w:val="20"/>
          </w:rPr>
          <w:t>GINSBURG</w:t>
        </w:r>
      </w:hyperlink>
      <w:r w:rsidR="002220CF" w:rsidRPr="00DC43FA">
        <w:rPr>
          <w:rFonts w:ascii="Palatino Linotype" w:eastAsia="Times New Roman" w:hAnsi="Palatino Linotype" w:cs="Times New Roman"/>
          <w:sz w:val="20"/>
          <w:szCs w:val="20"/>
        </w:rPr>
        <w:t xml:space="preserve"> and </w:t>
      </w:r>
      <w:r>
        <w:rPr>
          <w:rFonts w:ascii="Palatino Linotype" w:eastAsia="Times New Roman" w:hAnsi="Palatino Linotype" w:cs="Times New Roman"/>
          <w:sz w:val="20"/>
          <w:szCs w:val="20"/>
        </w:rPr>
        <w:t>JUSTICE</w:t>
      </w:r>
      <w:r w:rsidR="002220CF" w:rsidRPr="00DC43FA">
        <w:rPr>
          <w:rFonts w:ascii="Palatino Linotype" w:eastAsia="Times New Roman" w:hAnsi="Palatino Linotype" w:cs="Times New Roman"/>
          <w:sz w:val="20"/>
          <w:szCs w:val="20"/>
        </w:rPr>
        <w:t> </w:t>
      </w:r>
      <w:hyperlink r:id="rId7" w:history="1">
        <w:r w:rsidR="002220CF" w:rsidRPr="00DC43FA">
          <w:rPr>
            <w:rFonts w:ascii="Palatino Linotype" w:eastAsia="Times New Roman" w:hAnsi="Palatino Linotype" w:cs="Times New Roman"/>
            <w:sz w:val="20"/>
            <w:szCs w:val="20"/>
          </w:rPr>
          <w:t>SOTOMAYOR</w:t>
        </w:r>
      </w:hyperlink>
      <w:r w:rsidR="002220CF" w:rsidRPr="00DC43FA">
        <w:rPr>
          <w:rFonts w:ascii="Palatino Linotype" w:eastAsia="Times New Roman" w:hAnsi="Palatino Linotype" w:cs="Times New Roman"/>
          <w:sz w:val="20"/>
          <w:szCs w:val="20"/>
        </w:rPr>
        <w:t> join, concurring.</w:t>
      </w:r>
    </w:p>
    <w:p w14:paraId="626B211B" w14:textId="42E1F4C8" w:rsidR="00317EDA" w:rsidRPr="00DC43FA" w:rsidRDefault="00317EDA" w:rsidP="00DC43FA">
      <w:pPr>
        <w:spacing w:after="0"/>
        <w:jc w:val="both"/>
        <w:rPr>
          <w:rFonts w:ascii="Palatino Linotype" w:eastAsia="Times New Roman" w:hAnsi="Palatino Linotype" w:cs="Times New Roman"/>
          <w:sz w:val="20"/>
          <w:szCs w:val="20"/>
        </w:rPr>
      </w:pPr>
    </w:p>
    <w:p w14:paraId="71786CAD" w14:textId="1FE31309" w:rsidR="00317EDA" w:rsidRPr="00DC43FA" w:rsidRDefault="00317EDA" w:rsidP="00DC43FA">
      <w:pPr>
        <w:spacing w:after="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w:t>
      </w:r>
      <w:proofErr w:type="gramStart"/>
      <w:r w:rsidRPr="00DC43FA">
        <w:rPr>
          <w:rFonts w:ascii="Palatino Linotype" w:eastAsia="Times New Roman" w:hAnsi="Palatino Linotype" w:cs="Times New Roman"/>
          <w:i/>
          <w:sz w:val="20"/>
          <w:szCs w:val="20"/>
        </w:rPr>
        <w:t>omitted</w:t>
      </w:r>
      <w:proofErr w:type="gramEnd"/>
      <w:r w:rsidRPr="00DC43FA">
        <w:rPr>
          <w:rFonts w:ascii="Palatino Linotype" w:eastAsia="Times New Roman" w:hAnsi="Palatino Linotype" w:cs="Times New Roman"/>
          <w:sz w:val="20"/>
          <w:szCs w:val="20"/>
        </w:rPr>
        <w:t>]</w:t>
      </w:r>
    </w:p>
    <w:p w14:paraId="68CF46C8" w14:textId="77777777" w:rsidR="00317EDA" w:rsidRPr="00DC43FA" w:rsidRDefault="00317EDA" w:rsidP="00DC43FA">
      <w:pPr>
        <w:spacing w:after="0"/>
        <w:jc w:val="both"/>
        <w:rPr>
          <w:rFonts w:ascii="Palatino Linotype" w:eastAsia="Times New Roman" w:hAnsi="Palatino Linotype" w:cs="Times New Roman"/>
          <w:sz w:val="20"/>
          <w:szCs w:val="20"/>
        </w:rPr>
      </w:pPr>
    </w:p>
    <w:p w14:paraId="6A750E78" w14:textId="5A946A89" w:rsidR="002220CF" w:rsidRPr="00DC43FA" w:rsidRDefault="00DC43FA" w:rsidP="00DC43FA">
      <w:pPr>
        <w:spacing w:after="0"/>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2220CF" w:rsidRPr="00DC43FA">
        <w:rPr>
          <w:rFonts w:ascii="Palatino Linotype" w:eastAsia="Times New Roman" w:hAnsi="Palatino Linotype" w:cs="Times New Roman"/>
          <w:sz w:val="20"/>
          <w:szCs w:val="20"/>
        </w:rPr>
        <w:t> </w:t>
      </w:r>
      <w:hyperlink r:id="rId8" w:history="1">
        <w:r w:rsidR="002220CF" w:rsidRPr="00DC43FA">
          <w:rPr>
            <w:rFonts w:ascii="Palatino Linotype" w:eastAsia="Times New Roman" w:hAnsi="Palatino Linotype" w:cs="Times New Roman"/>
            <w:sz w:val="20"/>
            <w:szCs w:val="20"/>
          </w:rPr>
          <w:t>GORSUCH</w:t>
        </w:r>
      </w:hyperlink>
      <w:r w:rsidR="002220CF" w:rsidRPr="00DC43FA">
        <w:rPr>
          <w:rFonts w:ascii="Palatino Linotype" w:eastAsia="Times New Roman" w:hAnsi="Palatino Linotype" w:cs="Times New Roman"/>
          <w:sz w:val="20"/>
          <w:szCs w:val="20"/>
        </w:rPr>
        <w:t>, with whom CHIEF JUSTICE</w:t>
      </w:r>
      <w:r>
        <w:rPr>
          <w:rFonts w:ascii="Palatino Linotype" w:eastAsia="Times New Roman" w:hAnsi="Palatino Linotype" w:cs="Times New Roman"/>
          <w:sz w:val="20"/>
          <w:szCs w:val="20"/>
        </w:rPr>
        <w:t xml:space="preserve"> ROBERTS</w:t>
      </w:r>
      <w:r w:rsidR="002220CF" w:rsidRPr="00DC43FA">
        <w:rPr>
          <w:rFonts w:ascii="Palatino Linotype" w:eastAsia="Times New Roman" w:hAnsi="Palatino Linotype" w:cs="Times New Roman"/>
          <w:sz w:val="20"/>
          <w:szCs w:val="20"/>
        </w:rPr>
        <w:t xml:space="preserve"> joins, dissenting.</w:t>
      </w:r>
    </w:p>
    <w:p w14:paraId="576B3169" w14:textId="77777777" w:rsidR="005730A0" w:rsidRPr="00DC43FA" w:rsidRDefault="005730A0" w:rsidP="00DC43FA">
      <w:pPr>
        <w:spacing w:after="0"/>
        <w:jc w:val="both"/>
        <w:rPr>
          <w:rFonts w:ascii="Palatino Linotype" w:eastAsia="Times New Roman" w:hAnsi="Palatino Linotype" w:cs="Times New Roman"/>
          <w:sz w:val="20"/>
          <w:szCs w:val="20"/>
        </w:rPr>
      </w:pPr>
    </w:p>
    <w:p w14:paraId="10243849" w14:textId="77777777" w:rsidR="005730A0" w:rsidRPr="00DC43FA" w:rsidRDefault="005730A0" w:rsidP="00DC43FA">
      <w:pPr>
        <w:spacing w:after="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 . . . </w:t>
      </w:r>
    </w:p>
    <w:p w14:paraId="7E7A187B" w14:textId="3DD12D14"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We sometimes take it for granted today that independent judges will hear our cases and controversies. But it wasn't always so. Before the Revolution, colonial judges depended on the crown for their tenure and salary and often enough their decisions followed their interests. The problem was so serious that the founders cited it in their Declaration of Independence</w:t>
      </w:r>
      <w:r w:rsidR="005730A0" w:rsidRPr="00DC43FA">
        <w:rPr>
          <w:rFonts w:ascii="Palatino Linotype" w:eastAsia="Times New Roman" w:hAnsi="Palatino Linotype" w:cs="Times New Roman"/>
          <w:sz w:val="20"/>
          <w:szCs w:val="20"/>
        </w:rPr>
        <w:t xml:space="preserve">.  </w:t>
      </w:r>
      <w:r w:rsidRPr="00DC43FA">
        <w:rPr>
          <w:rFonts w:ascii="Palatino Linotype" w:eastAsia="Times New Roman" w:hAnsi="Palatino Linotype" w:cs="Times New Roman"/>
          <w:sz w:val="20"/>
          <w:szCs w:val="20"/>
        </w:rPr>
        <w:t xml:space="preserve">Once free, the framers went to great lengths to guarantee a degree of judicial independence for future generations that they themselves had not experienced. Under the Constitution, judges “hold their Offices during good </w:t>
      </w:r>
      <w:proofErr w:type="spellStart"/>
      <w:r w:rsidRPr="00DC43FA">
        <w:rPr>
          <w:rFonts w:ascii="Palatino Linotype" w:eastAsia="Times New Roman" w:hAnsi="Palatino Linotype" w:cs="Times New Roman"/>
          <w:sz w:val="20"/>
          <w:szCs w:val="20"/>
        </w:rPr>
        <w:t>Behaviour</w:t>
      </w:r>
      <w:proofErr w:type="spellEnd"/>
      <w:r w:rsidRPr="00DC43FA">
        <w:rPr>
          <w:rFonts w:ascii="Palatino Linotype" w:eastAsia="Times New Roman" w:hAnsi="Palatino Linotype" w:cs="Times New Roman"/>
          <w:sz w:val="20"/>
          <w:szCs w:val="20"/>
        </w:rPr>
        <w:t xml:space="preserve">” and their “Compensation ... shall not be diminished during </w:t>
      </w:r>
      <w:proofErr w:type="gramStart"/>
      <w:r w:rsidRPr="00DC43FA">
        <w:rPr>
          <w:rFonts w:ascii="Palatino Linotype" w:eastAsia="Times New Roman" w:hAnsi="Palatino Linotype" w:cs="Times New Roman"/>
          <w:sz w:val="20"/>
          <w:szCs w:val="20"/>
        </w:rPr>
        <w:t>the[</w:t>
      </w:r>
      <w:proofErr w:type="spellStart"/>
      <w:proofErr w:type="gramEnd"/>
      <w:r w:rsidRPr="00DC43FA">
        <w:rPr>
          <w:rFonts w:ascii="Palatino Linotype" w:eastAsia="Times New Roman" w:hAnsi="Palatino Linotype" w:cs="Times New Roman"/>
          <w:sz w:val="20"/>
          <w:szCs w:val="20"/>
        </w:rPr>
        <w:t>ir</w:t>
      </w:r>
      <w:proofErr w:type="spellEnd"/>
      <w:r w:rsidRPr="00DC43FA">
        <w:rPr>
          <w:rFonts w:ascii="Palatino Linotype" w:eastAsia="Times New Roman" w:hAnsi="Palatino Linotype" w:cs="Times New Roman"/>
          <w:sz w:val="20"/>
          <w:szCs w:val="20"/>
        </w:rPr>
        <w:t>] Continuance in Office.” </w:t>
      </w:r>
      <w:r w:rsidR="005730A0" w:rsidRPr="00DC43FA">
        <w:rPr>
          <w:rFonts w:ascii="Palatino Linotype" w:eastAsia="Times New Roman" w:hAnsi="Palatino Linotype" w:cs="Times New Roman"/>
          <w:sz w:val="20"/>
          <w:szCs w:val="20"/>
        </w:rPr>
        <w:t xml:space="preserve">. . . </w:t>
      </w:r>
    </w:p>
    <w:p w14:paraId="2D0A259D" w14:textId="1999E39D"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Today, the government invites us to retreat from the promise of judicial independence. Until recently, most everyone considered an issued patent a personal right—no less than a home or farm—that the federal government could revoke only with the concurrence of independent judges. But in the statute before us Congress has tapped an executive agency, the Patent Trial and Appeal Board, for the job. </w:t>
      </w:r>
      <w:r w:rsidR="005730A0" w:rsidRPr="00DC43FA">
        <w:rPr>
          <w:rFonts w:ascii="Palatino Linotype" w:eastAsia="Times New Roman" w:hAnsi="Palatino Linotype" w:cs="Times New Roman"/>
          <w:sz w:val="20"/>
          <w:szCs w:val="20"/>
        </w:rPr>
        <w:t xml:space="preserve">. . . </w:t>
      </w:r>
      <w:r w:rsidRPr="00DC43FA">
        <w:rPr>
          <w:rFonts w:ascii="Palatino Linotype" w:eastAsia="Times New Roman" w:hAnsi="Palatino Linotype" w:cs="Times New Roman"/>
          <w:sz w:val="20"/>
          <w:szCs w:val="20"/>
        </w:rPr>
        <w:t>Whether it is the guarantee of a warrant before a search, a jury trial before a conviction—or, yes, a judicial hearing before a property interest is stripped away—the Constitution's constraints can slow things down. But economy supplies no license for ignoring these—often vitally inefficient—protections. The Constitution “reflects a judgment by the American people that the benefits of its restrictions on the Government outweigh the costs,” and it is not our place to replace that judgment with our own. </w:t>
      </w:r>
    </w:p>
    <w:p w14:paraId="1C671B1E" w14:textId="77777777" w:rsidR="005730A0" w:rsidRPr="00DC43FA" w:rsidRDefault="005730A0"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 . . . </w:t>
      </w:r>
    </w:p>
    <w:p w14:paraId="7B55D684" w14:textId="4E628915" w:rsidR="002220CF" w:rsidRPr="00DC43FA" w:rsidRDefault="005730A0"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 . [H]</w:t>
      </w:r>
      <w:r w:rsidR="002220CF" w:rsidRPr="00DC43FA">
        <w:rPr>
          <w:rFonts w:ascii="Palatino Linotype" w:eastAsia="Times New Roman" w:hAnsi="Palatino Linotype" w:cs="Times New Roman"/>
          <w:sz w:val="20"/>
          <w:szCs w:val="20"/>
        </w:rPr>
        <w:t xml:space="preserve">ow do we know which cases independent judges must hear? The Constitution's original public meaning supplies the key, for the Constitution cannot secure the people's liberty any less today than it did the day it was ratified. </w:t>
      </w:r>
      <w:r w:rsidRPr="00DC43FA">
        <w:rPr>
          <w:rFonts w:ascii="Palatino Linotype" w:eastAsia="Times New Roman" w:hAnsi="Palatino Linotype" w:cs="Times New Roman"/>
          <w:sz w:val="20"/>
          <w:szCs w:val="20"/>
        </w:rPr>
        <w:t xml:space="preserve">. . . </w:t>
      </w:r>
      <w:r w:rsidR="002220CF" w:rsidRPr="00DC43FA">
        <w:rPr>
          <w:rFonts w:ascii="Palatino Linotype" w:eastAsia="Times New Roman" w:hAnsi="Palatino Linotype" w:cs="Times New Roman"/>
          <w:sz w:val="20"/>
          <w:szCs w:val="20"/>
        </w:rPr>
        <w:t>As originally understood, the judicial power extended to “suit[s] at the common law, or in equity, or admiralty.”  From this and as we've recently explained, it follows that, “[w]hen a suit is made of the stuff of the traditional actions at common law tried by the courts at Westminster in 1789 ... and is brought within the bounds of federal jurisdiction, the responsibility for deciding that suit rests with” Article III judges endowed with the protections for their independence the framers thought so important</w:t>
      </w:r>
      <w:r w:rsidRPr="00DC43FA">
        <w:rPr>
          <w:rFonts w:ascii="Palatino Linotype" w:eastAsia="Times New Roman" w:hAnsi="Palatino Linotype" w:cs="Times New Roman"/>
          <w:sz w:val="20"/>
          <w:szCs w:val="20"/>
        </w:rPr>
        <w:t xml:space="preserve">. . .  </w:t>
      </w:r>
    </w:p>
    <w:p w14:paraId="271375E6" w14:textId="545EE216"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As I read the historical record presented to us, only courts could hear patent challenges in England at the time of the founding. </w:t>
      </w:r>
      <w:r w:rsidR="005730A0" w:rsidRPr="00DC43FA">
        <w:rPr>
          <w:rFonts w:ascii="Palatino Linotype" w:eastAsia="Times New Roman" w:hAnsi="Palatino Linotype" w:cs="Times New Roman"/>
          <w:sz w:val="20"/>
          <w:szCs w:val="20"/>
        </w:rPr>
        <w:t xml:space="preserve">. . . </w:t>
      </w:r>
      <w:r w:rsidRPr="00DC43FA">
        <w:rPr>
          <w:rFonts w:ascii="Palatino Linotype" w:eastAsia="Times New Roman" w:hAnsi="Palatino Linotype" w:cs="Times New Roman"/>
          <w:sz w:val="20"/>
          <w:szCs w:val="20"/>
        </w:rPr>
        <w:t xml:space="preserve">The last time an executive body (the King's Privy Council) invalidated an </w:t>
      </w:r>
      <w:r w:rsidRPr="00DC43FA">
        <w:rPr>
          <w:rFonts w:ascii="Palatino Linotype" w:eastAsia="Times New Roman" w:hAnsi="Palatino Linotype" w:cs="Times New Roman"/>
          <w:sz w:val="20"/>
          <w:szCs w:val="20"/>
        </w:rPr>
        <w:lastRenderedPageBreak/>
        <w:t>invention patent on an ordinary application was in 1746</w:t>
      </w:r>
      <w:r w:rsidR="005730A0" w:rsidRPr="00DC43FA">
        <w:rPr>
          <w:rFonts w:ascii="Palatino Linotype" w:eastAsia="Times New Roman" w:hAnsi="Palatino Linotype" w:cs="Times New Roman"/>
          <w:sz w:val="20"/>
          <w:szCs w:val="20"/>
        </w:rPr>
        <w:t xml:space="preserve"> . . . </w:t>
      </w:r>
      <w:r w:rsidRPr="00DC43FA">
        <w:rPr>
          <w:rFonts w:ascii="Palatino Linotype" w:eastAsia="Times New Roman" w:hAnsi="Palatino Linotype" w:cs="Times New Roman"/>
          <w:sz w:val="20"/>
          <w:szCs w:val="20"/>
        </w:rPr>
        <w:t>and the last time the Privy Council even </w:t>
      </w:r>
      <w:r w:rsidRPr="00DC43FA">
        <w:rPr>
          <w:rFonts w:ascii="Palatino Linotype" w:eastAsia="Times New Roman" w:hAnsi="Palatino Linotype" w:cs="Times New Roman"/>
          <w:i/>
          <w:iCs/>
          <w:sz w:val="20"/>
          <w:szCs w:val="20"/>
        </w:rPr>
        <w:t>considered</w:t>
      </w:r>
      <w:r w:rsidRPr="00DC43FA">
        <w:rPr>
          <w:rFonts w:ascii="Palatino Linotype" w:eastAsia="Times New Roman" w:hAnsi="Palatino Linotype" w:cs="Times New Roman"/>
          <w:sz w:val="20"/>
          <w:szCs w:val="20"/>
        </w:rPr>
        <w:t> doing so was in 1753</w:t>
      </w:r>
      <w:r w:rsidR="005730A0" w:rsidRPr="00DC43FA">
        <w:rPr>
          <w:rFonts w:ascii="Palatino Linotype" w:eastAsia="Times New Roman" w:hAnsi="Palatino Linotype" w:cs="Times New Roman"/>
          <w:sz w:val="20"/>
          <w:szCs w:val="20"/>
        </w:rPr>
        <w:t>. . . .</w:t>
      </w:r>
    </w:p>
    <w:p w14:paraId="309EBA6B" w14:textId="7560FAB2"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This shift to courts paralleled a shift in thinking. Patents began as little more than feudal favors.  The crown both issued and revoked them. And they often permitted the lucky recipient the exclusive right to do very ordinary things, like operate</w:t>
      </w:r>
      <w:r w:rsidR="00DC43FA">
        <w:rPr>
          <w:rFonts w:ascii="Palatino Linotype" w:eastAsia="Times New Roman" w:hAnsi="Palatino Linotype" w:cs="Times New Roman"/>
          <w:sz w:val="20"/>
          <w:szCs w:val="20"/>
        </w:rPr>
        <w:t xml:space="preserve"> a toll bridge or run a tavern.</w:t>
      </w:r>
      <w:r w:rsidRPr="00DC43FA">
        <w:rPr>
          <w:rFonts w:ascii="Palatino Linotype" w:eastAsia="Times New Roman" w:hAnsi="Palatino Linotype" w:cs="Times New Roman"/>
          <w:i/>
          <w:iCs/>
          <w:sz w:val="20"/>
          <w:szCs w:val="20"/>
        </w:rPr>
        <w:t> </w:t>
      </w:r>
      <w:r w:rsidRPr="00DC43FA">
        <w:rPr>
          <w:rFonts w:ascii="Palatino Linotype" w:eastAsia="Times New Roman" w:hAnsi="Palatino Linotype" w:cs="Times New Roman"/>
          <w:sz w:val="20"/>
          <w:szCs w:val="20"/>
        </w:rPr>
        <w:t>But by the 18th century, inventors were busy in Britain and invention patents came to be seen in a different light. They came to be viewed not as endowing accidental and anticompetitive monopolies on the fortunate few but as a procompetitive means to secure to individuals the fruits of their labor and ingenuity; encourage others to emulate them; and promote public access to new technologies that would not otherwise exist. The Constitution itself reflects this new thinking, authorizing the issuance of patents precisely because of their contribution to the “Progress of Science and useful Arts.”  “In essence, there was a change in perception—from viewing a patent as a contract between the crown and the patentee to viewing it as a ‘social contract’ between the patentee and society.” And as invention patents came to be seen so differently, it is no surprise courts came to treat them more solicitously.</w:t>
      </w:r>
      <w:hyperlink r:id="rId9" w:anchor="co_footnote_B00932044386942" w:history="1">
        <w:r w:rsidRPr="00DC43FA">
          <w:rPr>
            <w:rFonts w:ascii="Palatino Linotype" w:eastAsia="Times New Roman" w:hAnsi="Palatino Linotype" w:cs="Times New Roman"/>
            <w:sz w:val="20"/>
            <w:szCs w:val="20"/>
            <w:vertAlign w:val="superscript"/>
          </w:rPr>
          <w:t>3</w:t>
        </w:r>
      </w:hyperlink>
    </w:p>
    <w:p w14:paraId="6380FEB0" w14:textId="2713DE70" w:rsidR="002220CF" w:rsidRPr="00DC43FA" w:rsidRDefault="005730A0"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 . . .  </w:t>
      </w:r>
      <w:r w:rsidR="002220CF" w:rsidRPr="00DC43FA">
        <w:rPr>
          <w:rFonts w:ascii="Palatino Linotype" w:eastAsia="Times New Roman" w:hAnsi="Palatino Linotype" w:cs="Times New Roman"/>
          <w:sz w:val="20"/>
          <w:szCs w:val="20"/>
        </w:rPr>
        <w:t>Any lingering doubt about English law is resolved for me by looking to our own. While the Court is correct that the</w:t>
      </w:r>
      <w:r w:rsidR="00DC43FA">
        <w:rPr>
          <w:rFonts w:ascii="Palatino Linotype" w:eastAsia="Times New Roman" w:hAnsi="Palatino Linotype" w:cs="Times New Roman"/>
          <w:sz w:val="20"/>
          <w:szCs w:val="20"/>
        </w:rPr>
        <w:t xml:space="preserve"> Constitution's Patent Clause “</w:t>
      </w:r>
      <w:r w:rsidR="002220CF" w:rsidRPr="00DC43FA">
        <w:rPr>
          <w:rFonts w:ascii="Palatino Linotype" w:eastAsia="Times New Roman" w:hAnsi="Palatino Linotype" w:cs="Times New Roman"/>
          <w:sz w:val="20"/>
          <w:szCs w:val="20"/>
        </w:rPr>
        <w:t>‘wa</w:t>
      </w:r>
      <w:r w:rsidR="00DC43FA">
        <w:rPr>
          <w:rFonts w:ascii="Palatino Linotype" w:eastAsia="Times New Roman" w:hAnsi="Palatino Linotype" w:cs="Times New Roman"/>
          <w:sz w:val="20"/>
          <w:szCs w:val="20"/>
        </w:rPr>
        <w:t>s written against the backdrop’</w:t>
      </w:r>
      <w:r w:rsidR="002220CF" w:rsidRPr="00DC43FA">
        <w:rPr>
          <w:rFonts w:ascii="Palatino Linotype" w:eastAsia="Times New Roman" w:hAnsi="Palatino Linotype" w:cs="Times New Roman"/>
          <w:sz w:val="20"/>
          <w:szCs w:val="20"/>
        </w:rPr>
        <w:t>” of English practice, it's also true that the Clause sought to </w:t>
      </w:r>
      <w:r w:rsidR="002220CF" w:rsidRPr="00DC43FA">
        <w:rPr>
          <w:rFonts w:ascii="Palatino Linotype" w:eastAsia="Times New Roman" w:hAnsi="Palatino Linotype" w:cs="Times New Roman"/>
          <w:i/>
          <w:iCs/>
          <w:sz w:val="20"/>
          <w:szCs w:val="20"/>
        </w:rPr>
        <w:t>reject</w:t>
      </w:r>
      <w:r w:rsidR="002220CF" w:rsidRPr="00DC43FA">
        <w:rPr>
          <w:rFonts w:ascii="Palatino Linotype" w:eastAsia="Times New Roman" w:hAnsi="Palatino Linotype" w:cs="Times New Roman"/>
          <w:sz w:val="20"/>
          <w:szCs w:val="20"/>
        </w:rPr>
        <w:t> some of early English practice. Reflecting the growing sentiment that patents shouldn't be used for anticompetitive monopolies over “goods or businesses which had long before been enjoyed by the public,” the framers wrote the Clause to protect only procompetitive invention patents that are the product of hard work and insight and “add to the sum of useful knowledge.”  In light of the Patent Clause's restrictions on this score, courts took the view that when the federal government “grants a patent the grantee is entitled to it </w:t>
      </w:r>
      <w:r w:rsidR="002220CF" w:rsidRPr="00DC43FA">
        <w:rPr>
          <w:rFonts w:ascii="Palatino Linotype" w:eastAsia="Times New Roman" w:hAnsi="Palatino Linotype" w:cs="Times New Roman"/>
          <w:i/>
          <w:iCs/>
          <w:sz w:val="20"/>
          <w:szCs w:val="20"/>
        </w:rPr>
        <w:t>as a matter of right,</w:t>
      </w:r>
      <w:r w:rsidR="002220CF" w:rsidRPr="00DC43FA">
        <w:rPr>
          <w:rFonts w:ascii="Palatino Linotype" w:eastAsia="Times New Roman" w:hAnsi="Palatino Linotype" w:cs="Times New Roman"/>
          <w:sz w:val="20"/>
          <w:szCs w:val="20"/>
        </w:rPr>
        <w:t> and does not receive it, as was originally supposed to be the case in England, as a matter of grace and favor.”  As Chief Justice Marshall explained, courts treated American invention patents as recognizing an “inchoate property” that exists “from the moment of invention.”  American patent holders thus were thought to “</w:t>
      </w:r>
      <w:proofErr w:type="spellStart"/>
      <w:r w:rsidR="002220CF" w:rsidRPr="00DC43FA">
        <w:rPr>
          <w:rFonts w:ascii="Palatino Linotype" w:eastAsia="Times New Roman" w:hAnsi="Palatino Linotype" w:cs="Times New Roman"/>
          <w:sz w:val="20"/>
          <w:szCs w:val="20"/>
        </w:rPr>
        <w:t>hol</w:t>
      </w:r>
      <w:proofErr w:type="spellEnd"/>
      <w:r w:rsidR="002220CF" w:rsidRPr="00DC43FA">
        <w:rPr>
          <w:rFonts w:ascii="Palatino Linotype" w:eastAsia="Times New Roman" w:hAnsi="Palatino Linotype" w:cs="Times New Roman"/>
          <w:sz w:val="20"/>
          <w:szCs w:val="20"/>
        </w:rPr>
        <w:t>[d] a property in [their] invention[s] by as good a title as the farmer holds his farm and flock.”  And just as with farm and flock, it was widely accepted that the government could divest patent owners of their rights only through proceedings before independent judges.</w:t>
      </w:r>
    </w:p>
    <w:p w14:paraId="66B78013" w14:textId="235F3682"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This view held firm for most of our history. In fact, from the time it established the American patent system in 1790 until about 1980, Congress left the job of invalidating patents at the federal level to courts alone. </w:t>
      </w:r>
      <w:r w:rsidR="005730A0" w:rsidRPr="00DC43FA">
        <w:rPr>
          <w:rFonts w:ascii="Palatino Linotype" w:eastAsia="Times New Roman" w:hAnsi="Palatino Linotype" w:cs="Times New Roman"/>
          <w:sz w:val="20"/>
          <w:szCs w:val="20"/>
        </w:rPr>
        <w:t xml:space="preserve">. . . </w:t>
      </w:r>
      <w:r w:rsidRPr="00DC43FA">
        <w:rPr>
          <w:rFonts w:ascii="Palatino Linotype" w:eastAsia="Times New Roman" w:hAnsi="Palatino Linotype" w:cs="Times New Roman"/>
          <w:sz w:val="20"/>
          <w:szCs w:val="20"/>
        </w:rPr>
        <w:t>And the fact that for almost 200 years “earlier Congresses avoided use of [a] highly attractive”—and surely more efficient—means for extinguishing patents should serve as good “reason to believe that the power was thought not to exist” at the time of the founding. </w:t>
      </w:r>
      <w:proofErr w:type="spellStart"/>
      <w:r w:rsidRPr="00DC43FA">
        <w:rPr>
          <w:rFonts w:ascii="Palatino Linotype" w:eastAsia="Times New Roman" w:hAnsi="Palatino Linotype" w:cs="Times New Roman"/>
          <w:i/>
          <w:iCs/>
          <w:sz w:val="20"/>
          <w:szCs w:val="20"/>
        </w:rPr>
        <w:t>Printz</w:t>
      </w:r>
      <w:proofErr w:type="spellEnd"/>
      <w:r w:rsidRPr="00DC43FA">
        <w:rPr>
          <w:rFonts w:ascii="Palatino Linotype" w:eastAsia="Times New Roman" w:hAnsi="Palatino Linotype" w:cs="Times New Roman"/>
          <w:i/>
          <w:iCs/>
          <w:sz w:val="20"/>
          <w:szCs w:val="20"/>
        </w:rPr>
        <w:t xml:space="preserve"> v. United States</w:t>
      </w:r>
      <w:r w:rsidRPr="00DC43FA">
        <w:rPr>
          <w:rFonts w:ascii="Palatino Linotype" w:eastAsia="Times New Roman" w:hAnsi="Palatino Linotype" w:cs="Times New Roman"/>
          <w:sz w:val="20"/>
          <w:szCs w:val="20"/>
        </w:rPr>
        <w:t xml:space="preserve"> (1997).</w:t>
      </w:r>
    </w:p>
    <w:p w14:paraId="65CC734C" w14:textId="567FCCD3" w:rsidR="002220CF" w:rsidRPr="00DC43FA" w:rsidRDefault="005730A0"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 . . . </w:t>
      </w:r>
    </w:p>
    <w:p w14:paraId="6F700EA3" w14:textId="0A72D1B8"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The Court today replies that </w:t>
      </w:r>
      <w:r w:rsidRPr="00DC43FA">
        <w:rPr>
          <w:rFonts w:ascii="Palatino Linotype" w:eastAsia="Times New Roman" w:hAnsi="Palatino Linotype" w:cs="Times New Roman"/>
          <w:i/>
          <w:iCs/>
          <w:sz w:val="20"/>
          <w:szCs w:val="20"/>
        </w:rPr>
        <w:t>McCormick</w:t>
      </w:r>
      <w:r w:rsidRPr="00DC43FA">
        <w:rPr>
          <w:rFonts w:ascii="Palatino Linotype" w:eastAsia="Times New Roman" w:hAnsi="Palatino Linotype" w:cs="Times New Roman"/>
          <w:sz w:val="20"/>
          <w:szCs w:val="20"/>
        </w:rPr>
        <w:t> sought only to interpret certain statutes then in force, not the Constitution.  But this much is hard to see. Allowing the Executive to withdraw a patent, </w:t>
      </w:r>
      <w:r w:rsidRPr="00DC43FA">
        <w:rPr>
          <w:rFonts w:ascii="Palatino Linotype" w:eastAsia="Times New Roman" w:hAnsi="Palatino Linotype" w:cs="Times New Roman"/>
          <w:i/>
          <w:iCs/>
          <w:sz w:val="20"/>
          <w:szCs w:val="20"/>
        </w:rPr>
        <w:t>McCormick</w:t>
      </w:r>
      <w:r w:rsidRPr="00DC43FA">
        <w:rPr>
          <w:rFonts w:ascii="Palatino Linotype" w:eastAsia="Times New Roman" w:hAnsi="Palatino Linotype" w:cs="Times New Roman"/>
          <w:sz w:val="20"/>
          <w:szCs w:val="20"/>
        </w:rPr>
        <w:t> said, “would be to deprive the applicant of his property without due process of law, and would be in fact an invasion of the judicial branch of the government by the executive.” </w:t>
      </w:r>
      <w:r w:rsidR="005730A0" w:rsidRPr="00DC43FA">
        <w:rPr>
          <w:rFonts w:ascii="Palatino Linotype" w:eastAsia="Times New Roman" w:hAnsi="Palatino Linotype" w:cs="Times New Roman"/>
          <w:sz w:val="20"/>
          <w:szCs w:val="20"/>
        </w:rPr>
        <w:t xml:space="preserve">. . . </w:t>
      </w:r>
      <w:r w:rsidR="005730A0" w:rsidRPr="00DC43FA">
        <w:rPr>
          <w:rFonts w:ascii="Palatino Linotype" w:eastAsia="Times New Roman" w:hAnsi="Palatino Linotype" w:cs="Times New Roman"/>
          <w:i/>
          <w:iCs/>
          <w:sz w:val="20"/>
          <w:szCs w:val="20"/>
        </w:rPr>
        <w:t xml:space="preserve"> </w:t>
      </w:r>
      <w:r w:rsidRPr="00DC43FA">
        <w:rPr>
          <w:rFonts w:ascii="Palatino Linotype" w:eastAsia="Times New Roman" w:hAnsi="Palatino Linotype" w:cs="Times New Roman"/>
          <w:i/>
          <w:iCs/>
          <w:sz w:val="20"/>
          <w:szCs w:val="20"/>
        </w:rPr>
        <w:t>McCormick</w:t>
      </w:r>
      <w:r w:rsidRPr="00DC43FA">
        <w:rPr>
          <w:rFonts w:ascii="Palatino Linotype" w:eastAsia="Times New Roman" w:hAnsi="Palatino Linotype" w:cs="Times New Roman"/>
          <w:sz w:val="20"/>
          <w:szCs w:val="20"/>
        </w:rPr>
        <w:t> equated invention patents with land patents That is significant because, while the Executive has always dispensed public lands to homesteaders and other private persons, it has never been constitutionally empowered to withdraw land patents from their recipients (or their successors-in-interest) except through a “judgment of a court.” </w:t>
      </w:r>
      <w:r w:rsidR="00410493" w:rsidRPr="00DC43FA">
        <w:rPr>
          <w:rFonts w:ascii="Palatino Linotype" w:eastAsia="Times New Roman" w:hAnsi="Palatino Linotype" w:cs="Times New Roman"/>
          <w:sz w:val="20"/>
          <w:szCs w:val="20"/>
        </w:rPr>
        <w:t xml:space="preserve">. . . </w:t>
      </w:r>
    </w:p>
    <w:p w14:paraId="30F7C11E" w14:textId="77777777" w:rsidR="00410493" w:rsidRPr="00DC43FA" w:rsidRDefault="00410493"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xml:space="preserve">. . . . </w:t>
      </w:r>
    </w:p>
    <w:p w14:paraId="2E463373" w14:textId="10984E4C" w:rsidR="002220CF" w:rsidRPr="00DC43FA" w:rsidRDefault="00410493"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 . . . [B]</w:t>
      </w:r>
      <w:r w:rsidR="002220CF" w:rsidRPr="00DC43FA">
        <w:rPr>
          <w:rFonts w:ascii="Palatino Linotype" w:eastAsia="Times New Roman" w:hAnsi="Palatino Linotype" w:cs="Times New Roman"/>
          <w:sz w:val="20"/>
          <w:szCs w:val="20"/>
        </w:rPr>
        <w:t xml:space="preserve">y the time of the founding the law treated patents protected by the Patent Clause quite differently from ordinary public franchises. Many public franchises amounted to little more than favors resembling the original royal patents the framers expressly refused to protect in the Patent Clause. The Court points to a good example: the state-granted exclusive right to operate a toll bridge.  By the founding, courts in this country (as in England) had come to view anticompetitive monopolies like that with disfavor, </w:t>
      </w:r>
      <w:r w:rsidR="002220CF" w:rsidRPr="00DC43FA">
        <w:rPr>
          <w:rFonts w:ascii="Palatino Linotype" w:eastAsia="Times New Roman" w:hAnsi="Palatino Linotype" w:cs="Times New Roman"/>
          <w:sz w:val="20"/>
          <w:szCs w:val="20"/>
        </w:rPr>
        <w:lastRenderedPageBreak/>
        <w:t>narrowly construing the rights they conferred. By contrast, courts routinely applied to invention patents protected by the Patent Clause the “liberal common sense construction” that applies to other instruments creating private property rights, like land deeds. </w:t>
      </w:r>
      <w:r w:rsidRPr="00DC43FA">
        <w:rPr>
          <w:rFonts w:ascii="Palatino Linotype" w:eastAsia="Times New Roman" w:hAnsi="Palatino Linotype" w:cs="Times New Roman"/>
          <w:sz w:val="20"/>
          <w:szCs w:val="20"/>
        </w:rPr>
        <w:t xml:space="preserve">. . . </w:t>
      </w:r>
      <w:r w:rsidR="002220CF" w:rsidRPr="00DC43FA">
        <w:rPr>
          <w:rFonts w:ascii="Palatino Linotype" w:eastAsia="Times New Roman" w:hAnsi="Palatino Linotype" w:cs="Times New Roman"/>
          <w:sz w:val="20"/>
          <w:szCs w:val="20"/>
        </w:rPr>
        <w:t xml:space="preserve"> For precisely these reasons and as we've seen, the law traditionally treated patents issued under the Patent Clause very differently than monopoly franchises when it came to governmental invasions. Patents alone required independent judges. Nor can simply invoking a mismatched label obscure that fact. The people's historic rights to have independent judges decide their disputes with the government should not be a “constitutional Maginot Line, easily circumvented” by such “</w:t>
      </w:r>
      <w:proofErr w:type="spellStart"/>
      <w:r w:rsidR="002220CF" w:rsidRPr="00DC43FA">
        <w:rPr>
          <w:rFonts w:ascii="Palatino Linotype" w:eastAsia="Times New Roman" w:hAnsi="Palatino Linotype" w:cs="Times New Roman"/>
          <w:sz w:val="20"/>
          <w:szCs w:val="20"/>
        </w:rPr>
        <w:t>simpl</w:t>
      </w:r>
      <w:proofErr w:type="spellEnd"/>
      <w:r w:rsidR="002220CF" w:rsidRPr="00DC43FA">
        <w:rPr>
          <w:rFonts w:ascii="Palatino Linotype" w:eastAsia="Times New Roman" w:hAnsi="Palatino Linotype" w:cs="Times New Roman"/>
          <w:sz w:val="20"/>
          <w:szCs w:val="20"/>
        </w:rPr>
        <w:t>[e] maneuver [s].” </w:t>
      </w:r>
    </w:p>
    <w:p w14:paraId="5630852A" w14:textId="3E007494" w:rsidR="002220CF" w:rsidRPr="00DC43FA" w:rsidRDefault="002220CF" w:rsidP="00DC43FA">
      <w:pPr>
        <w:spacing w:after="0"/>
        <w:ind w:firstLine="720"/>
        <w:jc w:val="both"/>
        <w:rPr>
          <w:rFonts w:ascii="Palatino Linotype" w:eastAsia="Times New Roman" w:hAnsi="Palatino Linotype" w:cs="Times New Roman"/>
          <w:sz w:val="20"/>
          <w:szCs w:val="20"/>
        </w:rPr>
      </w:pPr>
      <w:r w:rsidRPr="00DC43FA">
        <w:rPr>
          <w:rFonts w:ascii="Palatino Linotype" w:eastAsia="Times New Roman" w:hAnsi="Palatino Linotype" w:cs="Times New Roman"/>
          <w:sz w:val="20"/>
          <w:szCs w:val="20"/>
        </w:rPr>
        <w:t>Today's decision may not represent a rout but it at least signals a retreat from Article III's guarantees. Ceding to the political branches ground they wish to take in the name of efficient government may seem like an act of judicial restraint. But enforcing Article III isn't about protecting judicial authority for its own sake. It's about ensuring the people today and tomorrow enjoy no fewer rights against governmental intrusion than those who came before. And the loss of the right to an independent judge is never a small thing. It's for that reason Hamilton warned the judiciary to take “all possible care ... to defend itself against” intrusions by the other branches. It's for that reason I respectfully dissent.</w:t>
      </w:r>
    </w:p>
    <w:sectPr w:rsidR="002220CF" w:rsidRPr="00DC4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CF"/>
    <w:rsid w:val="000D0F54"/>
    <w:rsid w:val="002220CF"/>
    <w:rsid w:val="00317EDA"/>
    <w:rsid w:val="003C5EB7"/>
    <w:rsid w:val="00410493"/>
    <w:rsid w:val="005730A0"/>
    <w:rsid w:val="007F729C"/>
    <w:rsid w:val="00AE1857"/>
    <w:rsid w:val="00DC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944B"/>
  <w15:chartTrackingRefBased/>
  <w15:docId w15:val="{AA8A0B20-3864-40EC-B6C8-D9EE3E0B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220C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0CF"/>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2220CF"/>
  </w:style>
  <w:style w:type="paragraph" w:customStyle="1" w:styleId="msonormal0">
    <w:name w:val="msonormal"/>
    <w:basedOn w:val="Normal"/>
    <w:rsid w:val="002220C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20CF"/>
    <w:rPr>
      <w:color w:val="0000FF"/>
      <w:u w:val="single"/>
    </w:rPr>
  </w:style>
  <w:style w:type="character" w:styleId="FollowedHyperlink">
    <w:name w:val="FollowedHyperlink"/>
    <w:basedOn w:val="DefaultParagraphFont"/>
    <w:uiPriority w:val="99"/>
    <w:semiHidden/>
    <w:unhideWhenUsed/>
    <w:rsid w:val="002220CF"/>
    <w:rPr>
      <w:color w:val="800080"/>
      <w:u w:val="single"/>
    </w:rPr>
  </w:style>
  <w:style w:type="character" w:styleId="Emphasis">
    <w:name w:val="Emphasis"/>
    <w:basedOn w:val="DefaultParagraphFont"/>
    <w:uiPriority w:val="20"/>
    <w:qFormat/>
    <w:rsid w:val="002220CF"/>
    <w:rPr>
      <w:i/>
      <w:iCs/>
    </w:rPr>
  </w:style>
  <w:style w:type="character" w:customStyle="1" w:styleId="cosmallcaps">
    <w:name w:val="co_smallcaps"/>
    <w:basedOn w:val="DefaultParagraphFont"/>
    <w:rsid w:val="002220CF"/>
  </w:style>
  <w:style w:type="character" w:customStyle="1" w:styleId="costarpage">
    <w:name w:val="co_starpage"/>
    <w:basedOn w:val="DefaultParagraphFont"/>
    <w:rsid w:val="002220CF"/>
  </w:style>
  <w:style w:type="character" w:customStyle="1" w:styleId="cosearchterm">
    <w:name w:val="co_searchterm"/>
    <w:basedOn w:val="DefaultParagraphFont"/>
    <w:rsid w:val="0022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08587">
      <w:bodyDiv w:val="1"/>
      <w:marLeft w:val="0"/>
      <w:marRight w:val="0"/>
      <w:marTop w:val="0"/>
      <w:marBottom w:val="0"/>
      <w:divBdr>
        <w:top w:val="none" w:sz="0" w:space="0" w:color="auto"/>
        <w:left w:val="none" w:sz="0" w:space="0" w:color="auto"/>
        <w:bottom w:val="none" w:sz="0" w:space="0" w:color="auto"/>
        <w:right w:val="none" w:sz="0" w:space="0" w:color="auto"/>
      </w:divBdr>
      <w:divsChild>
        <w:div w:id="1374958214">
          <w:marLeft w:val="0"/>
          <w:marRight w:val="0"/>
          <w:marTop w:val="0"/>
          <w:marBottom w:val="0"/>
          <w:divBdr>
            <w:top w:val="none" w:sz="0" w:space="0" w:color="auto"/>
            <w:left w:val="none" w:sz="0" w:space="0" w:color="auto"/>
            <w:bottom w:val="none" w:sz="0" w:space="0" w:color="auto"/>
            <w:right w:val="none" w:sz="0" w:space="0" w:color="auto"/>
          </w:divBdr>
          <w:divsChild>
            <w:div w:id="962613856">
              <w:marLeft w:val="0"/>
              <w:marRight w:val="0"/>
              <w:marTop w:val="0"/>
              <w:marBottom w:val="0"/>
              <w:divBdr>
                <w:top w:val="none" w:sz="0" w:space="0" w:color="auto"/>
                <w:left w:val="none" w:sz="0" w:space="0" w:color="auto"/>
                <w:bottom w:val="none" w:sz="0" w:space="0" w:color="auto"/>
                <w:right w:val="none" w:sz="0" w:space="0" w:color="auto"/>
              </w:divBdr>
              <w:divsChild>
                <w:div w:id="2046370026">
                  <w:marLeft w:val="0"/>
                  <w:marRight w:val="0"/>
                  <w:marTop w:val="0"/>
                  <w:marBottom w:val="0"/>
                  <w:divBdr>
                    <w:top w:val="none" w:sz="0" w:space="0" w:color="auto"/>
                    <w:left w:val="none" w:sz="0" w:space="0" w:color="auto"/>
                    <w:bottom w:val="none" w:sz="0" w:space="0" w:color="auto"/>
                    <w:right w:val="none" w:sz="0" w:space="0" w:color="auto"/>
                  </w:divBdr>
                  <w:divsChild>
                    <w:div w:id="1014501133">
                      <w:marLeft w:val="0"/>
                      <w:marRight w:val="0"/>
                      <w:marTop w:val="240"/>
                      <w:marBottom w:val="240"/>
                      <w:divBdr>
                        <w:top w:val="none" w:sz="0" w:space="0" w:color="auto"/>
                        <w:left w:val="none" w:sz="0" w:space="0" w:color="auto"/>
                        <w:bottom w:val="none" w:sz="0" w:space="0" w:color="auto"/>
                        <w:right w:val="none" w:sz="0" w:space="0" w:color="auto"/>
                      </w:divBdr>
                    </w:div>
                  </w:divsChild>
                </w:div>
                <w:div w:id="20865192">
                  <w:marLeft w:val="0"/>
                  <w:marRight w:val="0"/>
                  <w:marTop w:val="0"/>
                  <w:marBottom w:val="0"/>
                  <w:divBdr>
                    <w:top w:val="none" w:sz="0" w:space="0" w:color="auto"/>
                    <w:left w:val="none" w:sz="0" w:space="0" w:color="auto"/>
                    <w:bottom w:val="none" w:sz="0" w:space="0" w:color="auto"/>
                    <w:right w:val="none" w:sz="0" w:space="0" w:color="auto"/>
                  </w:divBdr>
                  <w:divsChild>
                    <w:div w:id="1754817959">
                      <w:marLeft w:val="0"/>
                      <w:marRight w:val="0"/>
                      <w:marTop w:val="0"/>
                      <w:marBottom w:val="0"/>
                      <w:divBdr>
                        <w:top w:val="none" w:sz="0" w:space="0" w:color="auto"/>
                        <w:left w:val="none" w:sz="0" w:space="0" w:color="auto"/>
                        <w:bottom w:val="none" w:sz="0" w:space="0" w:color="auto"/>
                        <w:right w:val="none" w:sz="0" w:space="0" w:color="auto"/>
                      </w:divBdr>
                      <w:divsChild>
                        <w:div w:id="1463380475">
                          <w:marLeft w:val="0"/>
                          <w:marRight w:val="0"/>
                          <w:marTop w:val="0"/>
                          <w:marBottom w:val="0"/>
                          <w:divBdr>
                            <w:top w:val="none" w:sz="0" w:space="0" w:color="auto"/>
                            <w:left w:val="none" w:sz="0" w:space="0" w:color="auto"/>
                            <w:bottom w:val="none" w:sz="0" w:space="0" w:color="auto"/>
                            <w:right w:val="none" w:sz="0" w:space="0" w:color="auto"/>
                          </w:divBdr>
                          <w:divsChild>
                            <w:div w:id="10656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2239">
                      <w:marLeft w:val="0"/>
                      <w:marRight w:val="0"/>
                      <w:marTop w:val="0"/>
                      <w:marBottom w:val="0"/>
                      <w:divBdr>
                        <w:top w:val="none" w:sz="0" w:space="0" w:color="auto"/>
                        <w:left w:val="none" w:sz="0" w:space="0" w:color="auto"/>
                        <w:bottom w:val="none" w:sz="0" w:space="0" w:color="auto"/>
                        <w:right w:val="none" w:sz="0" w:space="0" w:color="auto"/>
                      </w:divBdr>
                      <w:divsChild>
                        <w:div w:id="1868327927">
                          <w:marLeft w:val="0"/>
                          <w:marRight w:val="0"/>
                          <w:marTop w:val="240"/>
                          <w:marBottom w:val="0"/>
                          <w:divBdr>
                            <w:top w:val="none" w:sz="0" w:space="0" w:color="auto"/>
                            <w:left w:val="none" w:sz="0" w:space="0" w:color="auto"/>
                            <w:bottom w:val="none" w:sz="0" w:space="0" w:color="auto"/>
                            <w:right w:val="none" w:sz="0" w:space="0" w:color="auto"/>
                          </w:divBdr>
                        </w:div>
                        <w:div w:id="2112503193">
                          <w:marLeft w:val="0"/>
                          <w:marRight w:val="0"/>
                          <w:marTop w:val="240"/>
                          <w:marBottom w:val="0"/>
                          <w:divBdr>
                            <w:top w:val="none" w:sz="0" w:space="0" w:color="auto"/>
                            <w:left w:val="none" w:sz="0" w:space="0" w:color="auto"/>
                            <w:bottom w:val="none" w:sz="0" w:space="0" w:color="auto"/>
                            <w:right w:val="none" w:sz="0" w:space="0" w:color="auto"/>
                          </w:divBdr>
                        </w:div>
                        <w:div w:id="1440568542">
                          <w:marLeft w:val="0"/>
                          <w:marRight w:val="0"/>
                          <w:marTop w:val="0"/>
                          <w:marBottom w:val="0"/>
                          <w:divBdr>
                            <w:top w:val="none" w:sz="0" w:space="0" w:color="auto"/>
                            <w:left w:val="none" w:sz="0" w:space="0" w:color="auto"/>
                            <w:bottom w:val="none" w:sz="0" w:space="0" w:color="auto"/>
                            <w:right w:val="none" w:sz="0" w:space="0" w:color="auto"/>
                          </w:divBdr>
                          <w:divsChild>
                            <w:div w:id="5787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2519">
                      <w:marLeft w:val="0"/>
                      <w:marRight w:val="0"/>
                      <w:marTop w:val="0"/>
                      <w:marBottom w:val="0"/>
                      <w:divBdr>
                        <w:top w:val="none" w:sz="0" w:space="0" w:color="auto"/>
                        <w:left w:val="none" w:sz="0" w:space="0" w:color="auto"/>
                        <w:bottom w:val="none" w:sz="0" w:space="0" w:color="auto"/>
                        <w:right w:val="none" w:sz="0" w:space="0" w:color="auto"/>
                      </w:divBdr>
                      <w:divsChild>
                        <w:div w:id="1413431417">
                          <w:marLeft w:val="0"/>
                          <w:marRight w:val="0"/>
                          <w:marTop w:val="240"/>
                          <w:marBottom w:val="0"/>
                          <w:divBdr>
                            <w:top w:val="none" w:sz="0" w:space="0" w:color="auto"/>
                            <w:left w:val="none" w:sz="0" w:space="0" w:color="auto"/>
                            <w:bottom w:val="none" w:sz="0" w:space="0" w:color="auto"/>
                            <w:right w:val="none" w:sz="0" w:space="0" w:color="auto"/>
                          </w:divBdr>
                        </w:div>
                        <w:div w:id="1173684894">
                          <w:marLeft w:val="0"/>
                          <w:marRight w:val="0"/>
                          <w:marTop w:val="0"/>
                          <w:marBottom w:val="0"/>
                          <w:divBdr>
                            <w:top w:val="none" w:sz="0" w:space="0" w:color="auto"/>
                            <w:left w:val="none" w:sz="0" w:space="0" w:color="auto"/>
                            <w:bottom w:val="none" w:sz="0" w:space="0" w:color="auto"/>
                            <w:right w:val="none" w:sz="0" w:space="0" w:color="auto"/>
                          </w:divBdr>
                          <w:divsChild>
                            <w:div w:id="184562099">
                              <w:marLeft w:val="0"/>
                              <w:marRight w:val="0"/>
                              <w:marTop w:val="0"/>
                              <w:marBottom w:val="0"/>
                              <w:divBdr>
                                <w:top w:val="none" w:sz="0" w:space="0" w:color="auto"/>
                                <w:left w:val="none" w:sz="0" w:space="0" w:color="auto"/>
                                <w:bottom w:val="none" w:sz="0" w:space="0" w:color="auto"/>
                                <w:right w:val="none" w:sz="0" w:space="0" w:color="auto"/>
                              </w:divBdr>
                            </w:div>
                          </w:divsChild>
                        </w:div>
                        <w:div w:id="236332788">
                          <w:marLeft w:val="0"/>
                          <w:marRight w:val="0"/>
                          <w:marTop w:val="240"/>
                          <w:marBottom w:val="0"/>
                          <w:divBdr>
                            <w:top w:val="none" w:sz="0" w:space="0" w:color="auto"/>
                            <w:left w:val="none" w:sz="0" w:space="0" w:color="auto"/>
                            <w:bottom w:val="none" w:sz="0" w:space="0" w:color="auto"/>
                            <w:right w:val="none" w:sz="0" w:space="0" w:color="auto"/>
                          </w:divBdr>
                          <w:divsChild>
                            <w:div w:id="17353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2591">
                      <w:marLeft w:val="0"/>
                      <w:marRight w:val="0"/>
                      <w:marTop w:val="0"/>
                      <w:marBottom w:val="0"/>
                      <w:divBdr>
                        <w:top w:val="none" w:sz="0" w:space="0" w:color="auto"/>
                        <w:left w:val="none" w:sz="0" w:space="0" w:color="auto"/>
                        <w:bottom w:val="none" w:sz="0" w:space="0" w:color="auto"/>
                        <w:right w:val="none" w:sz="0" w:space="0" w:color="auto"/>
                      </w:divBdr>
                      <w:divsChild>
                        <w:div w:id="1724330342">
                          <w:marLeft w:val="0"/>
                          <w:marRight w:val="0"/>
                          <w:marTop w:val="240"/>
                          <w:marBottom w:val="0"/>
                          <w:divBdr>
                            <w:top w:val="none" w:sz="0" w:space="0" w:color="auto"/>
                            <w:left w:val="none" w:sz="0" w:space="0" w:color="auto"/>
                            <w:bottom w:val="none" w:sz="0" w:space="0" w:color="auto"/>
                            <w:right w:val="none" w:sz="0" w:space="0" w:color="auto"/>
                          </w:divBdr>
                        </w:div>
                        <w:div w:id="817577971">
                          <w:marLeft w:val="0"/>
                          <w:marRight w:val="0"/>
                          <w:marTop w:val="0"/>
                          <w:marBottom w:val="0"/>
                          <w:divBdr>
                            <w:top w:val="none" w:sz="0" w:space="0" w:color="auto"/>
                            <w:left w:val="none" w:sz="0" w:space="0" w:color="auto"/>
                            <w:bottom w:val="none" w:sz="0" w:space="0" w:color="auto"/>
                            <w:right w:val="none" w:sz="0" w:space="0" w:color="auto"/>
                          </w:divBdr>
                          <w:divsChild>
                            <w:div w:id="969630481">
                              <w:marLeft w:val="0"/>
                              <w:marRight w:val="0"/>
                              <w:marTop w:val="0"/>
                              <w:marBottom w:val="0"/>
                              <w:divBdr>
                                <w:top w:val="none" w:sz="0" w:space="0" w:color="auto"/>
                                <w:left w:val="none" w:sz="0" w:space="0" w:color="auto"/>
                                <w:bottom w:val="none" w:sz="0" w:space="0" w:color="auto"/>
                                <w:right w:val="none" w:sz="0" w:space="0" w:color="auto"/>
                              </w:divBdr>
                            </w:div>
                          </w:divsChild>
                        </w:div>
                        <w:div w:id="560824160">
                          <w:marLeft w:val="0"/>
                          <w:marRight w:val="0"/>
                          <w:marTop w:val="240"/>
                          <w:marBottom w:val="0"/>
                          <w:divBdr>
                            <w:top w:val="none" w:sz="0" w:space="0" w:color="auto"/>
                            <w:left w:val="none" w:sz="0" w:space="0" w:color="auto"/>
                            <w:bottom w:val="none" w:sz="0" w:space="0" w:color="auto"/>
                            <w:right w:val="none" w:sz="0" w:space="0" w:color="auto"/>
                          </w:divBdr>
                          <w:divsChild>
                            <w:div w:id="2046328648">
                              <w:marLeft w:val="0"/>
                              <w:marRight w:val="0"/>
                              <w:marTop w:val="0"/>
                              <w:marBottom w:val="0"/>
                              <w:divBdr>
                                <w:top w:val="none" w:sz="0" w:space="0" w:color="auto"/>
                                <w:left w:val="none" w:sz="0" w:space="0" w:color="auto"/>
                                <w:bottom w:val="none" w:sz="0" w:space="0" w:color="auto"/>
                                <w:right w:val="none" w:sz="0" w:space="0" w:color="auto"/>
                              </w:divBdr>
                            </w:div>
                          </w:divsChild>
                        </w:div>
                        <w:div w:id="1984970064">
                          <w:marLeft w:val="0"/>
                          <w:marRight w:val="0"/>
                          <w:marTop w:val="240"/>
                          <w:marBottom w:val="0"/>
                          <w:divBdr>
                            <w:top w:val="none" w:sz="0" w:space="0" w:color="auto"/>
                            <w:left w:val="none" w:sz="0" w:space="0" w:color="auto"/>
                            <w:bottom w:val="none" w:sz="0" w:space="0" w:color="auto"/>
                            <w:right w:val="none" w:sz="0" w:space="0" w:color="auto"/>
                          </w:divBdr>
                          <w:divsChild>
                            <w:div w:id="738939389">
                              <w:marLeft w:val="0"/>
                              <w:marRight w:val="0"/>
                              <w:marTop w:val="0"/>
                              <w:marBottom w:val="0"/>
                              <w:divBdr>
                                <w:top w:val="none" w:sz="0" w:space="0" w:color="auto"/>
                                <w:left w:val="none" w:sz="0" w:space="0" w:color="auto"/>
                                <w:bottom w:val="none" w:sz="0" w:space="0" w:color="auto"/>
                                <w:right w:val="none" w:sz="0" w:space="0" w:color="auto"/>
                              </w:divBdr>
                            </w:div>
                          </w:divsChild>
                        </w:div>
                        <w:div w:id="252933254">
                          <w:marLeft w:val="0"/>
                          <w:marRight w:val="0"/>
                          <w:marTop w:val="240"/>
                          <w:marBottom w:val="0"/>
                          <w:divBdr>
                            <w:top w:val="none" w:sz="0" w:space="0" w:color="auto"/>
                            <w:left w:val="none" w:sz="0" w:space="0" w:color="auto"/>
                            <w:bottom w:val="none" w:sz="0" w:space="0" w:color="auto"/>
                            <w:right w:val="none" w:sz="0" w:space="0" w:color="auto"/>
                          </w:divBdr>
                          <w:divsChild>
                            <w:div w:id="948119835">
                              <w:marLeft w:val="0"/>
                              <w:marRight w:val="0"/>
                              <w:marTop w:val="0"/>
                              <w:marBottom w:val="0"/>
                              <w:divBdr>
                                <w:top w:val="none" w:sz="0" w:space="0" w:color="auto"/>
                                <w:left w:val="none" w:sz="0" w:space="0" w:color="auto"/>
                                <w:bottom w:val="none" w:sz="0" w:space="0" w:color="auto"/>
                                <w:right w:val="none" w:sz="0" w:space="0" w:color="auto"/>
                              </w:divBdr>
                            </w:div>
                          </w:divsChild>
                        </w:div>
                        <w:div w:id="260572538">
                          <w:marLeft w:val="0"/>
                          <w:marRight w:val="0"/>
                          <w:marTop w:val="240"/>
                          <w:marBottom w:val="0"/>
                          <w:divBdr>
                            <w:top w:val="none" w:sz="0" w:space="0" w:color="auto"/>
                            <w:left w:val="none" w:sz="0" w:space="0" w:color="auto"/>
                            <w:bottom w:val="none" w:sz="0" w:space="0" w:color="auto"/>
                            <w:right w:val="none" w:sz="0" w:space="0" w:color="auto"/>
                          </w:divBdr>
                          <w:divsChild>
                            <w:div w:id="14099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9419">
                      <w:marLeft w:val="0"/>
                      <w:marRight w:val="0"/>
                      <w:marTop w:val="0"/>
                      <w:marBottom w:val="0"/>
                      <w:divBdr>
                        <w:top w:val="none" w:sz="0" w:space="0" w:color="auto"/>
                        <w:left w:val="none" w:sz="0" w:space="0" w:color="auto"/>
                        <w:bottom w:val="none" w:sz="0" w:space="0" w:color="auto"/>
                        <w:right w:val="none" w:sz="0" w:space="0" w:color="auto"/>
                      </w:divBdr>
                      <w:divsChild>
                        <w:div w:id="1412700582">
                          <w:marLeft w:val="0"/>
                          <w:marRight w:val="0"/>
                          <w:marTop w:val="240"/>
                          <w:marBottom w:val="0"/>
                          <w:divBdr>
                            <w:top w:val="none" w:sz="0" w:space="0" w:color="auto"/>
                            <w:left w:val="none" w:sz="0" w:space="0" w:color="auto"/>
                            <w:bottom w:val="none" w:sz="0" w:space="0" w:color="auto"/>
                            <w:right w:val="none" w:sz="0" w:space="0" w:color="auto"/>
                          </w:divBdr>
                        </w:div>
                        <w:div w:id="2066097703">
                          <w:marLeft w:val="0"/>
                          <w:marRight w:val="0"/>
                          <w:marTop w:val="0"/>
                          <w:marBottom w:val="0"/>
                          <w:divBdr>
                            <w:top w:val="none" w:sz="0" w:space="0" w:color="auto"/>
                            <w:left w:val="none" w:sz="0" w:space="0" w:color="auto"/>
                            <w:bottom w:val="none" w:sz="0" w:space="0" w:color="auto"/>
                            <w:right w:val="none" w:sz="0" w:space="0" w:color="auto"/>
                          </w:divBdr>
                          <w:divsChild>
                            <w:div w:id="73670978">
                              <w:marLeft w:val="0"/>
                              <w:marRight w:val="0"/>
                              <w:marTop w:val="0"/>
                              <w:marBottom w:val="0"/>
                              <w:divBdr>
                                <w:top w:val="none" w:sz="0" w:space="0" w:color="auto"/>
                                <w:left w:val="none" w:sz="0" w:space="0" w:color="auto"/>
                                <w:bottom w:val="none" w:sz="0" w:space="0" w:color="auto"/>
                                <w:right w:val="none" w:sz="0" w:space="0" w:color="auto"/>
                              </w:divBdr>
                            </w:div>
                          </w:divsChild>
                        </w:div>
                        <w:div w:id="857698440">
                          <w:marLeft w:val="0"/>
                          <w:marRight w:val="0"/>
                          <w:marTop w:val="240"/>
                          <w:marBottom w:val="0"/>
                          <w:divBdr>
                            <w:top w:val="none" w:sz="0" w:space="0" w:color="auto"/>
                            <w:left w:val="none" w:sz="0" w:space="0" w:color="auto"/>
                            <w:bottom w:val="none" w:sz="0" w:space="0" w:color="auto"/>
                            <w:right w:val="none" w:sz="0" w:space="0" w:color="auto"/>
                          </w:divBdr>
                          <w:divsChild>
                            <w:div w:id="729812841">
                              <w:marLeft w:val="0"/>
                              <w:marRight w:val="0"/>
                              <w:marTop w:val="0"/>
                              <w:marBottom w:val="0"/>
                              <w:divBdr>
                                <w:top w:val="none" w:sz="0" w:space="0" w:color="auto"/>
                                <w:left w:val="none" w:sz="0" w:space="0" w:color="auto"/>
                                <w:bottom w:val="none" w:sz="0" w:space="0" w:color="auto"/>
                                <w:right w:val="none" w:sz="0" w:space="0" w:color="auto"/>
                              </w:divBdr>
                            </w:div>
                          </w:divsChild>
                        </w:div>
                        <w:div w:id="1308778418">
                          <w:marLeft w:val="0"/>
                          <w:marRight w:val="0"/>
                          <w:marTop w:val="240"/>
                          <w:marBottom w:val="0"/>
                          <w:divBdr>
                            <w:top w:val="none" w:sz="0" w:space="0" w:color="auto"/>
                            <w:left w:val="none" w:sz="0" w:space="0" w:color="auto"/>
                            <w:bottom w:val="none" w:sz="0" w:space="0" w:color="auto"/>
                            <w:right w:val="none" w:sz="0" w:space="0" w:color="auto"/>
                          </w:divBdr>
                          <w:divsChild>
                            <w:div w:id="721900545">
                              <w:marLeft w:val="0"/>
                              <w:marRight w:val="0"/>
                              <w:marTop w:val="0"/>
                              <w:marBottom w:val="0"/>
                              <w:divBdr>
                                <w:top w:val="none" w:sz="0" w:space="0" w:color="auto"/>
                                <w:left w:val="none" w:sz="0" w:space="0" w:color="auto"/>
                                <w:bottom w:val="none" w:sz="0" w:space="0" w:color="auto"/>
                                <w:right w:val="none" w:sz="0" w:space="0" w:color="auto"/>
                              </w:divBdr>
                            </w:div>
                          </w:divsChild>
                        </w:div>
                        <w:div w:id="1804470039">
                          <w:marLeft w:val="0"/>
                          <w:marRight w:val="0"/>
                          <w:marTop w:val="240"/>
                          <w:marBottom w:val="0"/>
                          <w:divBdr>
                            <w:top w:val="none" w:sz="0" w:space="0" w:color="auto"/>
                            <w:left w:val="none" w:sz="0" w:space="0" w:color="auto"/>
                            <w:bottom w:val="none" w:sz="0" w:space="0" w:color="auto"/>
                            <w:right w:val="none" w:sz="0" w:space="0" w:color="auto"/>
                          </w:divBdr>
                          <w:divsChild>
                            <w:div w:id="15894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2177">
                      <w:marLeft w:val="0"/>
                      <w:marRight w:val="0"/>
                      <w:marTop w:val="0"/>
                      <w:marBottom w:val="0"/>
                      <w:divBdr>
                        <w:top w:val="none" w:sz="0" w:space="0" w:color="auto"/>
                        <w:left w:val="none" w:sz="0" w:space="0" w:color="auto"/>
                        <w:bottom w:val="none" w:sz="0" w:space="0" w:color="auto"/>
                        <w:right w:val="none" w:sz="0" w:space="0" w:color="auto"/>
                      </w:divBdr>
                      <w:divsChild>
                        <w:div w:id="391658618">
                          <w:marLeft w:val="0"/>
                          <w:marRight w:val="0"/>
                          <w:marTop w:val="240"/>
                          <w:marBottom w:val="0"/>
                          <w:divBdr>
                            <w:top w:val="none" w:sz="0" w:space="0" w:color="auto"/>
                            <w:left w:val="none" w:sz="0" w:space="0" w:color="auto"/>
                            <w:bottom w:val="none" w:sz="0" w:space="0" w:color="auto"/>
                            <w:right w:val="none" w:sz="0" w:space="0" w:color="auto"/>
                          </w:divBdr>
                        </w:div>
                        <w:div w:id="134181052">
                          <w:marLeft w:val="0"/>
                          <w:marRight w:val="0"/>
                          <w:marTop w:val="0"/>
                          <w:marBottom w:val="0"/>
                          <w:divBdr>
                            <w:top w:val="none" w:sz="0" w:space="0" w:color="auto"/>
                            <w:left w:val="none" w:sz="0" w:space="0" w:color="auto"/>
                            <w:bottom w:val="none" w:sz="0" w:space="0" w:color="auto"/>
                            <w:right w:val="none" w:sz="0" w:space="0" w:color="auto"/>
                          </w:divBdr>
                          <w:divsChild>
                            <w:div w:id="527643892">
                              <w:marLeft w:val="0"/>
                              <w:marRight w:val="0"/>
                              <w:marTop w:val="0"/>
                              <w:marBottom w:val="0"/>
                              <w:divBdr>
                                <w:top w:val="none" w:sz="0" w:space="0" w:color="auto"/>
                                <w:left w:val="none" w:sz="0" w:space="0" w:color="auto"/>
                                <w:bottom w:val="none" w:sz="0" w:space="0" w:color="auto"/>
                                <w:right w:val="none" w:sz="0" w:space="0" w:color="auto"/>
                              </w:divBdr>
                            </w:div>
                          </w:divsChild>
                        </w:div>
                        <w:div w:id="794833487">
                          <w:marLeft w:val="0"/>
                          <w:marRight w:val="0"/>
                          <w:marTop w:val="240"/>
                          <w:marBottom w:val="0"/>
                          <w:divBdr>
                            <w:top w:val="none" w:sz="0" w:space="0" w:color="auto"/>
                            <w:left w:val="none" w:sz="0" w:space="0" w:color="auto"/>
                            <w:bottom w:val="none" w:sz="0" w:space="0" w:color="auto"/>
                            <w:right w:val="none" w:sz="0" w:space="0" w:color="auto"/>
                          </w:divBdr>
                          <w:divsChild>
                            <w:div w:id="1951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4454">
                      <w:marLeft w:val="0"/>
                      <w:marRight w:val="0"/>
                      <w:marTop w:val="0"/>
                      <w:marBottom w:val="0"/>
                      <w:divBdr>
                        <w:top w:val="none" w:sz="0" w:space="0" w:color="auto"/>
                        <w:left w:val="none" w:sz="0" w:space="0" w:color="auto"/>
                        <w:bottom w:val="none" w:sz="0" w:space="0" w:color="auto"/>
                        <w:right w:val="none" w:sz="0" w:space="0" w:color="auto"/>
                      </w:divBdr>
                      <w:divsChild>
                        <w:div w:id="1232734478">
                          <w:marLeft w:val="0"/>
                          <w:marRight w:val="0"/>
                          <w:marTop w:val="240"/>
                          <w:marBottom w:val="0"/>
                          <w:divBdr>
                            <w:top w:val="none" w:sz="0" w:space="0" w:color="auto"/>
                            <w:left w:val="none" w:sz="0" w:space="0" w:color="auto"/>
                            <w:bottom w:val="none" w:sz="0" w:space="0" w:color="auto"/>
                            <w:right w:val="none" w:sz="0" w:space="0" w:color="auto"/>
                          </w:divBdr>
                        </w:div>
                        <w:div w:id="965965628">
                          <w:marLeft w:val="0"/>
                          <w:marRight w:val="0"/>
                          <w:marTop w:val="0"/>
                          <w:marBottom w:val="0"/>
                          <w:divBdr>
                            <w:top w:val="none" w:sz="0" w:space="0" w:color="auto"/>
                            <w:left w:val="none" w:sz="0" w:space="0" w:color="auto"/>
                            <w:bottom w:val="none" w:sz="0" w:space="0" w:color="auto"/>
                            <w:right w:val="none" w:sz="0" w:space="0" w:color="auto"/>
                          </w:divBdr>
                          <w:divsChild>
                            <w:div w:id="14545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63951">
                      <w:marLeft w:val="0"/>
                      <w:marRight w:val="0"/>
                      <w:marTop w:val="0"/>
                      <w:marBottom w:val="0"/>
                      <w:divBdr>
                        <w:top w:val="none" w:sz="0" w:space="0" w:color="auto"/>
                        <w:left w:val="none" w:sz="0" w:space="0" w:color="auto"/>
                        <w:bottom w:val="none" w:sz="0" w:space="0" w:color="auto"/>
                        <w:right w:val="none" w:sz="0" w:space="0" w:color="auto"/>
                      </w:divBdr>
                      <w:divsChild>
                        <w:div w:id="961379149">
                          <w:marLeft w:val="0"/>
                          <w:marRight w:val="0"/>
                          <w:marTop w:val="240"/>
                          <w:marBottom w:val="0"/>
                          <w:divBdr>
                            <w:top w:val="none" w:sz="0" w:space="0" w:color="auto"/>
                            <w:left w:val="none" w:sz="0" w:space="0" w:color="auto"/>
                            <w:bottom w:val="none" w:sz="0" w:space="0" w:color="auto"/>
                            <w:right w:val="none" w:sz="0" w:space="0" w:color="auto"/>
                          </w:divBdr>
                        </w:div>
                        <w:div w:id="924345582">
                          <w:marLeft w:val="0"/>
                          <w:marRight w:val="0"/>
                          <w:marTop w:val="0"/>
                          <w:marBottom w:val="0"/>
                          <w:divBdr>
                            <w:top w:val="none" w:sz="0" w:space="0" w:color="auto"/>
                            <w:left w:val="none" w:sz="0" w:space="0" w:color="auto"/>
                            <w:bottom w:val="none" w:sz="0" w:space="0" w:color="auto"/>
                            <w:right w:val="none" w:sz="0" w:space="0" w:color="auto"/>
                          </w:divBdr>
                          <w:divsChild>
                            <w:div w:id="1961642004">
                              <w:marLeft w:val="0"/>
                              <w:marRight w:val="0"/>
                              <w:marTop w:val="0"/>
                              <w:marBottom w:val="0"/>
                              <w:divBdr>
                                <w:top w:val="none" w:sz="0" w:space="0" w:color="auto"/>
                                <w:left w:val="none" w:sz="0" w:space="0" w:color="auto"/>
                                <w:bottom w:val="none" w:sz="0" w:space="0" w:color="auto"/>
                                <w:right w:val="none" w:sz="0" w:space="0" w:color="auto"/>
                              </w:divBdr>
                            </w:div>
                          </w:divsChild>
                        </w:div>
                        <w:div w:id="439683740">
                          <w:marLeft w:val="0"/>
                          <w:marRight w:val="0"/>
                          <w:marTop w:val="240"/>
                          <w:marBottom w:val="0"/>
                          <w:divBdr>
                            <w:top w:val="none" w:sz="0" w:space="0" w:color="auto"/>
                            <w:left w:val="none" w:sz="0" w:space="0" w:color="auto"/>
                            <w:bottom w:val="none" w:sz="0" w:space="0" w:color="auto"/>
                            <w:right w:val="none" w:sz="0" w:space="0" w:color="auto"/>
                          </w:divBdr>
                          <w:divsChild>
                            <w:div w:id="402720772">
                              <w:marLeft w:val="0"/>
                              <w:marRight w:val="0"/>
                              <w:marTop w:val="0"/>
                              <w:marBottom w:val="0"/>
                              <w:divBdr>
                                <w:top w:val="none" w:sz="0" w:space="0" w:color="auto"/>
                                <w:left w:val="none" w:sz="0" w:space="0" w:color="auto"/>
                                <w:bottom w:val="none" w:sz="0" w:space="0" w:color="auto"/>
                                <w:right w:val="none" w:sz="0" w:space="0" w:color="auto"/>
                              </w:divBdr>
                            </w:div>
                          </w:divsChild>
                        </w:div>
                        <w:div w:id="424962180">
                          <w:marLeft w:val="0"/>
                          <w:marRight w:val="0"/>
                          <w:marTop w:val="240"/>
                          <w:marBottom w:val="0"/>
                          <w:divBdr>
                            <w:top w:val="none" w:sz="0" w:space="0" w:color="auto"/>
                            <w:left w:val="none" w:sz="0" w:space="0" w:color="auto"/>
                            <w:bottom w:val="none" w:sz="0" w:space="0" w:color="auto"/>
                            <w:right w:val="none" w:sz="0" w:space="0" w:color="auto"/>
                          </w:divBdr>
                          <w:divsChild>
                            <w:div w:id="141165742">
                              <w:marLeft w:val="0"/>
                              <w:marRight w:val="0"/>
                              <w:marTop w:val="0"/>
                              <w:marBottom w:val="0"/>
                              <w:divBdr>
                                <w:top w:val="none" w:sz="0" w:space="0" w:color="auto"/>
                                <w:left w:val="none" w:sz="0" w:space="0" w:color="auto"/>
                                <w:bottom w:val="none" w:sz="0" w:space="0" w:color="auto"/>
                                <w:right w:val="none" w:sz="0" w:space="0" w:color="auto"/>
                              </w:divBdr>
                            </w:div>
                          </w:divsChild>
                        </w:div>
                        <w:div w:id="1197743486">
                          <w:marLeft w:val="0"/>
                          <w:marRight w:val="0"/>
                          <w:marTop w:val="240"/>
                          <w:marBottom w:val="0"/>
                          <w:divBdr>
                            <w:top w:val="none" w:sz="0" w:space="0" w:color="auto"/>
                            <w:left w:val="none" w:sz="0" w:space="0" w:color="auto"/>
                            <w:bottom w:val="none" w:sz="0" w:space="0" w:color="auto"/>
                            <w:right w:val="none" w:sz="0" w:space="0" w:color="auto"/>
                          </w:divBdr>
                          <w:divsChild>
                            <w:div w:id="1002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52883">
                      <w:marLeft w:val="0"/>
                      <w:marRight w:val="0"/>
                      <w:marTop w:val="0"/>
                      <w:marBottom w:val="0"/>
                      <w:divBdr>
                        <w:top w:val="none" w:sz="0" w:space="0" w:color="auto"/>
                        <w:left w:val="none" w:sz="0" w:space="0" w:color="auto"/>
                        <w:bottom w:val="none" w:sz="0" w:space="0" w:color="auto"/>
                        <w:right w:val="none" w:sz="0" w:space="0" w:color="auto"/>
                      </w:divBdr>
                      <w:divsChild>
                        <w:div w:id="1517034725">
                          <w:marLeft w:val="0"/>
                          <w:marRight w:val="0"/>
                          <w:marTop w:val="240"/>
                          <w:marBottom w:val="0"/>
                          <w:divBdr>
                            <w:top w:val="none" w:sz="0" w:space="0" w:color="auto"/>
                            <w:left w:val="none" w:sz="0" w:space="0" w:color="auto"/>
                            <w:bottom w:val="none" w:sz="0" w:space="0" w:color="auto"/>
                            <w:right w:val="none" w:sz="0" w:space="0" w:color="auto"/>
                          </w:divBdr>
                        </w:div>
                        <w:div w:id="2014184644">
                          <w:marLeft w:val="0"/>
                          <w:marRight w:val="0"/>
                          <w:marTop w:val="0"/>
                          <w:marBottom w:val="0"/>
                          <w:divBdr>
                            <w:top w:val="none" w:sz="0" w:space="0" w:color="auto"/>
                            <w:left w:val="none" w:sz="0" w:space="0" w:color="auto"/>
                            <w:bottom w:val="none" w:sz="0" w:space="0" w:color="auto"/>
                            <w:right w:val="none" w:sz="0" w:space="0" w:color="auto"/>
                          </w:divBdr>
                          <w:divsChild>
                            <w:div w:id="126778420">
                              <w:marLeft w:val="0"/>
                              <w:marRight w:val="0"/>
                              <w:marTop w:val="0"/>
                              <w:marBottom w:val="0"/>
                              <w:divBdr>
                                <w:top w:val="none" w:sz="0" w:space="0" w:color="auto"/>
                                <w:left w:val="none" w:sz="0" w:space="0" w:color="auto"/>
                                <w:bottom w:val="none" w:sz="0" w:space="0" w:color="auto"/>
                                <w:right w:val="none" w:sz="0" w:space="0" w:color="auto"/>
                              </w:divBdr>
                            </w:div>
                          </w:divsChild>
                        </w:div>
                        <w:div w:id="803933261">
                          <w:marLeft w:val="0"/>
                          <w:marRight w:val="0"/>
                          <w:marTop w:val="240"/>
                          <w:marBottom w:val="0"/>
                          <w:divBdr>
                            <w:top w:val="none" w:sz="0" w:space="0" w:color="auto"/>
                            <w:left w:val="none" w:sz="0" w:space="0" w:color="auto"/>
                            <w:bottom w:val="none" w:sz="0" w:space="0" w:color="auto"/>
                            <w:right w:val="none" w:sz="0" w:space="0" w:color="auto"/>
                          </w:divBdr>
                          <w:divsChild>
                            <w:div w:id="1452475370">
                              <w:marLeft w:val="0"/>
                              <w:marRight w:val="0"/>
                              <w:marTop w:val="0"/>
                              <w:marBottom w:val="0"/>
                              <w:divBdr>
                                <w:top w:val="none" w:sz="0" w:space="0" w:color="auto"/>
                                <w:left w:val="none" w:sz="0" w:space="0" w:color="auto"/>
                                <w:bottom w:val="none" w:sz="0" w:space="0" w:color="auto"/>
                                <w:right w:val="none" w:sz="0" w:space="0" w:color="auto"/>
                              </w:divBdr>
                            </w:div>
                          </w:divsChild>
                        </w:div>
                        <w:div w:id="2008315394">
                          <w:marLeft w:val="0"/>
                          <w:marRight w:val="0"/>
                          <w:marTop w:val="240"/>
                          <w:marBottom w:val="0"/>
                          <w:divBdr>
                            <w:top w:val="none" w:sz="0" w:space="0" w:color="auto"/>
                            <w:left w:val="none" w:sz="0" w:space="0" w:color="auto"/>
                            <w:bottom w:val="none" w:sz="0" w:space="0" w:color="auto"/>
                            <w:right w:val="none" w:sz="0" w:space="0" w:color="auto"/>
                          </w:divBdr>
                          <w:divsChild>
                            <w:div w:id="1836844032">
                              <w:marLeft w:val="0"/>
                              <w:marRight w:val="0"/>
                              <w:marTop w:val="0"/>
                              <w:marBottom w:val="0"/>
                              <w:divBdr>
                                <w:top w:val="none" w:sz="0" w:space="0" w:color="auto"/>
                                <w:left w:val="none" w:sz="0" w:space="0" w:color="auto"/>
                                <w:bottom w:val="none" w:sz="0" w:space="0" w:color="auto"/>
                                <w:right w:val="none" w:sz="0" w:space="0" w:color="auto"/>
                              </w:divBdr>
                            </w:div>
                          </w:divsChild>
                        </w:div>
                        <w:div w:id="266353535">
                          <w:marLeft w:val="0"/>
                          <w:marRight w:val="0"/>
                          <w:marTop w:val="240"/>
                          <w:marBottom w:val="0"/>
                          <w:divBdr>
                            <w:top w:val="none" w:sz="0" w:space="0" w:color="auto"/>
                            <w:left w:val="none" w:sz="0" w:space="0" w:color="auto"/>
                            <w:bottom w:val="none" w:sz="0" w:space="0" w:color="auto"/>
                            <w:right w:val="none" w:sz="0" w:space="0" w:color="auto"/>
                          </w:divBdr>
                          <w:divsChild>
                            <w:div w:id="1590038029">
                              <w:marLeft w:val="0"/>
                              <w:marRight w:val="0"/>
                              <w:marTop w:val="0"/>
                              <w:marBottom w:val="0"/>
                              <w:divBdr>
                                <w:top w:val="none" w:sz="0" w:space="0" w:color="auto"/>
                                <w:left w:val="none" w:sz="0" w:space="0" w:color="auto"/>
                                <w:bottom w:val="none" w:sz="0" w:space="0" w:color="auto"/>
                                <w:right w:val="none" w:sz="0" w:space="0" w:color="auto"/>
                              </w:divBdr>
                            </w:div>
                          </w:divsChild>
                        </w:div>
                        <w:div w:id="240986548">
                          <w:marLeft w:val="0"/>
                          <w:marRight w:val="0"/>
                          <w:marTop w:val="240"/>
                          <w:marBottom w:val="0"/>
                          <w:divBdr>
                            <w:top w:val="none" w:sz="0" w:space="0" w:color="auto"/>
                            <w:left w:val="none" w:sz="0" w:space="0" w:color="auto"/>
                            <w:bottom w:val="none" w:sz="0" w:space="0" w:color="auto"/>
                            <w:right w:val="none" w:sz="0" w:space="0" w:color="auto"/>
                          </w:divBdr>
                          <w:divsChild>
                            <w:div w:id="1089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8104">
                      <w:marLeft w:val="0"/>
                      <w:marRight w:val="0"/>
                      <w:marTop w:val="0"/>
                      <w:marBottom w:val="0"/>
                      <w:divBdr>
                        <w:top w:val="none" w:sz="0" w:space="0" w:color="auto"/>
                        <w:left w:val="none" w:sz="0" w:space="0" w:color="auto"/>
                        <w:bottom w:val="none" w:sz="0" w:space="0" w:color="auto"/>
                        <w:right w:val="none" w:sz="0" w:space="0" w:color="auto"/>
                      </w:divBdr>
                      <w:divsChild>
                        <w:div w:id="1318995339">
                          <w:marLeft w:val="0"/>
                          <w:marRight w:val="0"/>
                          <w:marTop w:val="240"/>
                          <w:marBottom w:val="0"/>
                          <w:divBdr>
                            <w:top w:val="none" w:sz="0" w:space="0" w:color="auto"/>
                            <w:left w:val="none" w:sz="0" w:space="0" w:color="auto"/>
                            <w:bottom w:val="none" w:sz="0" w:space="0" w:color="auto"/>
                            <w:right w:val="none" w:sz="0" w:space="0" w:color="auto"/>
                          </w:divBdr>
                        </w:div>
                        <w:div w:id="1164977786">
                          <w:marLeft w:val="0"/>
                          <w:marRight w:val="0"/>
                          <w:marTop w:val="0"/>
                          <w:marBottom w:val="0"/>
                          <w:divBdr>
                            <w:top w:val="none" w:sz="0" w:space="0" w:color="auto"/>
                            <w:left w:val="none" w:sz="0" w:space="0" w:color="auto"/>
                            <w:bottom w:val="none" w:sz="0" w:space="0" w:color="auto"/>
                            <w:right w:val="none" w:sz="0" w:space="0" w:color="auto"/>
                          </w:divBdr>
                          <w:divsChild>
                            <w:div w:id="161051101">
                              <w:marLeft w:val="0"/>
                              <w:marRight w:val="0"/>
                              <w:marTop w:val="0"/>
                              <w:marBottom w:val="0"/>
                              <w:divBdr>
                                <w:top w:val="none" w:sz="0" w:space="0" w:color="auto"/>
                                <w:left w:val="none" w:sz="0" w:space="0" w:color="auto"/>
                                <w:bottom w:val="none" w:sz="0" w:space="0" w:color="auto"/>
                                <w:right w:val="none" w:sz="0" w:space="0" w:color="auto"/>
                              </w:divBdr>
                            </w:div>
                          </w:divsChild>
                        </w:div>
                        <w:div w:id="333610307">
                          <w:marLeft w:val="0"/>
                          <w:marRight w:val="0"/>
                          <w:marTop w:val="240"/>
                          <w:marBottom w:val="0"/>
                          <w:divBdr>
                            <w:top w:val="none" w:sz="0" w:space="0" w:color="auto"/>
                            <w:left w:val="none" w:sz="0" w:space="0" w:color="auto"/>
                            <w:bottom w:val="none" w:sz="0" w:space="0" w:color="auto"/>
                            <w:right w:val="none" w:sz="0" w:space="0" w:color="auto"/>
                          </w:divBdr>
                          <w:divsChild>
                            <w:div w:id="975646760">
                              <w:marLeft w:val="0"/>
                              <w:marRight w:val="0"/>
                              <w:marTop w:val="0"/>
                              <w:marBottom w:val="0"/>
                              <w:divBdr>
                                <w:top w:val="none" w:sz="0" w:space="0" w:color="auto"/>
                                <w:left w:val="none" w:sz="0" w:space="0" w:color="auto"/>
                                <w:bottom w:val="none" w:sz="0" w:space="0" w:color="auto"/>
                                <w:right w:val="none" w:sz="0" w:space="0" w:color="auto"/>
                              </w:divBdr>
                            </w:div>
                          </w:divsChild>
                        </w:div>
                        <w:div w:id="270284149">
                          <w:marLeft w:val="0"/>
                          <w:marRight w:val="0"/>
                          <w:marTop w:val="240"/>
                          <w:marBottom w:val="0"/>
                          <w:divBdr>
                            <w:top w:val="none" w:sz="0" w:space="0" w:color="auto"/>
                            <w:left w:val="none" w:sz="0" w:space="0" w:color="auto"/>
                            <w:bottom w:val="none" w:sz="0" w:space="0" w:color="auto"/>
                            <w:right w:val="none" w:sz="0" w:space="0" w:color="auto"/>
                          </w:divBdr>
                          <w:divsChild>
                            <w:div w:id="388500391">
                              <w:marLeft w:val="0"/>
                              <w:marRight w:val="0"/>
                              <w:marTop w:val="0"/>
                              <w:marBottom w:val="0"/>
                              <w:divBdr>
                                <w:top w:val="none" w:sz="0" w:space="0" w:color="auto"/>
                                <w:left w:val="none" w:sz="0" w:space="0" w:color="auto"/>
                                <w:bottom w:val="none" w:sz="0" w:space="0" w:color="auto"/>
                                <w:right w:val="none" w:sz="0" w:space="0" w:color="auto"/>
                              </w:divBdr>
                            </w:div>
                          </w:divsChild>
                        </w:div>
                        <w:div w:id="1596786252">
                          <w:marLeft w:val="0"/>
                          <w:marRight w:val="0"/>
                          <w:marTop w:val="240"/>
                          <w:marBottom w:val="0"/>
                          <w:divBdr>
                            <w:top w:val="none" w:sz="0" w:space="0" w:color="auto"/>
                            <w:left w:val="none" w:sz="0" w:space="0" w:color="auto"/>
                            <w:bottom w:val="none" w:sz="0" w:space="0" w:color="auto"/>
                            <w:right w:val="none" w:sz="0" w:space="0" w:color="auto"/>
                          </w:divBdr>
                          <w:divsChild>
                            <w:div w:id="1738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92421">
                      <w:marLeft w:val="0"/>
                      <w:marRight w:val="0"/>
                      <w:marTop w:val="0"/>
                      <w:marBottom w:val="0"/>
                      <w:divBdr>
                        <w:top w:val="none" w:sz="0" w:space="0" w:color="auto"/>
                        <w:left w:val="none" w:sz="0" w:space="0" w:color="auto"/>
                        <w:bottom w:val="none" w:sz="0" w:space="0" w:color="auto"/>
                        <w:right w:val="none" w:sz="0" w:space="0" w:color="auto"/>
                      </w:divBdr>
                      <w:divsChild>
                        <w:div w:id="1453550765">
                          <w:marLeft w:val="0"/>
                          <w:marRight w:val="0"/>
                          <w:marTop w:val="240"/>
                          <w:marBottom w:val="0"/>
                          <w:divBdr>
                            <w:top w:val="none" w:sz="0" w:space="0" w:color="auto"/>
                            <w:left w:val="none" w:sz="0" w:space="0" w:color="auto"/>
                            <w:bottom w:val="none" w:sz="0" w:space="0" w:color="auto"/>
                            <w:right w:val="none" w:sz="0" w:space="0" w:color="auto"/>
                          </w:divBdr>
                        </w:div>
                        <w:div w:id="692390229">
                          <w:marLeft w:val="0"/>
                          <w:marRight w:val="0"/>
                          <w:marTop w:val="0"/>
                          <w:marBottom w:val="0"/>
                          <w:divBdr>
                            <w:top w:val="none" w:sz="0" w:space="0" w:color="auto"/>
                            <w:left w:val="none" w:sz="0" w:space="0" w:color="auto"/>
                            <w:bottom w:val="none" w:sz="0" w:space="0" w:color="auto"/>
                            <w:right w:val="none" w:sz="0" w:space="0" w:color="auto"/>
                          </w:divBdr>
                          <w:divsChild>
                            <w:div w:id="1609194190">
                              <w:marLeft w:val="0"/>
                              <w:marRight w:val="0"/>
                              <w:marTop w:val="0"/>
                              <w:marBottom w:val="0"/>
                              <w:divBdr>
                                <w:top w:val="none" w:sz="0" w:space="0" w:color="auto"/>
                                <w:left w:val="none" w:sz="0" w:space="0" w:color="auto"/>
                                <w:bottom w:val="none" w:sz="0" w:space="0" w:color="auto"/>
                                <w:right w:val="none" w:sz="0" w:space="0" w:color="auto"/>
                              </w:divBdr>
                            </w:div>
                          </w:divsChild>
                        </w:div>
                        <w:div w:id="606040613">
                          <w:marLeft w:val="0"/>
                          <w:marRight w:val="0"/>
                          <w:marTop w:val="240"/>
                          <w:marBottom w:val="0"/>
                          <w:divBdr>
                            <w:top w:val="none" w:sz="0" w:space="0" w:color="auto"/>
                            <w:left w:val="none" w:sz="0" w:space="0" w:color="auto"/>
                            <w:bottom w:val="none" w:sz="0" w:space="0" w:color="auto"/>
                            <w:right w:val="none" w:sz="0" w:space="0" w:color="auto"/>
                          </w:divBdr>
                          <w:divsChild>
                            <w:div w:id="96338258">
                              <w:marLeft w:val="0"/>
                              <w:marRight w:val="0"/>
                              <w:marTop w:val="0"/>
                              <w:marBottom w:val="0"/>
                              <w:divBdr>
                                <w:top w:val="none" w:sz="0" w:space="0" w:color="auto"/>
                                <w:left w:val="none" w:sz="0" w:space="0" w:color="auto"/>
                                <w:bottom w:val="none" w:sz="0" w:space="0" w:color="auto"/>
                                <w:right w:val="none" w:sz="0" w:space="0" w:color="auto"/>
                              </w:divBdr>
                            </w:div>
                          </w:divsChild>
                        </w:div>
                        <w:div w:id="1394426429">
                          <w:marLeft w:val="0"/>
                          <w:marRight w:val="0"/>
                          <w:marTop w:val="240"/>
                          <w:marBottom w:val="0"/>
                          <w:divBdr>
                            <w:top w:val="none" w:sz="0" w:space="0" w:color="auto"/>
                            <w:left w:val="none" w:sz="0" w:space="0" w:color="auto"/>
                            <w:bottom w:val="none" w:sz="0" w:space="0" w:color="auto"/>
                            <w:right w:val="none" w:sz="0" w:space="0" w:color="auto"/>
                          </w:divBdr>
                          <w:divsChild>
                            <w:div w:id="770902702">
                              <w:marLeft w:val="0"/>
                              <w:marRight w:val="0"/>
                              <w:marTop w:val="0"/>
                              <w:marBottom w:val="0"/>
                              <w:divBdr>
                                <w:top w:val="none" w:sz="0" w:space="0" w:color="auto"/>
                                <w:left w:val="none" w:sz="0" w:space="0" w:color="auto"/>
                                <w:bottom w:val="none" w:sz="0" w:space="0" w:color="auto"/>
                                <w:right w:val="none" w:sz="0" w:space="0" w:color="auto"/>
                              </w:divBdr>
                            </w:div>
                          </w:divsChild>
                        </w:div>
                        <w:div w:id="200095996">
                          <w:marLeft w:val="0"/>
                          <w:marRight w:val="0"/>
                          <w:marTop w:val="240"/>
                          <w:marBottom w:val="0"/>
                          <w:divBdr>
                            <w:top w:val="none" w:sz="0" w:space="0" w:color="auto"/>
                            <w:left w:val="none" w:sz="0" w:space="0" w:color="auto"/>
                            <w:bottom w:val="none" w:sz="0" w:space="0" w:color="auto"/>
                            <w:right w:val="none" w:sz="0" w:space="0" w:color="auto"/>
                          </w:divBdr>
                          <w:divsChild>
                            <w:div w:id="945162514">
                              <w:marLeft w:val="0"/>
                              <w:marRight w:val="0"/>
                              <w:marTop w:val="0"/>
                              <w:marBottom w:val="0"/>
                              <w:divBdr>
                                <w:top w:val="none" w:sz="0" w:space="0" w:color="auto"/>
                                <w:left w:val="none" w:sz="0" w:space="0" w:color="auto"/>
                                <w:bottom w:val="none" w:sz="0" w:space="0" w:color="auto"/>
                                <w:right w:val="none" w:sz="0" w:space="0" w:color="auto"/>
                              </w:divBdr>
                            </w:div>
                          </w:divsChild>
                        </w:div>
                        <w:div w:id="606622956">
                          <w:marLeft w:val="0"/>
                          <w:marRight w:val="0"/>
                          <w:marTop w:val="240"/>
                          <w:marBottom w:val="0"/>
                          <w:divBdr>
                            <w:top w:val="none" w:sz="0" w:space="0" w:color="auto"/>
                            <w:left w:val="none" w:sz="0" w:space="0" w:color="auto"/>
                            <w:bottom w:val="none" w:sz="0" w:space="0" w:color="auto"/>
                            <w:right w:val="none" w:sz="0" w:space="0" w:color="auto"/>
                          </w:divBdr>
                          <w:divsChild>
                            <w:div w:id="6447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6634">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240"/>
                          <w:marBottom w:val="0"/>
                          <w:divBdr>
                            <w:top w:val="none" w:sz="0" w:space="0" w:color="auto"/>
                            <w:left w:val="none" w:sz="0" w:space="0" w:color="auto"/>
                            <w:bottom w:val="none" w:sz="0" w:space="0" w:color="auto"/>
                            <w:right w:val="none" w:sz="0" w:space="0" w:color="auto"/>
                          </w:divBdr>
                        </w:div>
                        <w:div w:id="191571963">
                          <w:marLeft w:val="0"/>
                          <w:marRight w:val="0"/>
                          <w:marTop w:val="0"/>
                          <w:marBottom w:val="0"/>
                          <w:divBdr>
                            <w:top w:val="none" w:sz="0" w:space="0" w:color="auto"/>
                            <w:left w:val="none" w:sz="0" w:space="0" w:color="auto"/>
                            <w:bottom w:val="none" w:sz="0" w:space="0" w:color="auto"/>
                            <w:right w:val="none" w:sz="0" w:space="0" w:color="auto"/>
                          </w:divBdr>
                          <w:divsChild>
                            <w:div w:id="1024090823">
                              <w:marLeft w:val="0"/>
                              <w:marRight w:val="0"/>
                              <w:marTop w:val="0"/>
                              <w:marBottom w:val="0"/>
                              <w:divBdr>
                                <w:top w:val="none" w:sz="0" w:space="0" w:color="auto"/>
                                <w:left w:val="none" w:sz="0" w:space="0" w:color="auto"/>
                                <w:bottom w:val="none" w:sz="0" w:space="0" w:color="auto"/>
                                <w:right w:val="none" w:sz="0" w:space="0" w:color="auto"/>
                              </w:divBdr>
                            </w:div>
                          </w:divsChild>
                        </w:div>
                        <w:div w:id="941955052">
                          <w:marLeft w:val="0"/>
                          <w:marRight w:val="0"/>
                          <w:marTop w:val="240"/>
                          <w:marBottom w:val="0"/>
                          <w:divBdr>
                            <w:top w:val="none" w:sz="0" w:space="0" w:color="auto"/>
                            <w:left w:val="none" w:sz="0" w:space="0" w:color="auto"/>
                            <w:bottom w:val="none" w:sz="0" w:space="0" w:color="auto"/>
                            <w:right w:val="none" w:sz="0" w:space="0" w:color="auto"/>
                          </w:divBdr>
                          <w:divsChild>
                            <w:div w:id="16147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21371">
                      <w:marLeft w:val="0"/>
                      <w:marRight w:val="0"/>
                      <w:marTop w:val="0"/>
                      <w:marBottom w:val="0"/>
                      <w:divBdr>
                        <w:top w:val="none" w:sz="0" w:space="0" w:color="auto"/>
                        <w:left w:val="none" w:sz="0" w:space="0" w:color="auto"/>
                        <w:bottom w:val="none" w:sz="0" w:space="0" w:color="auto"/>
                        <w:right w:val="none" w:sz="0" w:space="0" w:color="auto"/>
                      </w:divBdr>
                      <w:divsChild>
                        <w:div w:id="172570954">
                          <w:marLeft w:val="0"/>
                          <w:marRight w:val="0"/>
                          <w:marTop w:val="240"/>
                          <w:marBottom w:val="0"/>
                          <w:divBdr>
                            <w:top w:val="none" w:sz="0" w:space="0" w:color="auto"/>
                            <w:left w:val="none" w:sz="0" w:space="0" w:color="auto"/>
                            <w:bottom w:val="none" w:sz="0" w:space="0" w:color="auto"/>
                            <w:right w:val="none" w:sz="0" w:space="0" w:color="auto"/>
                          </w:divBdr>
                        </w:div>
                        <w:div w:id="656303134">
                          <w:marLeft w:val="0"/>
                          <w:marRight w:val="0"/>
                          <w:marTop w:val="0"/>
                          <w:marBottom w:val="0"/>
                          <w:divBdr>
                            <w:top w:val="none" w:sz="0" w:space="0" w:color="auto"/>
                            <w:left w:val="none" w:sz="0" w:space="0" w:color="auto"/>
                            <w:bottom w:val="none" w:sz="0" w:space="0" w:color="auto"/>
                            <w:right w:val="none" w:sz="0" w:space="0" w:color="auto"/>
                          </w:divBdr>
                          <w:divsChild>
                            <w:div w:id="17644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3386">
                      <w:marLeft w:val="0"/>
                      <w:marRight w:val="0"/>
                      <w:marTop w:val="0"/>
                      <w:marBottom w:val="0"/>
                      <w:divBdr>
                        <w:top w:val="none" w:sz="0" w:space="0" w:color="auto"/>
                        <w:left w:val="none" w:sz="0" w:space="0" w:color="auto"/>
                        <w:bottom w:val="none" w:sz="0" w:space="0" w:color="auto"/>
                        <w:right w:val="none" w:sz="0" w:space="0" w:color="auto"/>
                      </w:divBdr>
                      <w:divsChild>
                        <w:div w:id="1661038689">
                          <w:marLeft w:val="0"/>
                          <w:marRight w:val="0"/>
                          <w:marTop w:val="240"/>
                          <w:marBottom w:val="0"/>
                          <w:divBdr>
                            <w:top w:val="none" w:sz="0" w:space="0" w:color="auto"/>
                            <w:left w:val="none" w:sz="0" w:space="0" w:color="auto"/>
                            <w:bottom w:val="none" w:sz="0" w:space="0" w:color="auto"/>
                            <w:right w:val="none" w:sz="0" w:space="0" w:color="auto"/>
                          </w:divBdr>
                        </w:div>
                        <w:div w:id="194272848">
                          <w:marLeft w:val="0"/>
                          <w:marRight w:val="0"/>
                          <w:marTop w:val="0"/>
                          <w:marBottom w:val="0"/>
                          <w:divBdr>
                            <w:top w:val="none" w:sz="0" w:space="0" w:color="auto"/>
                            <w:left w:val="none" w:sz="0" w:space="0" w:color="auto"/>
                            <w:bottom w:val="none" w:sz="0" w:space="0" w:color="auto"/>
                            <w:right w:val="none" w:sz="0" w:space="0" w:color="auto"/>
                          </w:divBdr>
                          <w:divsChild>
                            <w:div w:id="15147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01">
                      <w:marLeft w:val="0"/>
                      <w:marRight w:val="0"/>
                      <w:marTop w:val="0"/>
                      <w:marBottom w:val="0"/>
                      <w:divBdr>
                        <w:top w:val="none" w:sz="0" w:space="0" w:color="auto"/>
                        <w:left w:val="none" w:sz="0" w:space="0" w:color="auto"/>
                        <w:bottom w:val="none" w:sz="0" w:space="0" w:color="auto"/>
                        <w:right w:val="none" w:sz="0" w:space="0" w:color="auto"/>
                      </w:divBdr>
                      <w:divsChild>
                        <w:div w:id="1781487997">
                          <w:marLeft w:val="0"/>
                          <w:marRight w:val="0"/>
                          <w:marTop w:val="240"/>
                          <w:marBottom w:val="0"/>
                          <w:divBdr>
                            <w:top w:val="none" w:sz="0" w:space="0" w:color="auto"/>
                            <w:left w:val="none" w:sz="0" w:space="0" w:color="auto"/>
                            <w:bottom w:val="none" w:sz="0" w:space="0" w:color="auto"/>
                            <w:right w:val="none" w:sz="0" w:space="0" w:color="auto"/>
                          </w:divBdr>
                        </w:div>
                        <w:div w:id="1660500750">
                          <w:marLeft w:val="0"/>
                          <w:marRight w:val="0"/>
                          <w:marTop w:val="0"/>
                          <w:marBottom w:val="0"/>
                          <w:divBdr>
                            <w:top w:val="none" w:sz="0" w:space="0" w:color="auto"/>
                            <w:left w:val="none" w:sz="0" w:space="0" w:color="auto"/>
                            <w:bottom w:val="none" w:sz="0" w:space="0" w:color="auto"/>
                            <w:right w:val="none" w:sz="0" w:space="0" w:color="auto"/>
                          </w:divBdr>
                          <w:divsChild>
                            <w:div w:id="1096829409">
                              <w:marLeft w:val="0"/>
                              <w:marRight w:val="0"/>
                              <w:marTop w:val="0"/>
                              <w:marBottom w:val="0"/>
                              <w:divBdr>
                                <w:top w:val="none" w:sz="0" w:space="0" w:color="auto"/>
                                <w:left w:val="none" w:sz="0" w:space="0" w:color="auto"/>
                                <w:bottom w:val="none" w:sz="0" w:space="0" w:color="auto"/>
                                <w:right w:val="none" w:sz="0" w:space="0" w:color="auto"/>
                              </w:divBdr>
                            </w:div>
                          </w:divsChild>
                        </w:div>
                        <w:div w:id="1879124943">
                          <w:marLeft w:val="0"/>
                          <w:marRight w:val="0"/>
                          <w:marTop w:val="240"/>
                          <w:marBottom w:val="0"/>
                          <w:divBdr>
                            <w:top w:val="none" w:sz="0" w:space="0" w:color="auto"/>
                            <w:left w:val="none" w:sz="0" w:space="0" w:color="auto"/>
                            <w:bottom w:val="none" w:sz="0" w:space="0" w:color="auto"/>
                            <w:right w:val="none" w:sz="0" w:space="0" w:color="auto"/>
                          </w:divBdr>
                          <w:divsChild>
                            <w:div w:id="6243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23343">
          <w:marLeft w:val="0"/>
          <w:marRight w:val="0"/>
          <w:marTop w:val="0"/>
          <w:marBottom w:val="0"/>
          <w:divBdr>
            <w:top w:val="none" w:sz="0" w:space="0" w:color="auto"/>
            <w:left w:val="none" w:sz="0" w:space="0" w:color="auto"/>
            <w:bottom w:val="none" w:sz="0" w:space="0" w:color="auto"/>
            <w:right w:val="none" w:sz="0" w:space="0" w:color="auto"/>
          </w:divBdr>
          <w:divsChild>
            <w:div w:id="2090105488">
              <w:marLeft w:val="0"/>
              <w:marRight w:val="0"/>
              <w:marTop w:val="0"/>
              <w:marBottom w:val="0"/>
              <w:divBdr>
                <w:top w:val="none" w:sz="0" w:space="0" w:color="auto"/>
                <w:left w:val="none" w:sz="0" w:space="0" w:color="auto"/>
                <w:bottom w:val="none" w:sz="0" w:space="0" w:color="auto"/>
                <w:right w:val="none" w:sz="0" w:space="0" w:color="auto"/>
              </w:divBdr>
              <w:divsChild>
                <w:div w:id="2084838518">
                  <w:marLeft w:val="0"/>
                  <w:marRight w:val="0"/>
                  <w:marTop w:val="240"/>
                  <w:marBottom w:val="0"/>
                  <w:divBdr>
                    <w:top w:val="none" w:sz="0" w:space="0" w:color="auto"/>
                    <w:left w:val="none" w:sz="0" w:space="0" w:color="auto"/>
                    <w:bottom w:val="none" w:sz="0" w:space="0" w:color="auto"/>
                    <w:right w:val="none" w:sz="0" w:space="0" w:color="auto"/>
                  </w:divBdr>
                  <w:divsChild>
                    <w:div w:id="1470436460">
                      <w:marLeft w:val="0"/>
                      <w:marRight w:val="0"/>
                      <w:marTop w:val="0"/>
                      <w:marBottom w:val="0"/>
                      <w:divBdr>
                        <w:top w:val="none" w:sz="0" w:space="0" w:color="auto"/>
                        <w:left w:val="none" w:sz="0" w:space="0" w:color="auto"/>
                        <w:bottom w:val="none" w:sz="0" w:space="0" w:color="auto"/>
                        <w:right w:val="none" w:sz="0" w:space="0" w:color="auto"/>
                      </w:divBdr>
                    </w:div>
                  </w:divsChild>
                </w:div>
                <w:div w:id="1842350167">
                  <w:marLeft w:val="0"/>
                  <w:marRight w:val="0"/>
                  <w:marTop w:val="0"/>
                  <w:marBottom w:val="0"/>
                  <w:divBdr>
                    <w:top w:val="none" w:sz="0" w:space="0" w:color="auto"/>
                    <w:left w:val="none" w:sz="0" w:space="0" w:color="auto"/>
                    <w:bottom w:val="none" w:sz="0" w:space="0" w:color="auto"/>
                    <w:right w:val="none" w:sz="0" w:space="0" w:color="auto"/>
                  </w:divBdr>
                  <w:divsChild>
                    <w:div w:id="1233196426">
                      <w:marLeft w:val="0"/>
                      <w:marRight w:val="0"/>
                      <w:marTop w:val="0"/>
                      <w:marBottom w:val="0"/>
                      <w:divBdr>
                        <w:top w:val="none" w:sz="0" w:space="0" w:color="auto"/>
                        <w:left w:val="none" w:sz="0" w:space="0" w:color="auto"/>
                        <w:bottom w:val="none" w:sz="0" w:space="0" w:color="auto"/>
                        <w:right w:val="none" w:sz="0" w:space="0" w:color="auto"/>
                      </w:divBdr>
                      <w:divsChild>
                        <w:div w:id="1955942881">
                          <w:marLeft w:val="0"/>
                          <w:marRight w:val="0"/>
                          <w:marTop w:val="0"/>
                          <w:marBottom w:val="0"/>
                          <w:divBdr>
                            <w:top w:val="none" w:sz="0" w:space="0" w:color="auto"/>
                            <w:left w:val="none" w:sz="0" w:space="0" w:color="auto"/>
                            <w:bottom w:val="none" w:sz="0" w:space="0" w:color="auto"/>
                            <w:right w:val="none" w:sz="0" w:space="0" w:color="auto"/>
                          </w:divBdr>
                          <w:divsChild>
                            <w:div w:id="2083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08082">
          <w:marLeft w:val="0"/>
          <w:marRight w:val="0"/>
          <w:marTop w:val="0"/>
          <w:marBottom w:val="0"/>
          <w:divBdr>
            <w:top w:val="none" w:sz="0" w:space="0" w:color="auto"/>
            <w:left w:val="none" w:sz="0" w:space="0" w:color="auto"/>
            <w:bottom w:val="none" w:sz="0" w:space="0" w:color="auto"/>
            <w:right w:val="none" w:sz="0" w:space="0" w:color="auto"/>
          </w:divBdr>
          <w:divsChild>
            <w:div w:id="1648975815">
              <w:marLeft w:val="0"/>
              <w:marRight w:val="0"/>
              <w:marTop w:val="240"/>
              <w:marBottom w:val="0"/>
              <w:divBdr>
                <w:top w:val="none" w:sz="0" w:space="0" w:color="auto"/>
                <w:left w:val="none" w:sz="0" w:space="0" w:color="auto"/>
                <w:bottom w:val="none" w:sz="0" w:space="0" w:color="auto"/>
                <w:right w:val="none" w:sz="0" w:space="0" w:color="auto"/>
              </w:divBdr>
              <w:divsChild>
                <w:div w:id="1898279195">
                  <w:marLeft w:val="0"/>
                  <w:marRight w:val="0"/>
                  <w:marTop w:val="240"/>
                  <w:marBottom w:val="0"/>
                  <w:divBdr>
                    <w:top w:val="none" w:sz="0" w:space="0" w:color="auto"/>
                    <w:left w:val="none" w:sz="0" w:space="0" w:color="auto"/>
                    <w:bottom w:val="none" w:sz="0" w:space="0" w:color="auto"/>
                    <w:right w:val="none" w:sz="0" w:space="0" w:color="auto"/>
                  </w:divBdr>
                  <w:divsChild>
                    <w:div w:id="1589542003">
                      <w:marLeft w:val="0"/>
                      <w:marRight w:val="0"/>
                      <w:marTop w:val="0"/>
                      <w:marBottom w:val="0"/>
                      <w:divBdr>
                        <w:top w:val="none" w:sz="0" w:space="0" w:color="auto"/>
                        <w:left w:val="none" w:sz="0" w:space="0" w:color="auto"/>
                        <w:bottom w:val="none" w:sz="0" w:space="0" w:color="auto"/>
                        <w:right w:val="none" w:sz="0" w:space="0" w:color="auto"/>
                      </w:divBdr>
                    </w:div>
                  </w:divsChild>
                </w:div>
                <w:div w:id="2049914312">
                  <w:marLeft w:val="0"/>
                  <w:marRight w:val="0"/>
                  <w:marTop w:val="0"/>
                  <w:marBottom w:val="0"/>
                  <w:divBdr>
                    <w:top w:val="none" w:sz="0" w:space="0" w:color="auto"/>
                    <w:left w:val="none" w:sz="0" w:space="0" w:color="auto"/>
                    <w:bottom w:val="none" w:sz="0" w:space="0" w:color="auto"/>
                    <w:right w:val="none" w:sz="0" w:space="0" w:color="auto"/>
                  </w:divBdr>
                  <w:divsChild>
                    <w:div w:id="1701666185">
                      <w:marLeft w:val="0"/>
                      <w:marRight w:val="0"/>
                      <w:marTop w:val="0"/>
                      <w:marBottom w:val="0"/>
                      <w:divBdr>
                        <w:top w:val="none" w:sz="0" w:space="0" w:color="auto"/>
                        <w:left w:val="none" w:sz="0" w:space="0" w:color="auto"/>
                        <w:bottom w:val="none" w:sz="0" w:space="0" w:color="auto"/>
                        <w:right w:val="none" w:sz="0" w:space="0" w:color="auto"/>
                      </w:divBdr>
                      <w:divsChild>
                        <w:div w:id="1385328136">
                          <w:marLeft w:val="0"/>
                          <w:marRight w:val="0"/>
                          <w:marTop w:val="0"/>
                          <w:marBottom w:val="0"/>
                          <w:divBdr>
                            <w:top w:val="none" w:sz="0" w:space="0" w:color="auto"/>
                            <w:left w:val="none" w:sz="0" w:space="0" w:color="auto"/>
                            <w:bottom w:val="none" w:sz="0" w:space="0" w:color="auto"/>
                            <w:right w:val="none" w:sz="0" w:space="0" w:color="auto"/>
                          </w:divBdr>
                          <w:divsChild>
                            <w:div w:id="1155072733">
                              <w:marLeft w:val="0"/>
                              <w:marRight w:val="0"/>
                              <w:marTop w:val="0"/>
                              <w:marBottom w:val="0"/>
                              <w:divBdr>
                                <w:top w:val="none" w:sz="0" w:space="0" w:color="auto"/>
                                <w:left w:val="none" w:sz="0" w:space="0" w:color="auto"/>
                                <w:bottom w:val="none" w:sz="0" w:space="0" w:color="auto"/>
                                <w:right w:val="none" w:sz="0" w:space="0" w:color="auto"/>
                              </w:divBdr>
                            </w:div>
                          </w:divsChild>
                        </w:div>
                        <w:div w:id="457071059">
                          <w:marLeft w:val="0"/>
                          <w:marRight w:val="0"/>
                          <w:marTop w:val="240"/>
                          <w:marBottom w:val="0"/>
                          <w:divBdr>
                            <w:top w:val="none" w:sz="0" w:space="0" w:color="auto"/>
                            <w:left w:val="none" w:sz="0" w:space="0" w:color="auto"/>
                            <w:bottom w:val="none" w:sz="0" w:space="0" w:color="auto"/>
                            <w:right w:val="none" w:sz="0" w:space="0" w:color="auto"/>
                          </w:divBdr>
                          <w:divsChild>
                            <w:div w:id="1519470177">
                              <w:marLeft w:val="0"/>
                              <w:marRight w:val="0"/>
                              <w:marTop w:val="0"/>
                              <w:marBottom w:val="0"/>
                              <w:divBdr>
                                <w:top w:val="none" w:sz="0" w:space="0" w:color="auto"/>
                                <w:left w:val="none" w:sz="0" w:space="0" w:color="auto"/>
                                <w:bottom w:val="none" w:sz="0" w:space="0" w:color="auto"/>
                                <w:right w:val="none" w:sz="0" w:space="0" w:color="auto"/>
                              </w:divBdr>
                            </w:div>
                          </w:divsChild>
                        </w:div>
                        <w:div w:id="2019500459">
                          <w:marLeft w:val="0"/>
                          <w:marRight w:val="0"/>
                          <w:marTop w:val="240"/>
                          <w:marBottom w:val="0"/>
                          <w:divBdr>
                            <w:top w:val="none" w:sz="0" w:space="0" w:color="auto"/>
                            <w:left w:val="none" w:sz="0" w:space="0" w:color="auto"/>
                            <w:bottom w:val="none" w:sz="0" w:space="0" w:color="auto"/>
                            <w:right w:val="none" w:sz="0" w:space="0" w:color="auto"/>
                          </w:divBdr>
                          <w:divsChild>
                            <w:div w:id="620310581">
                              <w:marLeft w:val="0"/>
                              <w:marRight w:val="0"/>
                              <w:marTop w:val="0"/>
                              <w:marBottom w:val="0"/>
                              <w:divBdr>
                                <w:top w:val="none" w:sz="0" w:space="0" w:color="auto"/>
                                <w:left w:val="none" w:sz="0" w:space="0" w:color="auto"/>
                                <w:bottom w:val="none" w:sz="0" w:space="0" w:color="auto"/>
                                <w:right w:val="none" w:sz="0" w:space="0" w:color="auto"/>
                              </w:divBdr>
                            </w:div>
                          </w:divsChild>
                        </w:div>
                        <w:div w:id="1802336893">
                          <w:marLeft w:val="0"/>
                          <w:marRight w:val="0"/>
                          <w:marTop w:val="240"/>
                          <w:marBottom w:val="0"/>
                          <w:divBdr>
                            <w:top w:val="none" w:sz="0" w:space="0" w:color="auto"/>
                            <w:left w:val="none" w:sz="0" w:space="0" w:color="auto"/>
                            <w:bottom w:val="none" w:sz="0" w:space="0" w:color="auto"/>
                            <w:right w:val="none" w:sz="0" w:space="0" w:color="auto"/>
                          </w:divBdr>
                          <w:divsChild>
                            <w:div w:id="659777349">
                              <w:marLeft w:val="0"/>
                              <w:marRight w:val="0"/>
                              <w:marTop w:val="0"/>
                              <w:marBottom w:val="0"/>
                              <w:divBdr>
                                <w:top w:val="none" w:sz="0" w:space="0" w:color="auto"/>
                                <w:left w:val="none" w:sz="0" w:space="0" w:color="auto"/>
                                <w:bottom w:val="none" w:sz="0" w:space="0" w:color="auto"/>
                                <w:right w:val="none" w:sz="0" w:space="0" w:color="auto"/>
                              </w:divBdr>
                            </w:div>
                          </w:divsChild>
                        </w:div>
                        <w:div w:id="665858674">
                          <w:marLeft w:val="0"/>
                          <w:marRight w:val="0"/>
                          <w:marTop w:val="240"/>
                          <w:marBottom w:val="0"/>
                          <w:divBdr>
                            <w:top w:val="none" w:sz="0" w:space="0" w:color="auto"/>
                            <w:left w:val="none" w:sz="0" w:space="0" w:color="auto"/>
                            <w:bottom w:val="none" w:sz="0" w:space="0" w:color="auto"/>
                            <w:right w:val="none" w:sz="0" w:space="0" w:color="auto"/>
                          </w:divBdr>
                          <w:divsChild>
                            <w:div w:id="1235166205">
                              <w:marLeft w:val="0"/>
                              <w:marRight w:val="0"/>
                              <w:marTop w:val="0"/>
                              <w:marBottom w:val="0"/>
                              <w:divBdr>
                                <w:top w:val="none" w:sz="0" w:space="0" w:color="auto"/>
                                <w:left w:val="none" w:sz="0" w:space="0" w:color="auto"/>
                                <w:bottom w:val="none" w:sz="0" w:space="0" w:color="auto"/>
                                <w:right w:val="none" w:sz="0" w:space="0" w:color="auto"/>
                              </w:divBdr>
                            </w:div>
                          </w:divsChild>
                        </w:div>
                        <w:div w:id="1243223791">
                          <w:marLeft w:val="0"/>
                          <w:marRight w:val="0"/>
                          <w:marTop w:val="240"/>
                          <w:marBottom w:val="0"/>
                          <w:divBdr>
                            <w:top w:val="none" w:sz="0" w:space="0" w:color="auto"/>
                            <w:left w:val="none" w:sz="0" w:space="0" w:color="auto"/>
                            <w:bottom w:val="none" w:sz="0" w:space="0" w:color="auto"/>
                            <w:right w:val="none" w:sz="0" w:space="0" w:color="auto"/>
                          </w:divBdr>
                          <w:divsChild>
                            <w:div w:id="1577594271">
                              <w:marLeft w:val="0"/>
                              <w:marRight w:val="0"/>
                              <w:marTop w:val="0"/>
                              <w:marBottom w:val="0"/>
                              <w:divBdr>
                                <w:top w:val="none" w:sz="0" w:space="0" w:color="auto"/>
                                <w:left w:val="none" w:sz="0" w:space="0" w:color="auto"/>
                                <w:bottom w:val="none" w:sz="0" w:space="0" w:color="auto"/>
                                <w:right w:val="none" w:sz="0" w:space="0" w:color="auto"/>
                              </w:divBdr>
                            </w:div>
                          </w:divsChild>
                        </w:div>
                        <w:div w:id="1568106382">
                          <w:marLeft w:val="0"/>
                          <w:marRight w:val="0"/>
                          <w:marTop w:val="240"/>
                          <w:marBottom w:val="0"/>
                          <w:divBdr>
                            <w:top w:val="none" w:sz="0" w:space="0" w:color="auto"/>
                            <w:left w:val="none" w:sz="0" w:space="0" w:color="auto"/>
                            <w:bottom w:val="none" w:sz="0" w:space="0" w:color="auto"/>
                            <w:right w:val="none" w:sz="0" w:space="0" w:color="auto"/>
                          </w:divBdr>
                          <w:divsChild>
                            <w:div w:id="1419331695">
                              <w:marLeft w:val="0"/>
                              <w:marRight w:val="0"/>
                              <w:marTop w:val="0"/>
                              <w:marBottom w:val="0"/>
                              <w:divBdr>
                                <w:top w:val="none" w:sz="0" w:space="0" w:color="auto"/>
                                <w:left w:val="none" w:sz="0" w:space="0" w:color="auto"/>
                                <w:bottom w:val="none" w:sz="0" w:space="0" w:color="auto"/>
                                <w:right w:val="none" w:sz="0" w:space="0" w:color="auto"/>
                              </w:divBdr>
                            </w:div>
                          </w:divsChild>
                        </w:div>
                        <w:div w:id="583073985">
                          <w:marLeft w:val="0"/>
                          <w:marRight w:val="0"/>
                          <w:marTop w:val="240"/>
                          <w:marBottom w:val="0"/>
                          <w:divBdr>
                            <w:top w:val="none" w:sz="0" w:space="0" w:color="auto"/>
                            <w:left w:val="none" w:sz="0" w:space="0" w:color="auto"/>
                            <w:bottom w:val="none" w:sz="0" w:space="0" w:color="auto"/>
                            <w:right w:val="none" w:sz="0" w:space="0" w:color="auto"/>
                          </w:divBdr>
                          <w:divsChild>
                            <w:div w:id="1815025109">
                              <w:marLeft w:val="0"/>
                              <w:marRight w:val="0"/>
                              <w:marTop w:val="0"/>
                              <w:marBottom w:val="0"/>
                              <w:divBdr>
                                <w:top w:val="none" w:sz="0" w:space="0" w:color="auto"/>
                                <w:left w:val="none" w:sz="0" w:space="0" w:color="auto"/>
                                <w:bottom w:val="none" w:sz="0" w:space="0" w:color="auto"/>
                                <w:right w:val="none" w:sz="0" w:space="0" w:color="auto"/>
                              </w:divBdr>
                            </w:div>
                          </w:divsChild>
                        </w:div>
                        <w:div w:id="632294609">
                          <w:marLeft w:val="0"/>
                          <w:marRight w:val="0"/>
                          <w:marTop w:val="240"/>
                          <w:marBottom w:val="0"/>
                          <w:divBdr>
                            <w:top w:val="none" w:sz="0" w:space="0" w:color="auto"/>
                            <w:left w:val="none" w:sz="0" w:space="0" w:color="auto"/>
                            <w:bottom w:val="none" w:sz="0" w:space="0" w:color="auto"/>
                            <w:right w:val="none" w:sz="0" w:space="0" w:color="auto"/>
                          </w:divBdr>
                          <w:divsChild>
                            <w:div w:id="2079740491">
                              <w:marLeft w:val="0"/>
                              <w:marRight w:val="0"/>
                              <w:marTop w:val="0"/>
                              <w:marBottom w:val="0"/>
                              <w:divBdr>
                                <w:top w:val="none" w:sz="0" w:space="0" w:color="auto"/>
                                <w:left w:val="none" w:sz="0" w:space="0" w:color="auto"/>
                                <w:bottom w:val="none" w:sz="0" w:space="0" w:color="auto"/>
                                <w:right w:val="none" w:sz="0" w:space="0" w:color="auto"/>
                              </w:divBdr>
                            </w:div>
                          </w:divsChild>
                        </w:div>
                        <w:div w:id="530145661">
                          <w:marLeft w:val="0"/>
                          <w:marRight w:val="0"/>
                          <w:marTop w:val="240"/>
                          <w:marBottom w:val="0"/>
                          <w:divBdr>
                            <w:top w:val="none" w:sz="0" w:space="0" w:color="auto"/>
                            <w:left w:val="none" w:sz="0" w:space="0" w:color="auto"/>
                            <w:bottom w:val="none" w:sz="0" w:space="0" w:color="auto"/>
                            <w:right w:val="none" w:sz="0" w:space="0" w:color="auto"/>
                          </w:divBdr>
                          <w:divsChild>
                            <w:div w:id="1045374439">
                              <w:marLeft w:val="0"/>
                              <w:marRight w:val="0"/>
                              <w:marTop w:val="0"/>
                              <w:marBottom w:val="0"/>
                              <w:divBdr>
                                <w:top w:val="none" w:sz="0" w:space="0" w:color="auto"/>
                                <w:left w:val="none" w:sz="0" w:space="0" w:color="auto"/>
                                <w:bottom w:val="none" w:sz="0" w:space="0" w:color="auto"/>
                                <w:right w:val="none" w:sz="0" w:space="0" w:color="auto"/>
                              </w:divBdr>
                            </w:div>
                          </w:divsChild>
                        </w:div>
                        <w:div w:id="377752368">
                          <w:marLeft w:val="0"/>
                          <w:marRight w:val="0"/>
                          <w:marTop w:val="240"/>
                          <w:marBottom w:val="0"/>
                          <w:divBdr>
                            <w:top w:val="none" w:sz="0" w:space="0" w:color="auto"/>
                            <w:left w:val="none" w:sz="0" w:space="0" w:color="auto"/>
                            <w:bottom w:val="none" w:sz="0" w:space="0" w:color="auto"/>
                            <w:right w:val="none" w:sz="0" w:space="0" w:color="auto"/>
                          </w:divBdr>
                          <w:divsChild>
                            <w:div w:id="582032460">
                              <w:marLeft w:val="0"/>
                              <w:marRight w:val="0"/>
                              <w:marTop w:val="0"/>
                              <w:marBottom w:val="0"/>
                              <w:divBdr>
                                <w:top w:val="none" w:sz="0" w:space="0" w:color="auto"/>
                                <w:left w:val="none" w:sz="0" w:space="0" w:color="auto"/>
                                <w:bottom w:val="none" w:sz="0" w:space="0" w:color="auto"/>
                                <w:right w:val="none" w:sz="0" w:space="0" w:color="auto"/>
                              </w:divBdr>
                            </w:div>
                          </w:divsChild>
                        </w:div>
                        <w:div w:id="1985310246">
                          <w:marLeft w:val="0"/>
                          <w:marRight w:val="0"/>
                          <w:marTop w:val="240"/>
                          <w:marBottom w:val="0"/>
                          <w:divBdr>
                            <w:top w:val="none" w:sz="0" w:space="0" w:color="auto"/>
                            <w:left w:val="none" w:sz="0" w:space="0" w:color="auto"/>
                            <w:bottom w:val="none" w:sz="0" w:space="0" w:color="auto"/>
                            <w:right w:val="none" w:sz="0" w:space="0" w:color="auto"/>
                          </w:divBdr>
                          <w:divsChild>
                            <w:div w:id="895047482">
                              <w:marLeft w:val="0"/>
                              <w:marRight w:val="0"/>
                              <w:marTop w:val="0"/>
                              <w:marBottom w:val="0"/>
                              <w:divBdr>
                                <w:top w:val="none" w:sz="0" w:space="0" w:color="auto"/>
                                <w:left w:val="none" w:sz="0" w:space="0" w:color="auto"/>
                                <w:bottom w:val="none" w:sz="0" w:space="0" w:color="auto"/>
                                <w:right w:val="none" w:sz="0" w:space="0" w:color="auto"/>
                              </w:divBdr>
                            </w:div>
                          </w:divsChild>
                        </w:div>
                        <w:div w:id="1954315012">
                          <w:marLeft w:val="0"/>
                          <w:marRight w:val="0"/>
                          <w:marTop w:val="240"/>
                          <w:marBottom w:val="0"/>
                          <w:divBdr>
                            <w:top w:val="none" w:sz="0" w:space="0" w:color="auto"/>
                            <w:left w:val="none" w:sz="0" w:space="0" w:color="auto"/>
                            <w:bottom w:val="none" w:sz="0" w:space="0" w:color="auto"/>
                            <w:right w:val="none" w:sz="0" w:space="0" w:color="auto"/>
                          </w:divBdr>
                          <w:divsChild>
                            <w:div w:id="1319654662">
                              <w:marLeft w:val="0"/>
                              <w:marRight w:val="0"/>
                              <w:marTop w:val="0"/>
                              <w:marBottom w:val="0"/>
                              <w:divBdr>
                                <w:top w:val="none" w:sz="0" w:space="0" w:color="auto"/>
                                <w:left w:val="none" w:sz="0" w:space="0" w:color="auto"/>
                                <w:bottom w:val="none" w:sz="0" w:space="0" w:color="auto"/>
                                <w:right w:val="none" w:sz="0" w:space="0" w:color="auto"/>
                              </w:divBdr>
                            </w:div>
                            <w:div w:id="1584950155">
                              <w:marLeft w:val="0"/>
                              <w:marRight w:val="0"/>
                              <w:marTop w:val="240"/>
                              <w:marBottom w:val="0"/>
                              <w:divBdr>
                                <w:top w:val="none" w:sz="0" w:space="0" w:color="auto"/>
                                <w:left w:val="none" w:sz="0" w:space="0" w:color="auto"/>
                                <w:bottom w:val="none" w:sz="0" w:space="0" w:color="auto"/>
                                <w:right w:val="none" w:sz="0" w:space="0" w:color="auto"/>
                              </w:divBdr>
                              <w:divsChild>
                                <w:div w:id="1589729559">
                                  <w:marLeft w:val="0"/>
                                  <w:marRight w:val="0"/>
                                  <w:marTop w:val="0"/>
                                  <w:marBottom w:val="0"/>
                                  <w:divBdr>
                                    <w:top w:val="none" w:sz="0" w:space="0" w:color="auto"/>
                                    <w:left w:val="none" w:sz="0" w:space="0" w:color="auto"/>
                                    <w:bottom w:val="none" w:sz="0" w:space="0" w:color="auto"/>
                                    <w:right w:val="none" w:sz="0" w:space="0" w:color="auto"/>
                                  </w:divBdr>
                                </w:div>
                              </w:divsChild>
                            </w:div>
                            <w:div w:id="1434321973">
                              <w:marLeft w:val="0"/>
                              <w:marRight w:val="0"/>
                              <w:marTop w:val="240"/>
                              <w:marBottom w:val="0"/>
                              <w:divBdr>
                                <w:top w:val="none" w:sz="0" w:space="0" w:color="auto"/>
                                <w:left w:val="none" w:sz="0" w:space="0" w:color="auto"/>
                                <w:bottom w:val="none" w:sz="0" w:space="0" w:color="auto"/>
                                <w:right w:val="none" w:sz="0" w:space="0" w:color="auto"/>
                              </w:divBdr>
                            </w:div>
                          </w:divsChild>
                        </w:div>
                        <w:div w:id="639113331">
                          <w:marLeft w:val="0"/>
                          <w:marRight w:val="0"/>
                          <w:marTop w:val="240"/>
                          <w:marBottom w:val="0"/>
                          <w:divBdr>
                            <w:top w:val="none" w:sz="0" w:space="0" w:color="auto"/>
                            <w:left w:val="none" w:sz="0" w:space="0" w:color="auto"/>
                            <w:bottom w:val="none" w:sz="0" w:space="0" w:color="auto"/>
                            <w:right w:val="none" w:sz="0" w:space="0" w:color="auto"/>
                          </w:divBdr>
                          <w:divsChild>
                            <w:div w:id="68115016">
                              <w:marLeft w:val="0"/>
                              <w:marRight w:val="0"/>
                              <w:marTop w:val="0"/>
                              <w:marBottom w:val="0"/>
                              <w:divBdr>
                                <w:top w:val="none" w:sz="0" w:space="0" w:color="auto"/>
                                <w:left w:val="none" w:sz="0" w:space="0" w:color="auto"/>
                                <w:bottom w:val="none" w:sz="0" w:space="0" w:color="auto"/>
                                <w:right w:val="none" w:sz="0" w:space="0" w:color="auto"/>
                              </w:divBdr>
                            </w:div>
                          </w:divsChild>
                        </w:div>
                        <w:div w:id="1339623522">
                          <w:marLeft w:val="0"/>
                          <w:marRight w:val="0"/>
                          <w:marTop w:val="240"/>
                          <w:marBottom w:val="0"/>
                          <w:divBdr>
                            <w:top w:val="none" w:sz="0" w:space="0" w:color="auto"/>
                            <w:left w:val="none" w:sz="0" w:space="0" w:color="auto"/>
                            <w:bottom w:val="none" w:sz="0" w:space="0" w:color="auto"/>
                            <w:right w:val="none" w:sz="0" w:space="0" w:color="auto"/>
                          </w:divBdr>
                          <w:divsChild>
                            <w:div w:id="55252422">
                              <w:marLeft w:val="0"/>
                              <w:marRight w:val="0"/>
                              <w:marTop w:val="0"/>
                              <w:marBottom w:val="0"/>
                              <w:divBdr>
                                <w:top w:val="none" w:sz="0" w:space="0" w:color="auto"/>
                                <w:left w:val="none" w:sz="0" w:space="0" w:color="auto"/>
                                <w:bottom w:val="none" w:sz="0" w:space="0" w:color="auto"/>
                                <w:right w:val="none" w:sz="0" w:space="0" w:color="auto"/>
                              </w:divBdr>
                            </w:div>
                          </w:divsChild>
                        </w:div>
                        <w:div w:id="575938113">
                          <w:marLeft w:val="0"/>
                          <w:marRight w:val="0"/>
                          <w:marTop w:val="240"/>
                          <w:marBottom w:val="0"/>
                          <w:divBdr>
                            <w:top w:val="none" w:sz="0" w:space="0" w:color="auto"/>
                            <w:left w:val="none" w:sz="0" w:space="0" w:color="auto"/>
                            <w:bottom w:val="none" w:sz="0" w:space="0" w:color="auto"/>
                            <w:right w:val="none" w:sz="0" w:space="0" w:color="auto"/>
                          </w:divBdr>
                          <w:divsChild>
                            <w:div w:id="766000413">
                              <w:marLeft w:val="0"/>
                              <w:marRight w:val="0"/>
                              <w:marTop w:val="0"/>
                              <w:marBottom w:val="0"/>
                              <w:divBdr>
                                <w:top w:val="none" w:sz="0" w:space="0" w:color="auto"/>
                                <w:left w:val="none" w:sz="0" w:space="0" w:color="auto"/>
                                <w:bottom w:val="none" w:sz="0" w:space="0" w:color="auto"/>
                                <w:right w:val="none" w:sz="0" w:space="0" w:color="auto"/>
                              </w:divBdr>
                            </w:div>
                          </w:divsChild>
                        </w:div>
                        <w:div w:id="399330392">
                          <w:marLeft w:val="0"/>
                          <w:marRight w:val="0"/>
                          <w:marTop w:val="240"/>
                          <w:marBottom w:val="0"/>
                          <w:divBdr>
                            <w:top w:val="none" w:sz="0" w:space="0" w:color="auto"/>
                            <w:left w:val="none" w:sz="0" w:space="0" w:color="auto"/>
                            <w:bottom w:val="none" w:sz="0" w:space="0" w:color="auto"/>
                            <w:right w:val="none" w:sz="0" w:space="0" w:color="auto"/>
                          </w:divBdr>
                          <w:divsChild>
                            <w:div w:id="7675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5970">
          <w:marLeft w:val="0"/>
          <w:marRight w:val="0"/>
          <w:marTop w:val="240"/>
          <w:marBottom w:val="0"/>
          <w:divBdr>
            <w:top w:val="none" w:sz="0" w:space="0" w:color="auto"/>
            <w:left w:val="none" w:sz="0" w:space="0" w:color="auto"/>
            <w:bottom w:val="none" w:sz="0" w:space="0" w:color="auto"/>
            <w:right w:val="none" w:sz="0" w:space="0" w:color="auto"/>
          </w:divBdr>
          <w:divsChild>
            <w:div w:id="1386366658">
              <w:marLeft w:val="0"/>
              <w:marRight w:val="0"/>
              <w:marTop w:val="0"/>
              <w:marBottom w:val="0"/>
              <w:divBdr>
                <w:top w:val="none" w:sz="0" w:space="0" w:color="auto"/>
                <w:left w:val="none" w:sz="0" w:space="0" w:color="auto"/>
                <w:bottom w:val="none" w:sz="0" w:space="0" w:color="auto"/>
                <w:right w:val="none" w:sz="0" w:space="0" w:color="auto"/>
              </w:divBdr>
              <w:divsChild>
                <w:div w:id="1128860480">
                  <w:marLeft w:val="0"/>
                  <w:marRight w:val="0"/>
                  <w:marTop w:val="0"/>
                  <w:marBottom w:val="0"/>
                  <w:divBdr>
                    <w:top w:val="none" w:sz="0" w:space="0" w:color="auto"/>
                    <w:left w:val="none" w:sz="0" w:space="0" w:color="auto"/>
                    <w:bottom w:val="none" w:sz="0" w:space="0" w:color="auto"/>
                    <w:right w:val="none" w:sz="0" w:space="0" w:color="auto"/>
                  </w:divBdr>
                </w:div>
                <w:div w:id="1613366975">
                  <w:marLeft w:val="1275"/>
                  <w:marRight w:val="0"/>
                  <w:marTop w:val="0"/>
                  <w:marBottom w:val="0"/>
                  <w:divBdr>
                    <w:top w:val="none" w:sz="0" w:space="0" w:color="auto"/>
                    <w:left w:val="none" w:sz="0" w:space="0" w:color="auto"/>
                    <w:bottom w:val="none" w:sz="0" w:space="0" w:color="auto"/>
                    <w:right w:val="none" w:sz="0" w:space="0" w:color="auto"/>
                  </w:divBdr>
                  <w:divsChild>
                    <w:div w:id="1993556946">
                      <w:marLeft w:val="0"/>
                      <w:marRight w:val="0"/>
                      <w:marTop w:val="0"/>
                      <w:marBottom w:val="0"/>
                      <w:divBdr>
                        <w:top w:val="none" w:sz="0" w:space="0" w:color="auto"/>
                        <w:left w:val="none" w:sz="0" w:space="0" w:color="auto"/>
                        <w:bottom w:val="none" w:sz="0" w:space="0" w:color="auto"/>
                        <w:right w:val="none" w:sz="0" w:space="0" w:color="auto"/>
                      </w:divBdr>
                      <w:divsChild>
                        <w:div w:id="7793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26267">
              <w:marLeft w:val="0"/>
              <w:marRight w:val="0"/>
              <w:marTop w:val="0"/>
              <w:marBottom w:val="0"/>
              <w:divBdr>
                <w:top w:val="none" w:sz="0" w:space="0" w:color="auto"/>
                <w:left w:val="none" w:sz="0" w:space="0" w:color="auto"/>
                <w:bottom w:val="none" w:sz="0" w:space="0" w:color="auto"/>
                <w:right w:val="none" w:sz="0" w:space="0" w:color="auto"/>
              </w:divBdr>
              <w:divsChild>
                <w:div w:id="565072220">
                  <w:marLeft w:val="0"/>
                  <w:marRight w:val="0"/>
                  <w:marTop w:val="0"/>
                  <w:marBottom w:val="0"/>
                  <w:divBdr>
                    <w:top w:val="none" w:sz="0" w:space="0" w:color="auto"/>
                    <w:left w:val="none" w:sz="0" w:space="0" w:color="auto"/>
                    <w:bottom w:val="none" w:sz="0" w:space="0" w:color="auto"/>
                    <w:right w:val="none" w:sz="0" w:space="0" w:color="auto"/>
                  </w:divBdr>
                </w:div>
                <w:div w:id="1170560291">
                  <w:marLeft w:val="1275"/>
                  <w:marRight w:val="0"/>
                  <w:marTop w:val="0"/>
                  <w:marBottom w:val="0"/>
                  <w:divBdr>
                    <w:top w:val="none" w:sz="0" w:space="0" w:color="auto"/>
                    <w:left w:val="none" w:sz="0" w:space="0" w:color="auto"/>
                    <w:bottom w:val="none" w:sz="0" w:space="0" w:color="auto"/>
                    <w:right w:val="none" w:sz="0" w:space="0" w:color="auto"/>
                  </w:divBdr>
                  <w:divsChild>
                    <w:div w:id="1898514184">
                      <w:marLeft w:val="0"/>
                      <w:marRight w:val="0"/>
                      <w:marTop w:val="0"/>
                      <w:marBottom w:val="0"/>
                      <w:divBdr>
                        <w:top w:val="none" w:sz="0" w:space="0" w:color="auto"/>
                        <w:left w:val="none" w:sz="0" w:space="0" w:color="auto"/>
                        <w:bottom w:val="none" w:sz="0" w:space="0" w:color="auto"/>
                        <w:right w:val="none" w:sz="0" w:space="0" w:color="auto"/>
                      </w:divBdr>
                      <w:divsChild>
                        <w:div w:id="16604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3201">
              <w:marLeft w:val="0"/>
              <w:marRight w:val="0"/>
              <w:marTop w:val="0"/>
              <w:marBottom w:val="0"/>
              <w:divBdr>
                <w:top w:val="none" w:sz="0" w:space="0" w:color="auto"/>
                <w:left w:val="none" w:sz="0" w:space="0" w:color="auto"/>
                <w:bottom w:val="none" w:sz="0" w:space="0" w:color="auto"/>
                <w:right w:val="none" w:sz="0" w:space="0" w:color="auto"/>
              </w:divBdr>
              <w:divsChild>
                <w:div w:id="461579030">
                  <w:marLeft w:val="0"/>
                  <w:marRight w:val="0"/>
                  <w:marTop w:val="0"/>
                  <w:marBottom w:val="0"/>
                  <w:divBdr>
                    <w:top w:val="none" w:sz="0" w:space="0" w:color="auto"/>
                    <w:left w:val="none" w:sz="0" w:space="0" w:color="auto"/>
                    <w:bottom w:val="none" w:sz="0" w:space="0" w:color="auto"/>
                    <w:right w:val="none" w:sz="0" w:space="0" w:color="auto"/>
                  </w:divBdr>
                </w:div>
                <w:div w:id="1940869373">
                  <w:marLeft w:val="1275"/>
                  <w:marRight w:val="0"/>
                  <w:marTop w:val="0"/>
                  <w:marBottom w:val="0"/>
                  <w:divBdr>
                    <w:top w:val="none" w:sz="0" w:space="0" w:color="auto"/>
                    <w:left w:val="none" w:sz="0" w:space="0" w:color="auto"/>
                    <w:bottom w:val="none" w:sz="0" w:space="0" w:color="auto"/>
                    <w:right w:val="none" w:sz="0" w:space="0" w:color="auto"/>
                  </w:divBdr>
                  <w:divsChild>
                    <w:div w:id="1097678625">
                      <w:marLeft w:val="0"/>
                      <w:marRight w:val="0"/>
                      <w:marTop w:val="0"/>
                      <w:marBottom w:val="0"/>
                      <w:divBdr>
                        <w:top w:val="none" w:sz="0" w:space="0" w:color="auto"/>
                        <w:left w:val="none" w:sz="0" w:space="0" w:color="auto"/>
                        <w:bottom w:val="none" w:sz="0" w:space="0" w:color="auto"/>
                        <w:right w:val="none" w:sz="0" w:space="0" w:color="auto"/>
                      </w:divBdr>
                      <w:divsChild>
                        <w:div w:id="2045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83411701&amp;originatingDoc=I2907bf2247bb11e8a2e69b122173a65f&amp;refType=RQ&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45172701&amp;originatingDoc=I2907bf2247bb11e8a2e69b122173a65f&amp;refType=RQ&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24420501&amp;originatingDoc=I2907bf2247bb11e8a2e69b122173a65f&amp;refType=RQ&amp;originationContext=document&amp;transitionType=DocumentItem&amp;contextData=(sc.Search)" TargetMode="External"/><Relationship Id="rId11" Type="http://schemas.openxmlformats.org/officeDocument/2006/relationships/theme" Target="theme/theme1.xml"/><Relationship Id="rId5" Type="http://schemas.openxmlformats.org/officeDocument/2006/relationships/hyperlink" Target="https://1.next.westlaw.com/Link/Document/FullText?findType=h&amp;pubNum=176284&amp;cite=0254766801&amp;originatingDoc=I2907bf2247bb11e8a2e69b122173a65f&amp;refType=RQ&amp;originationContext=document&amp;transitionType=DocumentItem&amp;contextData=(sc.Search)" TargetMode="External"/><Relationship Id="rId10" Type="http://schemas.openxmlformats.org/officeDocument/2006/relationships/fontTable" Target="fontTable.xml"/><Relationship Id="rId4" Type="http://schemas.openxmlformats.org/officeDocument/2006/relationships/hyperlink" Target="https://1.next.westlaw.com/Link/Document/FullText?findType=h&amp;pubNum=176284&amp;cite=0216654601&amp;originatingDoc=I2907bf2247bb11e8a2e69b122173a65f&amp;refType=RQ&amp;originationContext=document&amp;transitionType=DocumentItem&amp;contextData=(sc.Search)" TargetMode="External"/><Relationship Id="rId9" Type="http://schemas.openxmlformats.org/officeDocument/2006/relationships/hyperlink" Target="https://1.next.westlaw.com/Document/I2907bf2247bb11e8a2e69b122173a65f/View/FullText.html?navigationPath=Search%2Fv1%2Fresults%2Fnavigation%2Fi0ad604ab00000163b279beea69612316%3FNav%3DCASE%26fragmentIdentifier%3DI2907bf2247bb11e8a2e69b122173a65f%26startIndex%3D1%26contextData%3D%2528sc.Search%2529%26transitionType%3DSearchItem&amp;listSource=Search&amp;listPageSource=738c4b3a69b0b49734137e67798bb33a&amp;list=ALL&amp;rank=1&amp;sessionScopeId=fbb1964204dd9c33c8cceaacdc55494f6bc2a3d2e4ee2faa853ae3914b72a7b6&amp;originationContext=Search%20Result&amp;transitionType=SearchItem&amp;contextData=%28sc.Search%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2018-05-30T19:15:00Z</dcterms:created>
  <dcterms:modified xsi:type="dcterms:W3CDTF">2018-07-25T18:57:00Z</dcterms:modified>
</cp:coreProperties>
</file>