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E129FF" w:rsidRDefault="00101523" w:rsidP="00101523">
      <w:pPr>
        <w:jc w:val="center"/>
        <w:rPr>
          <w:rFonts w:ascii="Palatino Linotype" w:hAnsi="Palatino Linotype"/>
          <w:sz w:val="20"/>
          <w:szCs w:val="20"/>
        </w:rPr>
      </w:pPr>
      <w:r w:rsidRPr="00E129FF">
        <w:rPr>
          <w:rFonts w:ascii="Palatino Linotype" w:hAnsi="Palatino Linotype"/>
          <w:sz w:val="20"/>
          <w:szCs w:val="20"/>
        </w:rPr>
        <w:t>AMERICAN CONSTITUTIONALISM</w:t>
      </w:r>
    </w:p>
    <w:p w14:paraId="77978E4C" w14:textId="77777777" w:rsidR="00101523" w:rsidRPr="00E129FF" w:rsidRDefault="00101523" w:rsidP="00101523">
      <w:pPr>
        <w:jc w:val="center"/>
        <w:rPr>
          <w:rFonts w:ascii="Palatino Linotype" w:hAnsi="Palatino Linotype"/>
          <w:sz w:val="20"/>
          <w:szCs w:val="20"/>
        </w:rPr>
      </w:pPr>
      <w:r w:rsidRPr="00E129FF">
        <w:rPr>
          <w:rFonts w:ascii="Palatino Linotype" w:hAnsi="Palatino Linotype"/>
          <w:sz w:val="20"/>
          <w:szCs w:val="20"/>
        </w:rPr>
        <w:t>VOLUME I:  STRUCTURES OF GOVERNMENT</w:t>
      </w:r>
    </w:p>
    <w:p w14:paraId="0C3AF76B" w14:textId="77777777" w:rsidR="00101523" w:rsidRPr="00E129FF" w:rsidRDefault="00101523" w:rsidP="00101523">
      <w:pPr>
        <w:jc w:val="center"/>
        <w:rPr>
          <w:rFonts w:ascii="Palatino Linotype" w:hAnsi="Palatino Linotype"/>
          <w:sz w:val="20"/>
          <w:szCs w:val="20"/>
        </w:rPr>
      </w:pPr>
      <w:r w:rsidRPr="00E129FF">
        <w:rPr>
          <w:rFonts w:ascii="Palatino Linotype" w:hAnsi="Palatino Linotype"/>
          <w:sz w:val="20"/>
          <w:szCs w:val="20"/>
        </w:rPr>
        <w:t>Howard Gillman • Mark A. Graber • Keith E. Whittington</w:t>
      </w:r>
    </w:p>
    <w:p w14:paraId="4D327672" w14:textId="77777777" w:rsidR="00101523" w:rsidRPr="00E129FF" w:rsidRDefault="00101523" w:rsidP="00101523">
      <w:pPr>
        <w:jc w:val="center"/>
        <w:rPr>
          <w:rFonts w:ascii="Palatino Linotype" w:hAnsi="Palatino Linotype"/>
          <w:sz w:val="20"/>
          <w:szCs w:val="20"/>
        </w:rPr>
      </w:pPr>
    </w:p>
    <w:p w14:paraId="23F6E48F" w14:textId="77777777" w:rsidR="00101523" w:rsidRPr="00E129FF" w:rsidRDefault="00101523" w:rsidP="00101523">
      <w:pPr>
        <w:jc w:val="center"/>
        <w:rPr>
          <w:rFonts w:ascii="Palatino Linotype" w:hAnsi="Palatino Linotype"/>
          <w:sz w:val="20"/>
          <w:szCs w:val="20"/>
        </w:rPr>
      </w:pPr>
      <w:r w:rsidRPr="00E129FF">
        <w:rPr>
          <w:rFonts w:ascii="Palatino Linotype" w:hAnsi="Palatino Linotype"/>
          <w:sz w:val="20"/>
          <w:szCs w:val="20"/>
        </w:rPr>
        <w:t>Supplementary Material</w:t>
      </w:r>
    </w:p>
    <w:p w14:paraId="51AB0010" w14:textId="77777777" w:rsidR="00101523" w:rsidRPr="00E129FF" w:rsidRDefault="00101523" w:rsidP="00101523">
      <w:pPr>
        <w:jc w:val="center"/>
        <w:rPr>
          <w:rFonts w:ascii="Palatino Linotype" w:hAnsi="Palatino Linotype"/>
          <w:sz w:val="20"/>
          <w:szCs w:val="20"/>
        </w:rPr>
      </w:pPr>
    </w:p>
    <w:p w14:paraId="282E55E8" w14:textId="022F29E7" w:rsidR="00101523" w:rsidRPr="00E129FF" w:rsidRDefault="005056CC" w:rsidP="00101523">
      <w:pPr>
        <w:jc w:val="center"/>
        <w:rPr>
          <w:rFonts w:ascii="Palatino Linotype" w:hAnsi="Palatino Linotype"/>
          <w:sz w:val="20"/>
          <w:szCs w:val="20"/>
        </w:rPr>
      </w:pPr>
      <w:r w:rsidRPr="00E129FF">
        <w:rPr>
          <w:rFonts w:ascii="Palatino Linotype" w:hAnsi="Palatino Linotype"/>
          <w:sz w:val="20"/>
          <w:szCs w:val="20"/>
        </w:rPr>
        <w:t>Chapter 11</w:t>
      </w:r>
      <w:r w:rsidR="00101523" w:rsidRPr="00E129FF">
        <w:rPr>
          <w:rFonts w:ascii="Palatino Linotype" w:hAnsi="Palatino Linotype"/>
          <w:sz w:val="20"/>
          <w:szCs w:val="20"/>
        </w:rPr>
        <w:t xml:space="preserve">:  </w:t>
      </w:r>
      <w:r w:rsidR="00115594" w:rsidRPr="00E129FF">
        <w:rPr>
          <w:rFonts w:ascii="Palatino Linotype" w:hAnsi="Palatino Linotype"/>
          <w:sz w:val="20"/>
          <w:szCs w:val="20"/>
        </w:rPr>
        <w:t xml:space="preserve">The </w:t>
      </w:r>
      <w:r w:rsidRPr="00E129FF">
        <w:rPr>
          <w:rFonts w:ascii="Palatino Linotype" w:hAnsi="Palatino Linotype"/>
          <w:sz w:val="20"/>
          <w:szCs w:val="20"/>
        </w:rPr>
        <w:t>Contemporary</w:t>
      </w:r>
      <w:r w:rsidR="00115594" w:rsidRPr="00E129FF">
        <w:rPr>
          <w:rFonts w:ascii="Palatino Linotype" w:hAnsi="Palatino Linotype"/>
          <w:sz w:val="20"/>
          <w:szCs w:val="20"/>
        </w:rPr>
        <w:t xml:space="preserve"> Era</w:t>
      </w:r>
      <w:r w:rsidR="00101523" w:rsidRPr="00E129FF">
        <w:rPr>
          <w:rFonts w:ascii="Palatino Linotype" w:hAnsi="Palatino Linotype"/>
          <w:sz w:val="20"/>
          <w:szCs w:val="20"/>
        </w:rPr>
        <w:t xml:space="preserve"> – Separation of Powers</w:t>
      </w:r>
      <w:r w:rsidR="00E129FF">
        <w:rPr>
          <w:rFonts w:ascii="Palatino Linotype" w:hAnsi="Palatino Linotype"/>
          <w:sz w:val="20"/>
          <w:szCs w:val="20"/>
        </w:rPr>
        <w:t>/Presidential War and Foreign Affairs Powers</w:t>
      </w:r>
    </w:p>
    <w:p w14:paraId="14A274EF" w14:textId="77777777" w:rsidR="00101523" w:rsidRPr="00E129FF" w:rsidRDefault="00101523" w:rsidP="00101523">
      <w:pPr>
        <w:jc w:val="center"/>
        <w:rPr>
          <w:rFonts w:ascii="Palatino Linotype" w:hAnsi="Palatino Linotype"/>
          <w:sz w:val="20"/>
          <w:szCs w:val="20"/>
        </w:rPr>
      </w:pPr>
    </w:p>
    <w:p w14:paraId="376CAB86" w14:textId="77777777" w:rsidR="00101523" w:rsidRPr="00E129FF" w:rsidRDefault="00101523" w:rsidP="00101523">
      <w:pPr>
        <w:jc w:val="both"/>
        <w:rPr>
          <w:rFonts w:ascii="Palatino Linotype" w:hAnsi="Palatino Linotype"/>
          <w:sz w:val="20"/>
          <w:szCs w:val="20"/>
        </w:rPr>
      </w:pPr>
    </w:p>
    <w:p w14:paraId="5EFCFE15" w14:textId="77777777" w:rsidR="000E2F1A" w:rsidRPr="00E129FF" w:rsidRDefault="0092698B">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EAFB548" w:rsidR="005C31E1" w:rsidRPr="00E129FF" w:rsidRDefault="005056CC" w:rsidP="000E2F1A">
      <w:pPr>
        <w:jc w:val="center"/>
        <w:rPr>
          <w:rFonts w:ascii="Palatino Linotype" w:hAnsi="Palatino Linotype" w:cs="Times New Roman"/>
          <w:sz w:val="20"/>
          <w:szCs w:val="20"/>
        </w:rPr>
      </w:pPr>
      <w:r w:rsidRPr="00E129FF">
        <w:rPr>
          <w:rFonts w:ascii="Palatino Linotype" w:hAnsi="Palatino Linotype" w:cs="Times New Roman"/>
          <w:i/>
          <w:sz w:val="20"/>
          <w:szCs w:val="20"/>
        </w:rPr>
        <w:t>Christopher Schroeder</w:t>
      </w:r>
      <w:r w:rsidR="00EE2339" w:rsidRPr="00E129FF">
        <w:rPr>
          <w:rFonts w:ascii="Palatino Linotype" w:hAnsi="Palatino Linotype" w:cs="Times New Roman"/>
          <w:sz w:val="20"/>
          <w:szCs w:val="20"/>
        </w:rPr>
        <w:t>,</w:t>
      </w:r>
      <w:r w:rsidR="000E2F1A" w:rsidRPr="00E129FF">
        <w:rPr>
          <w:rFonts w:ascii="Palatino Linotype" w:hAnsi="Palatino Linotype" w:cs="Times New Roman"/>
          <w:b/>
          <w:sz w:val="20"/>
          <w:szCs w:val="20"/>
        </w:rPr>
        <w:t xml:space="preserve"> </w:t>
      </w:r>
      <w:r w:rsidRPr="00E129FF">
        <w:rPr>
          <w:rFonts w:ascii="Palatino Linotype" w:hAnsi="Palatino Linotype" w:cs="Times New Roman"/>
          <w:b/>
          <w:sz w:val="20"/>
          <w:szCs w:val="20"/>
        </w:rPr>
        <w:t>Validity of Congressional-Executive Agreements that Substantially Modify the United States’ Obligations under an Existing Treat</w:t>
      </w:r>
      <w:r w:rsidR="00C433A6">
        <w:rPr>
          <w:rFonts w:ascii="Palatino Linotype" w:hAnsi="Palatino Linotype" w:cs="Times New Roman"/>
          <w:b/>
          <w:sz w:val="20"/>
          <w:szCs w:val="20"/>
        </w:rPr>
        <w:t>y</w:t>
      </w:r>
      <w:r w:rsidR="00CA7A22" w:rsidRPr="00E129FF">
        <w:rPr>
          <w:rFonts w:ascii="Palatino Linotype" w:hAnsi="Palatino Linotype" w:cs="Times New Roman"/>
          <w:sz w:val="20"/>
          <w:szCs w:val="20"/>
        </w:rPr>
        <w:t xml:space="preserve"> (</w:t>
      </w:r>
      <w:r w:rsidR="00115594" w:rsidRPr="00E129FF">
        <w:rPr>
          <w:rFonts w:ascii="Palatino Linotype" w:hAnsi="Palatino Linotype" w:cs="Times New Roman"/>
          <w:sz w:val="20"/>
          <w:szCs w:val="20"/>
        </w:rPr>
        <w:t>19</w:t>
      </w:r>
      <w:r w:rsidRPr="00E129FF">
        <w:rPr>
          <w:rFonts w:ascii="Palatino Linotype" w:hAnsi="Palatino Linotype" w:cs="Times New Roman"/>
          <w:sz w:val="20"/>
          <w:szCs w:val="20"/>
        </w:rPr>
        <w:t>9</w:t>
      </w:r>
      <w:r w:rsidR="00115594" w:rsidRPr="00E129FF">
        <w:rPr>
          <w:rFonts w:ascii="Palatino Linotype" w:hAnsi="Palatino Linotype" w:cs="Times New Roman"/>
          <w:sz w:val="20"/>
          <w:szCs w:val="20"/>
        </w:rPr>
        <w:t>6</w:t>
      </w:r>
      <w:r w:rsidR="000E2F1A" w:rsidRPr="00E129FF">
        <w:rPr>
          <w:rFonts w:ascii="Palatino Linotype" w:hAnsi="Palatino Linotype" w:cs="Times New Roman"/>
          <w:sz w:val="20"/>
          <w:szCs w:val="20"/>
        </w:rPr>
        <w:t>)</w:t>
      </w:r>
      <w:r w:rsidR="000E2F1A" w:rsidRPr="00E129FF">
        <w:rPr>
          <w:rStyle w:val="FootnoteReference"/>
          <w:rFonts w:ascii="Palatino Linotype" w:hAnsi="Palatino Linotype" w:cs="Times New Roman"/>
          <w:sz w:val="20"/>
          <w:szCs w:val="20"/>
        </w:rPr>
        <w:footnoteReference w:id="1"/>
      </w:r>
    </w:p>
    <w:p w14:paraId="301125D3" w14:textId="77777777" w:rsidR="000E2F1A" w:rsidRPr="00E129FF" w:rsidRDefault="0092698B">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129FF" w:rsidRDefault="000E2F1A">
      <w:pPr>
        <w:rPr>
          <w:rFonts w:ascii="Palatino Linotype" w:hAnsi="Palatino Linotype" w:cs="Times New Roman"/>
          <w:sz w:val="20"/>
          <w:szCs w:val="20"/>
        </w:rPr>
      </w:pPr>
    </w:p>
    <w:p w14:paraId="56AB4E68" w14:textId="659D5495" w:rsidR="000E2F1A" w:rsidRPr="00E129FF" w:rsidRDefault="00557521" w:rsidP="007B56E4">
      <w:pPr>
        <w:ind w:firstLine="720"/>
        <w:jc w:val="both"/>
        <w:rPr>
          <w:rFonts w:ascii="Palatino Linotype" w:hAnsi="Palatino Linotype" w:cs="Times New Roman"/>
          <w:i/>
          <w:sz w:val="20"/>
          <w:szCs w:val="20"/>
        </w:rPr>
      </w:pPr>
      <w:r w:rsidRPr="00E129FF">
        <w:rPr>
          <w:rFonts w:ascii="Palatino Linotype" w:hAnsi="Palatino Linotype" w:cs="Times New Roman"/>
          <w:i/>
          <w:sz w:val="20"/>
          <w:szCs w:val="20"/>
        </w:rPr>
        <w:t xml:space="preserve">Republicans in Congress contemplated including in the Defense Authorization Act for Fiscal Year 1997 a provision that would prohibit the United States from being bound by any international agreement that would substantively modify the Treaty on the Limitation of Anti-Ballistic Missile Systems unless made by treaty and ratified by the Senate. </w:t>
      </w:r>
      <w:r w:rsidR="006F398A" w:rsidRPr="00E129FF">
        <w:rPr>
          <w:rFonts w:ascii="Palatino Linotype" w:hAnsi="Palatino Linotype" w:cs="Times New Roman"/>
          <w:i/>
          <w:sz w:val="20"/>
          <w:szCs w:val="20"/>
        </w:rPr>
        <w:t>In anticipation of this move, Presid</w:t>
      </w:r>
      <w:bookmarkStart w:id="0" w:name="_GoBack"/>
      <w:bookmarkEnd w:id="0"/>
      <w:r w:rsidR="006F398A" w:rsidRPr="00E129FF">
        <w:rPr>
          <w:rFonts w:ascii="Palatino Linotype" w:hAnsi="Palatino Linotype" w:cs="Times New Roman"/>
          <w:i/>
          <w:sz w:val="20"/>
          <w:szCs w:val="20"/>
        </w:rPr>
        <w:t xml:space="preserve">ent Bill Clinton asked the Office of Legal Counsel in the Department of Justice to examine whether Congress can authorize an executive agreement that significantly modifies American obligations under an existing treaty or whether such changes can only be made by use of the treaty ratification process running through the Senate. The OLC advised that Congress had the authority to make such changes </w:t>
      </w:r>
      <w:r w:rsidR="00C049EF" w:rsidRPr="00E129FF">
        <w:rPr>
          <w:rFonts w:ascii="Palatino Linotype" w:hAnsi="Palatino Linotype" w:cs="Times New Roman"/>
          <w:i/>
          <w:sz w:val="20"/>
          <w:szCs w:val="20"/>
        </w:rPr>
        <w:t xml:space="preserve">in American treaty obligations </w:t>
      </w:r>
      <w:r w:rsidR="006F398A" w:rsidRPr="00E129FF">
        <w:rPr>
          <w:rFonts w:ascii="Palatino Linotype" w:hAnsi="Palatino Linotype" w:cs="Times New Roman"/>
          <w:i/>
          <w:sz w:val="20"/>
          <w:szCs w:val="20"/>
        </w:rPr>
        <w:t>without the necessity of a new treaty.</w:t>
      </w:r>
      <w:r w:rsidR="00A40583" w:rsidRPr="00E129FF">
        <w:rPr>
          <w:rFonts w:ascii="Palatino Linotype" w:hAnsi="Palatino Linotype" w:cs="Times New Roman"/>
          <w:i/>
          <w:sz w:val="20"/>
          <w:szCs w:val="20"/>
        </w:rPr>
        <w:t xml:space="preserve"> Congress can constitutionally modify American treaty obligations by statute.</w:t>
      </w:r>
    </w:p>
    <w:p w14:paraId="04EBCA6B" w14:textId="77777777" w:rsidR="000E2F1A" w:rsidRPr="00E129FF" w:rsidRDefault="000E2F1A" w:rsidP="004F7FE7">
      <w:pPr>
        <w:jc w:val="both"/>
        <w:rPr>
          <w:rFonts w:ascii="Palatino Linotype" w:hAnsi="Palatino Linotype" w:cs="Times New Roman"/>
          <w:sz w:val="20"/>
          <w:szCs w:val="20"/>
        </w:rPr>
      </w:pPr>
    </w:p>
    <w:p w14:paraId="2182DB6F" w14:textId="21AA4974" w:rsidR="00FB0FDB" w:rsidRPr="00E129FF" w:rsidRDefault="000E2F1A" w:rsidP="00E129FF">
      <w:pPr>
        <w:ind w:firstLine="720"/>
        <w:jc w:val="both"/>
        <w:rPr>
          <w:rFonts w:ascii="Palatino Linotype" w:hAnsi="Palatino Linotype" w:cs="Times New Roman"/>
          <w:sz w:val="20"/>
          <w:szCs w:val="20"/>
        </w:rPr>
      </w:pPr>
      <w:r w:rsidRPr="00E129FF">
        <w:rPr>
          <w:rFonts w:ascii="Palatino Linotype" w:hAnsi="Palatino Linotype" w:cs="Times New Roman"/>
          <w:sz w:val="20"/>
          <w:szCs w:val="20"/>
        </w:rPr>
        <w:t>. . . .</w:t>
      </w:r>
    </w:p>
    <w:p w14:paraId="172CF374" w14:textId="218508C7" w:rsidR="00576F64" w:rsidRPr="00E129FF" w:rsidRDefault="006F398A"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xml:space="preserve">Under the Supremacy Clause of the Constitution, treaties, like Acts of Congress, are made “supreme Law.” Accordingly, “treaty provisions, which are self-executing in the sense that they require no additional legislation to make them effective, are equivalent to and of like obligation with an act of Congress.” Further, insofar as a treaty incorporates a rule of domestic law, the Supreme Court has long held that it may be modified or repealed by a later Act of Congress. </w:t>
      </w:r>
      <w:r w:rsidRPr="00E129FF">
        <w:rPr>
          <w:rFonts w:ascii="Palatino Linotype" w:eastAsia="Times New Roman" w:hAnsi="Palatino Linotype" w:cs="Times New Roman"/>
          <w:i/>
          <w:sz w:val="20"/>
          <w:szCs w:val="20"/>
        </w:rPr>
        <w:t>Head Money Cases</w:t>
      </w:r>
      <w:r w:rsidRPr="00E129FF">
        <w:rPr>
          <w:rFonts w:ascii="Palatino Linotype" w:eastAsia="Times New Roman" w:hAnsi="Palatino Linotype" w:cs="Times New Roman"/>
          <w:sz w:val="20"/>
          <w:szCs w:val="20"/>
        </w:rPr>
        <w:t xml:space="preserve"> (1884). . . .</w:t>
      </w:r>
    </w:p>
    <w:p w14:paraId="07AE8586" w14:textId="6AE71CA0" w:rsidR="006F398A" w:rsidRPr="00E129FF" w:rsidRDefault="006F398A"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The rationale for this rule was set forth in 1855 by Justice Curtis, sitting as a Circuit Justice. Justice Curtis wrote:</w:t>
      </w:r>
    </w:p>
    <w:p w14:paraId="3F4212FF" w14:textId="630330D1" w:rsidR="006F398A" w:rsidRPr="00E129FF" w:rsidRDefault="006F398A" w:rsidP="00E129FF">
      <w:pPr>
        <w:ind w:firstLine="720"/>
        <w:jc w:val="both"/>
        <w:rPr>
          <w:rFonts w:ascii="Palatino Linotype" w:eastAsia="Times New Roman" w:hAnsi="Palatino Linotype" w:cs="Times New Roman"/>
          <w:sz w:val="20"/>
          <w:szCs w:val="20"/>
        </w:rPr>
      </w:pPr>
    </w:p>
    <w:p w14:paraId="0C74A85B" w14:textId="54353AEB" w:rsidR="006F398A" w:rsidRPr="00E129FF" w:rsidRDefault="006F398A" w:rsidP="00E129FF">
      <w:pPr>
        <w:ind w:left="720" w:right="90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xml:space="preserve">. . . . I think it is impossible to maintain that, under our constitution, the president and senate exclusively, possess the power to modify or repeal a law found in a treaty. If this were so, inasmuch as they can change or abrogate one treaty, only by making another inconsistent with the first, the government of the United States could not act at all, to that effect, without the consent of some foreign government; for no new treaty, affecting, in any manner, one already in existence, can be made without the concurrence of two parties, one of whom must be a foreign sovereign. That the constitution was designed to place our country in this helpless condition, is a supposition wholly inadmissible. </w:t>
      </w:r>
      <w:r w:rsidRPr="00E129FF">
        <w:rPr>
          <w:rFonts w:ascii="Palatino Linotype" w:eastAsia="Times New Roman" w:hAnsi="Palatino Linotype" w:cs="Times New Roman"/>
          <w:i/>
          <w:sz w:val="20"/>
          <w:szCs w:val="20"/>
        </w:rPr>
        <w:t>Taylor v. Morton</w:t>
      </w:r>
      <w:r w:rsidRPr="00E129FF">
        <w:rPr>
          <w:rFonts w:ascii="Palatino Linotype" w:eastAsia="Times New Roman" w:hAnsi="Palatino Linotype" w:cs="Times New Roman"/>
          <w:sz w:val="20"/>
          <w:szCs w:val="20"/>
        </w:rPr>
        <w:t xml:space="preserve"> (Cir. Ct. D. Mass. 1855).</w:t>
      </w:r>
    </w:p>
    <w:p w14:paraId="19223F03" w14:textId="75176496" w:rsidR="00314904" w:rsidRPr="00E129FF" w:rsidRDefault="00314904" w:rsidP="00E129FF">
      <w:pPr>
        <w:ind w:firstLine="720"/>
        <w:jc w:val="both"/>
        <w:rPr>
          <w:rFonts w:ascii="Palatino Linotype" w:eastAsia="Times New Roman" w:hAnsi="Palatino Linotype" w:cs="Times New Roman"/>
          <w:sz w:val="20"/>
          <w:szCs w:val="20"/>
        </w:rPr>
      </w:pPr>
    </w:p>
    <w:p w14:paraId="1D7AD01F" w14:textId="758EAD21" w:rsidR="00314904" w:rsidRPr="00E129FF" w:rsidRDefault="00314904"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xml:space="preserve">Accordingly, it lies within the power of Congress to modify the substantive obligations that a treaty imposes upon the United States, or to authorize the President to modify those obligations, insofar as those </w:t>
      </w:r>
      <w:r w:rsidRPr="00E129FF">
        <w:rPr>
          <w:rFonts w:ascii="Palatino Linotype" w:eastAsia="Times New Roman" w:hAnsi="Palatino Linotype" w:cs="Times New Roman"/>
          <w:sz w:val="20"/>
          <w:szCs w:val="20"/>
        </w:rPr>
        <w:lastRenderedPageBreak/>
        <w:t>treaty obligations are binding as a matter of domestic or municipal law. The advice and consent of the Senate are necessary to achieve that outcome.</w:t>
      </w:r>
    </w:p>
    <w:p w14:paraId="7D94B994" w14:textId="3761083D" w:rsidR="00314904" w:rsidRPr="00E129FF" w:rsidRDefault="00314904"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The unilateral modification or repeal or a provision of a treaty by Act of Congress, although effective as a matter of domestic law, will not generally relieve the United States of the international legal obligations that it may have under that provision. . . . “[W]e are bound to observe [a treaty] with the most scrupulous good faith . . . [O]</w:t>
      </w:r>
      <w:proofErr w:type="spellStart"/>
      <w:proofErr w:type="gramStart"/>
      <w:r w:rsidRPr="00E129FF">
        <w:rPr>
          <w:rFonts w:ascii="Palatino Linotype" w:eastAsia="Times New Roman" w:hAnsi="Palatino Linotype" w:cs="Times New Roman"/>
          <w:sz w:val="20"/>
          <w:szCs w:val="20"/>
        </w:rPr>
        <w:t>ur</w:t>
      </w:r>
      <w:proofErr w:type="spellEnd"/>
      <w:proofErr w:type="gramEnd"/>
      <w:r w:rsidRPr="00E129FF">
        <w:rPr>
          <w:rFonts w:ascii="Palatino Linotype" w:eastAsia="Times New Roman" w:hAnsi="Palatino Linotype" w:cs="Times New Roman"/>
          <w:sz w:val="20"/>
          <w:szCs w:val="20"/>
        </w:rPr>
        <w:t xml:space="preserve"> Government could not violate [it], without disgrace.” “The foreign sovereign between whom and United States a treaty has been made, has a right to expect and require its stipulations to be kept with scrupulous good faith. . . .” </w:t>
      </w:r>
      <w:r w:rsidRPr="00E129FF">
        <w:rPr>
          <w:rFonts w:ascii="Palatino Linotype" w:eastAsia="Times New Roman" w:hAnsi="Palatino Linotype" w:cs="Times New Roman"/>
          <w:i/>
          <w:sz w:val="20"/>
          <w:szCs w:val="20"/>
        </w:rPr>
        <w:t>Taylor v. Morton</w:t>
      </w:r>
      <w:r w:rsidRPr="00E129FF">
        <w:rPr>
          <w:rFonts w:ascii="Palatino Linotype" w:eastAsia="Times New Roman" w:hAnsi="Palatino Linotype" w:cs="Times New Roman"/>
          <w:sz w:val="20"/>
          <w:szCs w:val="20"/>
        </w:rPr>
        <w:t>. . . .</w:t>
      </w:r>
    </w:p>
    <w:p w14:paraId="2085D358" w14:textId="231FDF17" w:rsidR="00314904" w:rsidRPr="00E129FF" w:rsidRDefault="00314904"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As with contracts of other kinds, however, the parties to a treaty may agree to modify the obligations to which the treaty gives rise. It is “a general principle of [international] law recognized by civilized nations” that “[a]</w:t>
      </w:r>
      <w:proofErr w:type="spellStart"/>
      <w:r w:rsidRPr="00E129FF">
        <w:rPr>
          <w:rFonts w:ascii="Palatino Linotype" w:eastAsia="Times New Roman" w:hAnsi="Palatino Linotype" w:cs="Times New Roman"/>
          <w:sz w:val="20"/>
          <w:szCs w:val="20"/>
        </w:rPr>
        <w:t>ny</w:t>
      </w:r>
      <w:proofErr w:type="spellEnd"/>
      <w:r w:rsidRPr="00E129FF">
        <w:rPr>
          <w:rFonts w:ascii="Palatino Linotype" w:eastAsia="Times New Roman" w:hAnsi="Palatino Linotype" w:cs="Times New Roman"/>
          <w:sz w:val="20"/>
          <w:szCs w:val="20"/>
        </w:rPr>
        <w:t xml:space="preserve"> legal position, or system of legal relationships, can be brought to an end by the consent of all persons having legal rights and interests which might be affected by their termination.” . . . </w:t>
      </w:r>
    </w:p>
    <w:p w14:paraId="18BE4CA6" w14:textId="77E6A4A4" w:rsidR="00314904" w:rsidRPr="00E129FF" w:rsidRDefault="00314904"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 . .</w:t>
      </w:r>
    </w:p>
    <w:p w14:paraId="50E5A998" w14:textId="78EF76C0" w:rsidR="00314904" w:rsidRPr="00E129FF" w:rsidRDefault="00193DBE"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xml:space="preserve">“When the President acts pursuant to an express or implied authorization of Congress, his authority is at its maximum, for it includes all that he possesses in his own right plus all that Congress can delegate.” </w:t>
      </w:r>
      <w:r w:rsidRPr="00E129FF">
        <w:rPr>
          <w:rFonts w:ascii="Palatino Linotype" w:eastAsia="Times New Roman" w:hAnsi="Palatino Linotype" w:cs="Times New Roman"/>
          <w:i/>
          <w:sz w:val="20"/>
          <w:szCs w:val="20"/>
        </w:rPr>
        <w:t>Youngstown Sheet &amp; Tube Co. v. Sawyer</w:t>
      </w:r>
      <w:r w:rsidRPr="00E129FF">
        <w:rPr>
          <w:rFonts w:ascii="Palatino Linotype" w:eastAsia="Times New Roman" w:hAnsi="Palatino Linotype" w:cs="Times New Roman"/>
          <w:sz w:val="20"/>
          <w:szCs w:val="20"/>
        </w:rPr>
        <w:t xml:space="preserve"> (1952). The Supreme Court has repeatedly emphasized the sweeping authority of the President in the field of foreign affairs, particularly when his own considerable inherent powers in that area are augmented by those of Congress. </w:t>
      </w:r>
      <w:r w:rsidRPr="00E129FF">
        <w:rPr>
          <w:rFonts w:ascii="Palatino Linotype" w:eastAsia="Times New Roman" w:hAnsi="Palatino Linotype" w:cs="Times New Roman"/>
          <w:i/>
          <w:sz w:val="20"/>
          <w:szCs w:val="20"/>
        </w:rPr>
        <w:t>Dames &amp; More v. Regan</w:t>
      </w:r>
      <w:r w:rsidRPr="00E129FF">
        <w:rPr>
          <w:rFonts w:ascii="Palatino Linotype" w:eastAsia="Times New Roman" w:hAnsi="Palatino Linotype" w:cs="Times New Roman"/>
          <w:sz w:val="20"/>
          <w:szCs w:val="20"/>
        </w:rPr>
        <w:t xml:space="preserve"> (1981). . . . We believe that the inherent powers of the President over foreign affairs, coupled with whatever powers Congress can and does delegate to him in this area, are constitutionally sufficient to enable the President to make an executive agreement that substantially modifies the international legal obligations of the United States under a prior treaty.</w:t>
      </w:r>
    </w:p>
    <w:p w14:paraId="2B16A88A" w14:textId="41AF5361" w:rsidR="00193DBE" w:rsidRPr="00E129FF" w:rsidRDefault="00193DBE"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xml:space="preserve">The Constitution makes the President the Nation’s “guiding organ in the conduct of our foreign affairs. . . . He . . . was entrusted with . . . vast powers in relation to the outside world. . . .” </w:t>
      </w:r>
      <w:proofErr w:type="spellStart"/>
      <w:r w:rsidRPr="00E129FF">
        <w:rPr>
          <w:rFonts w:ascii="Palatino Linotype" w:eastAsia="Times New Roman" w:hAnsi="Palatino Linotype" w:cs="Times New Roman"/>
          <w:i/>
          <w:sz w:val="20"/>
          <w:szCs w:val="20"/>
        </w:rPr>
        <w:t>Ludecke</w:t>
      </w:r>
      <w:proofErr w:type="spellEnd"/>
      <w:r w:rsidRPr="00E129FF">
        <w:rPr>
          <w:rFonts w:ascii="Palatino Linotype" w:eastAsia="Times New Roman" w:hAnsi="Palatino Linotype" w:cs="Times New Roman"/>
          <w:i/>
          <w:sz w:val="20"/>
          <w:szCs w:val="20"/>
        </w:rPr>
        <w:t xml:space="preserve"> v. Watkins</w:t>
      </w:r>
      <w:r w:rsidRPr="00E129FF">
        <w:rPr>
          <w:rFonts w:ascii="Palatino Linotype" w:eastAsia="Times New Roman" w:hAnsi="Palatino Linotype" w:cs="Times New Roman"/>
          <w:sz w:val="20"/>
          <w:szCs w:val="20"/>
        </w:rPr>
        <w:t xml:space="preserve"> (1948). Pursuant to his inherent powers, the President has made executive agreements with other countries, not submitted to the Senate for its advice and consent or to Congress for its approval, including agreements that regulated the use of military forces. Congress too – as distinct from the Senate under its treaty-making power – has some power to vary the international legal obligations of the United States. . . . It can reasonably be maintained that, if Congress may </w:t>
      </w:r>
      <w:proofErr w:type="spellStart"/>
      <w:r w:rsidRPr="00E129FF">
        <w:rPr>
          <w:rFonts w:ascii="Palatino Linotype" w:eastAsia="Times New Roman" w:hAnsi="Palatino Linotype" w:cs="Times New Roman"/>
          <w:sz w:val="20"/>
          <w:szCs w:val="20"/>
        </w:rPr>
        <w:t>effect</w:t>
      </w:r>
      <w:proofErr w:type="spellEnd"/>
      <w:r w:rsidRPr="00E129FF">
        <w:rPr>
          <w:rFonts w:ascii="Palatino Linotype" w:eastAsia="Times New Roman" w:hAnsi="Palatino Linotype" w:cs="Times New Roman"/>
          <w:sz w:val="20"/>
          <w:szCs w:val="20"/>
        </w:rPr>
        <w:t xml:space="preserve"> the </w:t>
      </w:r>
      <w:r w:rsidRPr="00E129FF">
        <w:rPr>
          <w:rFonts w:ascii="Palatino Linotype" w:eastAsia="Times New Roman" w:hAnsi="Palatino Linotype" w:cs="Times New Roman"/>
          <w:i/>
          <w:sz w:val="20"/>
          <w:szCs w:val="20"/>
        </w:rPr>
        <w:t>abrogation</w:t>
      </w:r>
      <w:r w:rsidRPr="00E129FF">
        <w:rPr>
          <w:rFonts w:ascii="Palatino Linotype" w:eastAsia="Times New Roman" w:hAnsi="Palatino Linotype" w:cs="Times New Roman"/>
          <w:sz w:val="20"/>
          <w:szCs w:val="20"/>
        </w:rPr>
        <w:t xml:space="preserve"> of international obligations, it has some power to authorize the President to </w:t>
      </w:r>
      <w:r w:rsidRPr="00E129FF">
        <w:rPr>
          <w:rFonts w:ascii="Palatino Linotype" w:eastAsia="Times New Roman" w:hAnsi="Palatino Linotype" w:cs="Times New Roman"/>
          <w:i/>
          <w:sz w:val="20"/>
          <w:szCs w:val="20"/>
        </w:rPr>
        <w:t>modify</w:t>
      </w:r>
      <w:r w:rsidRPr="00E129FF">
        <w:rPr>
          <w:rFonts w:ascii="Palatino Linotype" w:eastAsia="Times New Roman" w:hAnsi="Palatino Linotype" w:cs="Times New Roman"/>
          <w:sz w:val="20"/>
          <w:szCs w:val="20"/>
        </w:rPr>
        <w:t xml:space="preserve"> them.</w:t>
      </w:r>
    </w:p>
    <w:p w14:paraId="7E1E8E6B" w14:textId="2A538614" w:rsidR="00193DBE" w:rsidRPr="00E129FF" w:rsidRDefault="00193DBE"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 . .</w:t>
      </w:r>
    </w:p>
    <w:p w14:paraId="614B7EF0" w14:textId="4F391C9F" w:rsidR="00C049EF" w:rsidRPr="00E129FF" w:rsidRDefault="00C049EF"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xml:space="preserve">The constitutionality of such “Congressional-Executive agreements” is firmly established. The Supreme Court long ago rejected arguments that such agreements constitute an invalid delegation of power to the President or the House of Representatives, or an improper invasion of the Senate’s treaty-making power. </w:t>
      </w:r>
      <w:r w:rsidRPr="00E129FF">
        <w:rPr>
          <w:rFonts w:ascii="Palatino Linotype" w:eastAsia="Times New Roman" w:hAnsi="Palatino Linotype" w:cs="Times New Roman"/>
          <w:i/>
          <w:sz w:val="20"/>
          <w:szCs w:val="20"/>
        </w:rPr>
        <w:t>J.W. Hampton, Jr. &amp; Co. v. United States</w:t>
      </w:r>
      <w:r w:rsidRPr="00E129FF">
        <w:rPr>
          <w:rFonts w:ascii="Palatino Linotype" w:eastAsia="Times New Roman" w:hAnsi="Palatino Linotype" w:cs="Times New Roman"/>
          <w:sz w:val="20"/>
          <w:szCs w:val="20"/>
        </w:rPr>
        <w:t xml:space="preserve"> (1928). . . . </w:t>
      </w:r>
    </w:p>
    <w:p w14:paraId="5D0BED01" w14:textId="69061BC7" w:rsidR="00C049EF" w:rsidRPr="00E129FF" w:rsidRDefault="00C049EF"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Of particularly relevance here, the practice of the political branches underscores that the President has the authority to make Congressional-Executive agreements with our treaty partners that substantially modify the United States’ rights or obligations under those treaties.</w:t>
      </w:r>
    </w:p>
    <w:p w14:paraId="2A649F79" w14:textId="5F00C39C" w:rsidR="00C049EF" w:rsidRPr="00E129FF" w:rsidRDefault="00C049EF" w:rsidP="00E129FF">
      <w:pPr>
        <w:ind w:firstLine="720"/>
        <w:jc w:val="both"/>
        <w:rPr>
          <w:rFonts w:ascii="Palatino Linotype" w:eastAsia="Times New Roman" w:hAnsi="Palatino Linotype" w:cs="Times New Roman"/>
          <w:sz w:val="20"/>
          <w:szCs w:val="20"/>
        </w:rPr>
      </w:pPr>
      <w:r w:rsidRPr="00E129FF">
        <w:rPr>
          <w:rFonts w:ascii="Palatino Linotype" w:eastAsia="Times New Roman" w:hAnsi="Palatino Linotype" w:cs="Times New Roman"/>
          <w:sz w:val="20"/>
          <w:szCs w:val="20"/>
        </w:rPr>
        <w:t>. . . .</w:t>
      </w:r>
    </w:p>
    <w:sectPr w:rsidR="00C049EF" w:rsidRPr="00E129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3CA7" w14:textId="77777777" w:rsidR="0092698B" w:rsidRDefault="0092698B" w:rsidP="000E2F1A">
      <w:r>
        <w:separator/>
      </w:r>
    </w:p>
  </w:endnote>
  <w:endnote w:type="continuationSeparator" w:id="0">
    <w:p w14:paraId="5F2E36FF" w14:textId="77777777" w:rsidR="0092698B" w:rsidRDefault="0092698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78A5B8C" w:rsidR="005C31E1" w:rsidRDefault="005C31E1">
        <w:pPr>
          <w:pStyle w:val="Footer"/>
          <w:jc w:val="center"/>
        </w:pPr>
        <w:r>
          <w:fldChar w:fldCharType="begin"/>
        </w:r>
        <w:r>
          <w:instrText xml:space="preserve"> PAGE   \* MERGEFORMAT </w:instrText>
        </w:r>
        <w:r>
          <w:fldChar w:fldCharType="separate"/>
        </w:r>
        <w:r w:rsidR="00C433A6">
          <w:rPr>
            <w:noProof/>
          </w:rPr>
          <w:t>2</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87468" w14:textId="77777777" w:rsidR="0092698B" w:rsidRDefault="0092698B" w:rsidP="000E2F1A">
      <w:r>
        <w:separator/>
      </w:r>
    </w:p>
  </w:footnote>
  <w:footnote w:type="continuationSeparator" w:id="0">
    <w:p w14:paraId="08650964" w14:textId="77777777" w:rsidR="0092698B" w:rsidRDefault="0092698B" w:rsidP="000E2F1A">
      <w:r>
        <w:continuationSeparator/>
      </w:r>
    </w:p>
  </w:footnote>
  <w:footnote w:id="1">
    <w:p w14:paraId="739A5A5D" w14:textId="5AB7AE3C"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sidR="005056CC">
        <w:rPr>
          <w:rFonts w:ascii="Palatino Linotype" w:hAnsi="Palatino Linotype"/>
        </w:rPr>
        <w:t>Christopher Schroeder</w:t>
      </w:r>
      <w:r>
        <w:rPr>
          <w:rFonts w:ascii="Palatino Linotype" w:hAnsi="Palatino Linotype"/>
        </w:rPr>
        <w:t>, “</w:t>
      </w:r>
      <w:r w:rsidR="005056CC" w:rsidRPr="005056CC">
        <w:rPr>
          <w:rFonts w:ascii="Palatino Linotype" w:hAnsi="Palatino Linotype" w:cs="Times New Roman"/>
        </w:rPr>
        <w:t>Validity of Congressional-Executive Agreements that Substantially Modify the United States’ Obligations under an Existing Treating</w:t>
      </w:r>
      <w:r>
        <w:rPr>
          <w:rFonts w:ascii="Palatino Linotype" w:hAnsi="Palatino Linotype"/>
        </w:rPr>
        <w:t xml:space="preserve">” </w:t>
      </w:r>
      <w:r w:rsidR="00557521">
        <w:rPr>
          <w:rFonts w:ascii="Palatino Linotype" w:hAnsi="Palatino Linotype"/>
        </w:rPr>
        <w:t>2</w:t>
      </w:r>
      <w:r w:rsidR="00C53E34">
        <w:rPr>
          <w:rFonts w:ascii="Palatino Linotype" w:hAnsi="Palatino Linotype"/>
        </w:rPr>
        <w:t xml:space="preserve">0 </w:t>
      </w:r>
      <w:r w:rsidR="00C53E34" w:rsidRPr="00C53E34">
        <w:rPr>
          <w:rFonts w:ascii="Palatino Linotype" w:hAnsi="Palatino Linotype"/>
          <w:i/>
        </w:rPr>
        <w:t>Op. O.L.C</w:t>
      </w:r>
      <w:r w:rsidR="00C53E34">
        <w:rPr>
          <w:rFonts w:ascii="Palatino Linotype" w:hAnsi="Palatino Linotype"/>
        </w:rPr>
        <w:t xml:space="preserve">. </w:t>
      </w:r>
      <w:r w:rsidR="005056CC">
        <w:rPr>
          <w:rFonts w:ascii="Palatino Linotype" w:hAnsi="Palatino Linotype"/>
        </w:rPr>
        <w:t>389</w:t>
      </w:r>
      <w:r w:rsidR="00C53E34">
        <w:rPr>
          <w:rFonts w:ascii="Palatino Linotype" w:hAnsi="Palatino Linotype"/>
        </w:rPr>
        <w:t xml:space="preserve"> (19</w:t>
      </w:r>
      <w:r w:rsidR="005056CC">
        <w:rPr>
          <w:rFonts w:ascii="Palatino Linotype" w:hAnsi="Palatino Linotype"/>
        </w:rPr>
        <w:t>9</w:t>
      </w:r>
      <w:r w:rsidR="00C53E34">
        <w:rPr>
          <w:rFonts w:ascii="Palatino Linotype" w:hAnsi="Palatino Linotype"/>
        </w:rPr>
        <w:t>6</w:t>
      </w:r>
      <w:r>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8446B"/>
    <w:rsid w:val="000E2F1A"/>
    <w:rsid w:val="00101523"/>
    <w:rsid w:val="00115594"/>
    <w:rsid w:val="00193DBE"/>
    <w:rsid w:val="001C010C"/>
    <w:rsid w:val="001E4116"/>
    <w:rsid w:val="002020F3"/>
    <w:rsid w:val="002833A8"/>
    <w:rsid w:val="002B619F"/>
    <w:rsid w:val="002D2D26"/>
    <w:rsid w:val="00314904"/>
    <w:rsid w:val="003207CD"/>
    <w:rsid w:val="00322694"/>
    <w:rsid w:val="00361F18"/>
    <w:rsid w:val="00386388"/>
    <w:rsid w:val="003F2081"/>
    <w:rsid w:val="003F2AAD"/>
    <w:rsid w:val="00467D49"/>
    <w:rsid w:val="004A0B6D"/>
    <w:rsid w:val="004C1520"/>
    <w:rsid w:val="004F7FE7"/>
    <w:rsid w:val="005056CC"/>
    <w:rsid w:val="00530FC0"/>
    <w:rsid w:val="00557521"/>
    <w:rsid w:val="00576F64"/>
    <w:rsid w:val="00595709"/>
    <w:rsid w:val="005C31E1"/>
    <w:rsid w:val="005D4895"/>
    <w:rsid w:val="00612FE4"/>
    <w:rsid w:val="00622CF5"/>
    <w:rsid w:val="00657942"/>
    <w:rsid w:val="00683143"/>
    <w:rsid w:val="006C0116"/>
    <w:rsid w:val="006C42D1"/>
    <w:rsid w:val="006E2465"/>
    <w:rsid w:val="006F398A"/>
    <w:rsid w:val="00700E02"/>
    <w:rsid w:val="0070217E"/>
    <w:rsid w:val="00715EF2"/>
    <w:rsid w:val="00771E8A"/>
    <w:rsid w:val="007A7198"/>
    <w:rsid w:val="007B56E4"/>
    <w:rsid w:val="007C1190"/>
    <w:rsid w:val="007E5785"/>
    <w:rsid w:val="00827469"/>
    <w:rsid w:val="00875399"/>
    <w:rsid w:val="008F69B8"/>
    <w:rsid w:val="0091779F"/>
    <w:rsid w:val="0092698B"/>
    <w:rsid w:val="00954C68"/>
    <w:rsid w:val="00957602"/>
    <w:rsid w:val="0096115E"/>
    <w:rsid w:val="0098384D"/>
    <w:rsid w:val="009A2191"/>
    <w:rsid w:val="009B27B0"/>
    <w:rsid w:val="009B7697"/>
    <w:rsid w:val="00A40583"/>
    <w:rsid w:val="00A44CC1"/>
    <w:rsid w:val="00A657FC"/>
    <w:rsid w:val="00AB3682"/>
    <w:rsid w:val="00B3083E"/>
    <w:rsid w:val="00B41BFD"/>
    <w:rsid w:val="00B619EB"/>
    <w:rsid w:val="00B73345"/>
    <w:rsid w:val="00B756E4"/>
    <w:rsid w:val="00BA49AE"/>
    <w:rsid w:val="00BC22F5"/>
    <w:rsid w:val="00BD415C"/>
    <w:rsid w:val="00BE0B30"/>
    <w:rsid w:val="00C04969"/>
    <w:rsid w:val="00C049EF"/>
    <w:rsid w:val="00C23209"/>
    <w:rsid w:val="00C433A6"/>
    <w:rsid w:val="00C53E34"/>
    <w:rsid w:val="00C70B2D"/>
    <w:rsid w:val="00C9656E"/>
    <w:rsid w:val="00CA7A22"/>
    <w:rsid w:val="00CC59BB"/>
    <w:rsid w:val="00CD5307"/>
    <w:rsid w:val="00CF0F6A"/>
    <w:rsid w:val="00D05382"/>
    <w:rsid w:val="00D15D8F"/>
    <w:rsid w:val="00D3776C"/>
    <w:rsid w:val="00D6071E"/>
    <w:rsid w:val="00DA43FA"/>
    <w:rsid w:val="00DC67B2"/>
    <w:rsid w:val="00DE1936"/>
    <w:rsid w:val="00DE6176"/>
    <w:rsid w:val="00E0553C"/>
    <w:rsid w:val="00E129FF"/>
    <w:rsid w:val="00E74ACD"/>
    <w:rsid w:val="00EB6FF6"/>
    <w:rsid w:val="00EE2339"/>
    <w:rsid w:val="00F115DE"/>
    <w:rsid w:val="00F37E03"/>
    <w:rsid w:val="00F512BB"/>
    <w:rsid w:val="00F548D9"/>
    <w:rsid w:val="00F57645"/>
    <w:rsid w:val="00FB0FDB"/>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DCE1-005B-4A03-88B3-DC3B3ADE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5</cp:revision>
  <dcterms:created xsi:type="dcterms:W3CDTF">2018-07-10T14:29:00Z</dcterms:created>
  <dcterms:modified xsi:type="dcterms:W3CDTF">2018-07-26T02:38:00Z</dcterms:modified>
</cp:coreProperties>
</file>