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D74393" w:rsidRDefault="00101523" w:rsidP="00101523">
      <w:pPr>
        <w:jc w:val="center"/>
        <w:rPr>
          <w:rFonts w:ascii="Palatino Linotype" w:hAnsi="Palatino Linotype"/>
        </w:rPr>
      </w:pPr>
      <w:bookmarkStart w:id="0" w:name="_GoBack"/>
      <w:bookmarkEnd w:id="0"/>
      <w:r w:rsidRPr="00D74393">
        <w:rPr>
          <w:rFonts w:ascii="Palatino Linotype" w:hAnsi="Palatino Linotype"/>
        </w:rPr>
        <w:t>AMERICAN CONSTITUTIONALISM</w:t>
      </w:r>
    </w:p>
    <w:p w14:paraId="77978E4C" w14:textId="77777777" w:rsidR="00101523" w:rsidRPr="00D74393" w:rsidRDefault="00101523" w:rsidP="00101523">
      <w:pPr>
        <w:jc w:val="center"/>
        <w:rPr>
          <w:rFonts w:ascii="Palatino Linotype" w:hAnsi="Palatino Linotype"/>
        </w:rPr>
      </w:pPr>
      <w:r w:rsidRPr="00D74393">
        <w:rPr>
          <w:rFonts w:ascii="Palatino Linotype" w:hAnsi="Palatino Linotype"/>
        </w:rPr>
        <w:t>VOLUME I:  STRUCTURES OF GOVERNMENT</w:t>
      </w:r>
    </w:p>
    <w:p w14:paraId="0C3AF76B" w14:textId="77777777" w:rsidR="00101523" w:rsidRPr="00D74393" w:rsidRDefault="00101523" w:rsidP="00101523">
      <w:pPr>
        <w:jc w:val="center"/>
        <w:rPr>
          <w:rFonts w:ascii="Palatino Linotype" w:hAnsi="Palatino Linotype"/>
        </w:rPr>
      </w:pPr>
      <w:r w:rsidRPr="00D74393">
        <w:rPr>
          <w:rFonts w:ascii="Palatino Linotype" w:hAnsi="Palatino Linotype"/>
        </w:rPr>
        <w:t>Howard Gillman • Mark A. Graber • Keith E. Whittington</w:t>
      </w:r>
    </w:p>
    <w:p w14:paraId="4D327672" w14:textId="77777777" w:rsidR="00101523" w:rsidRPr="00D74393" w:rsidRDefault="00101523" w:rsidP="00101523">
      <w:pPr>
        <w:jc w:val="center"/>
        <w:rPr>
          <w:rFonts w:ascii="Palatino Linotype" w:hAnsi="Palatino Linotype"/>
        </w:rPr>
      </w:pPr>
    </w:p>
    <w:p w14:paraId="23F6E48F" w14:textId="77777777" w:rsidR="00101523" w:rsidRPr="00D74393" w:rsidRDefault="00101523" w:rsidP="00101523">
      <w:pPr>
        <w:jc w:val="center"/>
        <w:rPr>
          <w:rFonts w:ascii="Palatino Linotype" w:hAnsi="Palatino Linotype"/>
        </w:rPr>
      </w:pPr>
      <w:r w:rsidRPr="00D74393">
        <w:rPr>
          <w:rFonts w:ascii="Palatino Linotype" w:hAnsi="Palatino Linotype"/>
        </w:rPr>
        <w:t>Supplementary Material</w:t>
      </w:r>
    </w:p>
    <w:p w14:paraId="51AB0010" w14:textId="77777777" w:rsidR="00101523" w:rsidRPr="00D74393" w:rsidRDefault="00101523" w:rsidP="00101523">
      <w:pPr>
        <w:jc w:val="center"/>
        <w:rPr>
          <w:rFonts w:ascii="Palatino Linotype" w:hAnsi="Palatino Linotype"/>
        </w:rPr>
      </w:pPr>
    </w:p>
    <w:p w14:paraId="282E55E8" w14:textId="4E60961D" w:rsidR="00101523" w:rsidRPr="00D74393" w:rsidRDefault="00EE2339" w:rsidP="00101523">
      <w:pPr>
        <w:jc w:val="center"/>
        <w:rPr>
          <w:rFonts w:ascii="Palatino Linotype" w:hAnsi="Palatino Linotype"/>
        </w:rPr>
      </w:pPr>
      <w:r w:rsidRPr="00D74393">
        <w:rPr>
          <w:rFonts w:ascii="Palatino Linotype" w:hAnsi="Palatino Linotype"/>
        </w:rPr>
        <w:t>Chapter 1</w:t>
      </w:r>
      <w:r w:rsidR="0096115E" w:rsidRPr="00D74393">
        <w:rPr>
          <w:rFonts w:ascii="Palatino Linotype" w:hAnsi="Palatino Linotype"/>
        </w:rPr>
        <w:t>1</w:t>
      </w:r>
      <w:r w:rsidR="00101523" w:rsidRPr="00D74393">
        <w:rPr>
          <w:rFonts w:ascii="Palatino Linotype" w:hAnsi="Palatino Linotype"/>
        </w:rPr>
        <w:t xml:space="preserve">:  </w:t>
      </w:r>
      <w:r w:rsidR="0096115E" w:rsidRPr="00D74393">
        <w:rPr>
          <w:rFonts w:ascii="Palatino Linotype" w:hAnsi="Palatino Linotype"/>
        </w:rPr>
        <w:t>The Contemporary Era</w:t>
      </w:r>
      <w:r w:rsidR="00101523" w:rsidRPr="00D74393">
        <w:rPr>
          <w:rFonts w:ascii="Palatino Linotype" w:hAnsi="Palatino Linotype"/>
        </w:rPr>
        <w:t xml:space="preserve"> – Separation of Powers</w:t>
      </w:r>
    </w:p>
    <w:p w14:paraId="14A274EF" w14:textId="77777777" w:rsidR="00101523" w:rsidRPr="00D74393" w:rsidRDefault="00101523" w:rsidP="00101523">
      <w:pPr>
        <w:jc w:val="center"/>
        <w:rPr>
          <w:rFonts w:ascii="Palatino Linotype" w:hAnsi="Palatino Linotype"/>
        </w:rPr>
      </w:pPr>
    </w:p>
    <w:p w14:paraId="376CAB86" w14:textId="77777777" w:rsidR="00101523" w:rsidRPr="00D74393" w:rsidRDefault="00101523" w:rsidP="00101523">
      <w:pPr>
        <w:jc w:val="both"/>
        <w:rPr>
          <w:rFonts w:ascii="Palatino Linotype" w:hAnsi="Palatino Linotype"/>
        </w:rPr>
      </w:pPr>
    </w:p>
    <w:p w14:paraId="5EFCFE15" w14:textId="77777777" w:rsidR="000E2F1A" w:rsidRPr="00D74393" w:rsidRDefault="00AE42AA">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29F1B536" w:rsidR="00760334" w:rsidRPr="00D74393" w:rsidRDefault="00C476CB" w:rsidP="000E2F1A">
      <w:pPr>
        <w:jc w:val="center"/>
        <w:rPr>
          <w:rFonts w:ascii="Palatino Linotype" w:hAnsi="Palatino Linotype" w:cs="Times New Roman"/>
        </w:rPr>
      </w:pPr>
      <w:r w:rsidRPr="00D74393">
        <w:rPr>
          <w:rFonts w:ascii="Palatino Linotype" w:hAnsi="Palatino Linotype" w:cs="Times New Roman"/>
          <w:i/>
        </w:rPr>
        <w:t>Charles</w:t>
      </w:r>
      <w:r w:rsidR="0096115E" w:rsidRPr="00D74393">
        <w:rPr>
          <w:rFonts w:ascii="Palatino Linotype" w:hAnsi="Palatino Linotype" w:cs="Times New Roman"/>
          <w:i/>
        </w:rPr>
        <w:t xml:space="preserve"> E. </w:t>
      </w:r>
      <w:r w:rsidRPr="00D74393">
        <w:rPr>
          <w:rFonts w:ascii="Palatino Linotype" w:hAnsi="Palatino Linotype" w:cs="Times New Roman"/>
          <w:i/>
        </w:rPr>
        <w:t>Grassley</w:t>
      </w:r>
      <w:r w:rsidR="00EE2339" w:rsidRPr="00D74393">
        <w:rPr>
          <w:rFonts w:ascii="Palatino Linotype" w:hAnsi="Palatino Linotype" w:cs="Times New Roman"/>
        </w:rPr>
        <w:t>,</w:t>
      </w:r>
      <w:r w:rsidR="000E2F1A" w:rsidRPr="00D74393">
        <w:rPr>
          <w:rFonts w:ascii="Palatino Linotype" w:hAnsi="Palatino Linotype" w:cs="Times New Roman"/>
          <w:b/>
        </w:rPr>
        <w:t xml:space="preserve"> </w:t>
      </w:r>
      <w:r w:rsidRPr="00D74393">
        <w:rPr>
          <w:rFonts w:ascii="Palatino Linotype" w:hAnsi="Palatino Linotype" w:cs="Times New Roman"/>
          <w:b/>
        </w:rPr>
        <w:t>Letter on Requests for Information by Individual Members of Congress</w:t>
      </w:r>
      <w:r w:rsidR="0096115E" w:rsidRPr="00D74393">
        <w:rPr>
          <w:rFonts w:ascii="Palatino Linotype" w:hAnsi="Palatino Linotype" w:cs="Times New Roman"/>
        </w:rPr>
        <w:t xml:space="preserve"> (2017</w:t>
      </w:r>
      <w:r w:rsidR="000E2F1A" w:rsidRPr="00D74393">
        <w:rPr>
          <w:rFonts w:ascii="Palatino Linotype" w:hAnsi="Palatino Linotype" w:cs="Times New Roman"/>
        </w:rPr>
        <w:t>)</w:t>
      </w:r>
      <w:r w:rsidR="000E2F1A" w:rsidRPr="00D74393">
        <w:rPr>
          <w:rStyle w:val="FootnoteReference"/>
          <w:rFonts w:ascii="Palatino Linotype" w:hAnsi="Palatino Linotype" w:cs="Times New Roman"/>
        </w:rPr>
        <w:footnoteReference w:id="1"/>
      </w:r>
    </w:p>
    <w:p w14:paraId="301125D3" w14:textId="77777777" w:rsidR="000E2F1A" w:rsidRPr="00D74393" w:rsidRDefault="00AE42AA">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D74393" w:rsidRDefault="000E2F1A">
      <w:pPr>
        <w:rPr>
          <w:rFonts w:ascii="Palatino Linotype" w:hAnsi="Palatino Linotype" w:cs="Times New Roman"/>
        </w:rPr>
      </w:pPr>
    </w:p>
    <w:p w14:paraId="56AB4E68" w14:textId="744B73E7" w:rsidR="000E2F1A" w:rsidRPr="00D74393" w:rsidRDefault="00F57645" w:rsidP="004F7FE7">
      <w:pPr>
        <w:ind w:firstLine="720"/>
        <w:jc w:val="both"/>
        <w:rPr>
          <w:rFonts w:ascii="Palatino Linotype" w:hAnsi="Palatino Linotype" w:cs="Times New Roman"/>
          <w:i/>
        </w:rPr>
      </w:pPr>
      <w:r w:rsidRPr="00D74393">
        <w:rPr>
          <w:rFonts w:ascii="Palatino Linotype" w:hAnsi="Palatino Linotype" w:cs="Times New Roman"/>
          <w:i/>
        </w:rPr>
        <w:t xml:space="preserve">In the early days of the Trump administration, the Democrats in Congress were in a difficult position. Their electoral base was anxious that they mount an aggressive opposition to the unpopular president, but as the minority party they had few formal tools at their disposal to </w:t>
      </w:r>
      <w:r w:rsidR="00957602" w:rsidRPr="00D74393">
        <w:rPr>
          <w:rFonts w:ascii="Palatino Linotype" w:hAnsi="Palatino Linotype" w:cs="Times New Roman"/>
          <w:i/>
        </w:rPr>
        <w:t xml:space="preserve">investigate the actions of the executive branch. </w:t>
      </w:r>
      <w:r w:rsidR="00FB0FDB" w:rsidRPr="00D74393">
        <w:rPr>
          <w:rFonts w:ascii="Palatino Linotype" w:hAnsi="Palatino Linotype" w:cs="Times New Roman"/>
          <w:i/>
        </w:rPr>
        <w:t>Individual members of Congress began to submit requests for information to executive branch officials, and the acting head of the Office of Legal Counsel provided an opinion stating that the executive had no constitutional obligation to respect such requests.</w:t>
      </w:r>
      <w:r w:rsidR="00AD2EF5" w:rsidRPr="00D74393">
        <w:rPr>
          <w:rFonts w:ascii="Palatino Linotype" w:hAnsi="Palatino Linotype" w:cs="Times New Roman"/>
          <w:i/>
        </w:rPr>
        <w:t xml:space="preserve"> The Republican chairman of Senate Judiciary Committee, Charles Grassley, wrote a public letter to President Donald Trump emphasizing that the executive branch should accommodate requests for information even from individual members of Congress.</w:t>
      </w:r>
    </w:p>
    <w:p w14:paraId="04EBCA6B" w14:textId="77777777" w:rsidR="000E2F1A" w:rsidRPr="00D74393" w:rsidRDefault="000E2F1A" w:rsidP="004F7FE7">
      <w:pPr>
        <w:jc w:val="both"/>
        <w:rPr>
          <w:rFonts w:ascii="Palatino Linotype" w:hAnsi="Palatino Linotype" w:cs="Times New Roman"/>
        </w:rPr>
      </w:pPr>
    </w:p>
    <w:p w14:paraId="13A40CA0" w14:textId="71BCC664" w:rsidR="00AD2EF5" w:rsidRPr="00AD2EF5" w:rsidRDefault="000E2F1A" w:rsidP="00AD2EF5">
      <w:pPr>
        <w:ind w:firstLine="720"/>
        <w:jc w:val="both"/>
        <w:rPr>
          <w:rFonts w:ascii="Palatino Linotype" w:hAnsi="Palatino Linotype" w:cs="Times New Roman"/>
        </w:rPr>
      </w:pPr>
      <w:r w:rsidRPr="00D74393">
        <w:rPr>
          <w:rFonts w:ascii="Palatino Linotype" w:hAnsi="Palatino Linotype" w:cs="Times New Roman"/>
        </w:rPr>
        <w:t>. . . .</w:t>
      </w:r>
    </w:p>
    <w:p w14:paraId="164B98A5" w14:textId="3E1F8F6C" w:rsidR="00AD2EF5" w:rsidRPr="00AD2EF5" w:rsidRDefault="00AD2EF5" w:rsidP="00AD2EF5">
      <w:pPr>
        <w:ind w:firstLine="720"/>
        <w:jc w:val="both"/>
        <w:rPr>
          <w:rFonts w:ascii="Palatino Linotype" w:hAnsi="Palatino Linotype" w:cs="Georgia"/>
          <w:color w:val="000000"/>
        </w:rPr>
      </w:pPr>
      <w:r w:rsidRPr="00D74393">
        <w:rPr>
          <w:rFonts w:ascii="Palatino Linotype" w:hAnsi="Palatino Linotype" w:cs="Georgia"/>
          <w:color w:val="000000"/>
        </w:rPr>
        <w:t xml:space="preserve"> In February, I wrote to you about the importance of empowering whistleblowers to help you “drain the swamp.”1 Today, I write to urge you to encourage cooperation with congressional oversight as another key way to accomplish that goal and to alert you to a bureaucratic effort by the Office of Legal Counsel to insulate the Executive Branch from scrutiny by the elected representatives of the American people.</w:t>
      </w:r>
    </w:p>
    <w:p w14:paraId="533A807D" w14:textId="5457444B" w:rsidR="00AD2EF5" w:rsidRPr="00AD2EF5" w:rsidRDefault="00AD2EF5" w:rsidP="00AD2EF5">
      <w:pPr>
        <w:ind w:firstLine="720"/>
        <w:jc w:val="both"/>
        <w:rPr>
          <w:rFonts w:ascii="Palatino Linotype" w:hAnsi="Palatino Linotype" w:cs="Georgia"/>
          <w:color w:val="000000"/>
        </w:rPr>
      </w:pPr>
      <w:r w:rsidRPr="00D74393">
        <w:rPr>
          <w:rFonts w:ascii="Palatino Linotype" w:hAnsi="Palatino Linotype" w:cs="Georgia"/>
          <w:color w:val="000000"/>
        </w:rPr>
        <w:t xml:space="preserve"> Our Constitutional system of separation of powers grants to Congress all legislative authority. The Supreme Court has recognized time and again that the power of congressional inquiry is inherent in these vested legislative powers. That is because without access to information held by the Executive Branch, Congress cannot legislate effectively or help assure the American people that their hard-earned tax dollars are being spent wisely.</w:t>
      </w:r>
    </w:p>
    <w:p w14:paraId="6A902E5D" w14:textId="77777777" w:rsidR="00AD2EF5" w:rsidRPr="00D74393" w:rsidRDefault="00AD2EF5" w:rsidP="00AD2EF5">
      <w:pPr>
        <w:ind w:firstLine="720"/>
        <w:jc w:val="both"/>
        <w:rPr>
          <w:rFonts w:ascii="Palatino Linotype" w:hAnsi="Palatino Linotype" w:cs="Georgia"/>
          <w:color w:val="000000"/>
        </w:rPr>
      </w:pPr>
      <w:r w:rsidRPr="00D74393">
        <w:rPr>
          <w:rFonts w:ascii="Palatino Linotype" w:hAnsi="Palatino Linotype" w:cs="Georgia"/>
          <w:color w:val="000000"/>
        </w:rPr>
        <w:t xml:space="preserve"> </w:t>
      </w:r>
      <w:r w:rsidRPr="00D74393">
        <w:rPr>
          <w:rFonts w:ascii="Palatino Linotype" w:hAnsi="Palatino Linotype" w:cs="Georgia"/>
          <w:i/>
          <w:iCs/>
          <w:color w:val="000000"/>
        </w:rPr>
        <w:t xml:space="preserve">Every </w:t>
      </w:r>
      <w:r w:rsidRPr="00D74393">
        <w:rPr>
          <w:rFonts w:ascii="Palatino Linotype" w:hAnsi="Palatino Linotype" w:cs="Georgia"/>
          <w:color w:val="000000"/>
        </w:rPr>
        <w:t xml:space="preserve">member of Congress is a Constitutional officer, duly elected to represent and cast votes in the interests of their constituents. This applies obviously regardless of whether they are in the majority or the minority at the moment and regardless of whether they are in a leadership position on a particular committee. Thus, </w:t>
      </w:r>
      <w:r w:rsidRPr="00D74393">
        <w:rPr>
          <w:rFonts w:ascii="Palatino Linotype" w:hAnsi="Palatino Linotype" w:cs="Georgia"/>
          <w:i/>
          <w:iCs/>
          <w:color w:val="000000"/>
        </w:rPr>
        <w:t xml:space="preserve">all </w:t>
      </w:r>
      <w:r w:rsidRPr="00D74393">
        <w:rPr>
          <w:rFonts w:ascii="Palatino Linotype" w:hAnsi="Palatino Linotype" w:cs="Georgia"/>
          <w:color w:val="000000"/>
        </w:rPr>
        <w:t xml:space="preserve">members need accurate information from the Executive Branch in order to carry out their Constitutional function to make informed decisions </w:t>
      </w:r>
      <w:r w:rsidRPr="00D74393">
        <w:rPr>
          <w:rFonts w:ascii="Palatino Linotype" w:hAnsi="Palatino Linotype" w:cs="Georgia"/>
          <w:color w:val="000000"/>
        </w:rPr>
        <w:lastRenderedPageBreak/>
        <w:t>on all sorts of legislative issues covering a vast array of complex matters across our massive federal government.</w:t>
      </w:r>
    </w:p>
    <w:p w14:paraId="0E28F54D" w14:textId="3816F224" w:rsidR="00AD2EF5" w:rsidRPr="00D74393" w:rsidRDefault="00AD2EF5" w:rsidP="00AD2EF5">
      <w:pPr>
        <w:ind w:firstLine="720"/>
        <w:jc w:val="both"/>
        <w:rPr>
          <w:rFonts w:ascii="Palatino Linotype" w:hAnsi="Palatino Linotype"/>
        </w:rPr>
      </w:pPr>
      <w:r w:rsidRPr="00D74393">
        <w:rPr>
          <w:rFonts w:ascii="Palatino Linotype" w:hAnsi="Palatino Linotype"/>
        </w:rPr>
        <w:t>Unfortunately, the May 1, 2017 Office of Legal Counsel (OLC) opinion authored by Acting Assistant Attorney General Curtis E. Gannon on this topic completely misses the mark. It erroneously rejects any notion that individual members of Congress who may not chair a relevant committee need to obtain information from the Executive Branch in order to carry out their Constitutional duties. It falsely asserts that only requests from committees or their chairs are “constitutionally authorized,” and relegates requests from non-Chairmen to the position of “non-oversight” inquiries—whatever that means.</w:t>
      </w:r>
    </w:p>
    <w:p w14:paraId="63541369" w14:textId="706A4848" w:rsidR="00AD2EF5" w:rsidRPr="00D74393" w:rsidRDefault="00AD2EF5" w:rsidP="00AD2EF5">
      <w:pPr>
        <w:ind w:firstLine="720"/>
        <w:jc w:val="both"/>
        <w:rPr>
          <w:rFonts w:ascii="Palatino Linotype" w:hAnsi="Palatino Linotype"/>
        </w:rPr>
      </w:pPr>
      <w:r w:rsidRPr="00D74393">
        <w:rPr>
          <w:rFonts w:ascii="Palatino Linotype" w:hAnsi="Palatino Linotype"/>
        </w:rPr>
        <w:t>This is nonsense.</w:t>
      </w:r>
    </w:p>
    <w:p w14:paraId="410ED0BA" w14:textId="3B2C64B2" w:rsidR="00AD2EF5" w:rsidRPr="00D74393" w:rsidRDefault="00AD2EF5" w:rsidP="00AD2EF5">
      <w:pPr>
        <w:ind w:firstLine="720"/>
        <w:jc w:val="both"/>
        <w:rPr>
          <w:rFonts w:ascii="Palatino Linotype" w:hAnsi="Palatino Linotype"/>
        </w:rPr>
      </w:pPr>
      <w:r w:rsidRPr="00D74393">
        <w:rPr>
          <w:rFonts w:ascii="Palatino Linotype" w:hAnsi="Palatino Linotype"/>
        </w:rPr>
        <w:t>The Constitution does not mention committees or committee Chairmen at all. The committee structure in Congress is simply how the Legislative Branch has chosen to internally organize itself. It works through committees “[b]ecause of the high volume and complexity of its work,” not for the purpose of cutting off the flow of information to members who do not chair those committees. Unless Congress explicitly tells the Executive Branch to withhold information based on committee membership or leadership position, there is no legal or Constitutional basis for the Executive Branch to do so.</w:t>
      </w:r>
    </w:p>
    <w:p w14:paraId="7ADE3F39" w14:textId="2A2B4E89" w:rsidR="00AD2EF5" w:rsidRPr="00D74393" w:rsidRDefault="00AD2EF5" w:rsidP="00AD2EF5">
      <w:pPr>
        <w:ind w:firstLine="720"/>
        <w:jc w:val="both"/>
        <w:rPr>
          <w:rFonts w:ascii="Palatino Linotype" w:hAnsi="Palatino Linotype"/>
        </w:rPr>
      </w:pPr>
      <w:r w:rsidRPr="00D74393">
        <w:rPr>
          <w:rFonts w:ascii="Palatino Linotype" w:hAnsi="Palatino Linotype"/>
        </w:rPr>
        <w:t>For OLC to so fundamentally misunderstand and misstate such a simple fact exposes its shocking lack of professionalism and objectivity. Indeed, OLC appears to have utterly failed to live up to its own standards. You are being ill-served and ill-advised. . . .</w:t>
      </w:r>
    </w:p>
    <w:p w14:paraId="2149E036" w14:textId="77865142" w:rsidR="00AD2EF5" w:rsidRPr="00D74393" w:rsidRDefault="00AD2EF5" w:rsidP="00AD2EF5">
      <w:pPr>
        <w:ind w:firstLine="720"/>
        <w:jc w:val="both"/>
        <w:rPr>
          <w:rFonts w:ascii="Palatino Linotype" w:hAnsi="Palatino Linotype"/>
        </w:rPr>
      </w:pPr>
      <w:r w:rsidRPr="00D74393">
        <w:rPr>
          <w:rFonts w:ascii="Palatino Linotype" w:hAnsi="Palatino Linotype"/>
        </w:rPr>
        <w:t>As a result, the opinion takes an unduly restrictive and unsupported view of the responsibilities of Members of Congress and the nature of congressional oversight. In so doing, the opinion equates requests from individual members to Freedom of Information Act (FOIA) requests from unelected members of the public. But the powers vested in the Congress—both explicitly and inherently by the Constitution—impose significant and far-reaching responsibilities on the people’s elected representatives. They include the authorization and appropriation of federal funds, the organization of federal departments, the enactment of laws executing the enumerated powers, the confirmation of nominees, the impeachment and removal of officers, and the investigation of the execution of the laws and of waste, fraud, and abuse in federal programs. These responsibilities are all forms of oversight, all mechanisms that support the legislative check and balance of the executive power. All members participate in deciding whether, when, and how Congress will exercise these authorities.</w:t>
      </w:r>
    </w:p>
    <w:p w14:paraId="76E85094" w14:textId="3EE92AEE" w:rsidR="008762FE" w:rsidRPr="00D74393" w:rsidRDefault="008762FE" w:rsidP="00AD2EF5">
      <w:pPr>
        <w:ind w:firstLine="720"/>
        <w:jc w:val="both"/>
        <w:rPr>
          <w:rFonts w:ascii="Palatino Linotype" w:hAnsi="Palatino Linotype"/>
        </w:rPr>
      </w:pPr>
      <w:r w:rsidRPr="00D74393">
        <w:rPr>
          <w:rFonts w:ascii="Palatino Linotype" w:hAnsi="Palatino Linotype"/>
        </w:rPr>
        <w:t xml:space="preserve">The United States Court of Appeals for the D.C. Circuit recognized in </w:t>
      </w:r>
      <w:r w:rsidRPr="00D74393">
        <w:rPr>
          <w:rFonts w:ascii="Palatino Linotype" w:hAnsi="Palatino Linotype"/>
          <w:i/>
          <w:iCs/>
        </w:rPr>
        <w:t xml:space="preserve">Murphy v. Dep’t of the Army </w:t>
      </w:r>
      <w:r w:rsidRPr="00D74393">
        <w:rPr>
          <w:rFonts w:ascii="Palatino Linotype" w:hAnsi="Palatino Linotype"/>
          <w:iCs/>
        </w:rPr>
        <w:t>(D.C. Cir., 1979)</w:t>
      </w:r>
      <w:r w:rsidRPr="00D74393">
        <w:rPr>
          <w:rFonts w:ascii="Palatino Linotype" w:hAnsi="Palatino Linotype"/>
          <w:i/>
          <w:iCs/>
        </w:rPr>
        <w:t xml:space="preserve"> </w:t>
      </w:r>
      <w:r w:rsidRPr="00D74393">
        <w:rPr>
          <w:rFonts w:ascii="Palatino Linotype" w:hAnsi="Palatino Linotype"/>
        </w:rPr>
        <w:t>that, “</w:t>
      </w:r>
      <w:r w:rsidRPr="00D74393">
        <w:rPr>
          <w:rFonts w:ascii="Palatino Linotype" w:hAnsi="Palatino Linotype"/>
          <w:i/>
          <w:iCs/>
        </w:rPr>
        <w:t xml:space="preserve">[a]ll </w:t>
      </w:r>
      <w:r w:rsidRPr="00D74393">
        <w:rPr>
          <w:rFonts w:ascii="Palatino Linotype" w:hAnsi="Palatino Linotype"/>
        </w:rPr>
        <w:t>Members [of Congress] have a constitutionally recognized status entitling them to share in general congressional powers and responsibilities, many of them requiring access to executive information.” Each member “participates in the law-making process; each has a voice and a vote in that process; and each is entitled to request such information from the executive agencies as will enable him to carry out the responsibilities of a legislator.” . . .</w:t>
      </w:r>
    </w:p>
    <w:p w14:paraId="0FC9770F" w14:textId="2F06C11F" w:rsidR="008762FE" w:rsidRPr="00D74393" w:rsidRDefault="008762FE" w:rsidP="00AD2EF5">
      <w:pPr>
        <w:ind w:firstLine="720"/>
        <w:jc w:val="both"/>
        <w:rPr>
          <w:rFonts w:ascii="Palatino Linotype" w:hAnsi="Palatino Linotype"/>
        </w:rPr>
      </w:pPr>
      <w:r w:rsidRPr="00D74393">
        <w:rPr>
          <w:rFonts w:ascii="Palatino Linotype" w:hAnsi="Palatino Linotype"/>
        </w:rPr>
        <w:t>. . . . As the OLC opinion notes, the rules of the House and the Senate authorize its standing committees to conduct oversight. And that authority, as the Supreme Court has recognized time and again, is extremely broad.</w:t>
      </w:r>
    </w:p>
    <w:p w14:paraId="312B816D" w14:textId="5D1BF045" w:rsidR="008762FE" w:rsidRPr="00D74393" w:rsidRDefault="008762FE" w:rsidP="00AD2EF5">
      <w:pPr>
        <w:ind w:firstLine="720"/>
        <w:jc w:val="both"/>
        <w:rPr>
          <w:rFonts w:ascii="Palatino Linotype" w:hAnsi="Palatino Linotype"/>
        </w:rPr>
      </w:pPr>
      <w:r w:rsidRPr="00D74393">
        <w:rPr>
          <w:rFonts w:ascii="Palatino Linotype" w:hAnsi="Palatino Linotype"/>
        </w:rPr>
        <w:lastRenderedPageBreak/>
        <w:t>It is true that through this process Congress can compel the production of witnesses and documents. However, the scope of information Members of Congress need from the Executive Branch in order to carry out their Constitutional duties is far broader than merely what is obtained through compulsory process. The vast majority of information Congress obtains, even through a Chairman’s requests, is obtained voluntarily, not by compulsion. Yet, reading the OLC opinion, it would seem oversight is only “oversight” if it’s mandatory.</w:t>
      </w:r>
    </w:p>
    <w:p w14:paraId="13DD8001" w14:textId="786E93A7" w:rsidR="008762FE" w:rsidRPr="00D74393" w:rsidRDefault="008762FE" w:rsidP="00AD2EF5">
      <w:pPr>
        <w:ind w:firstLine="720"/>
        <w:jc w:val="both"/>
        <w:rPr>
          <w:rFonts w:ascii="Palatino Linotype" w:hAnsi="Palatino Linotype"/>
        </w:rPr>
      </w:pPr>
      <w:r w:rsidRPr="00D74393">
        <w:rPr>
          <w:rFonts w:ascii="Palatino Linotype" w:hAnsi="Palatino Linotype"/>
        </w:rPr>
        <w:t>Simply put, that’s just not how it works.</w:t>
      </w:r>
    </w:p>
    <w:p w14:paraId="45236448" w14:textId="77F261D4" w:rsidR="008762FE" w:rsidRPr="00D74393" w:rsidRDefault="008762FE" w:rsidP="00AD2EF5">
      <w:pPr>
        <w:ind w:firstLine="720"/>
        <w:jc w:val="both"/>
        <w:rPr>
          <w:rFonts w:ascii="Palatino Linotype" w:hAnsi="Palatino Linotype"/>
        </w:rPr>
      </w:pPr>
      <w:r w:rsidRPr="00D74393">
        <w:rPr>
          <w:rFonts w:ascii="Palatino Linotype" w:hAnsi="Palatino Linotype"/>
        </w:rPr>
        <w:t>First, by declaring that non-Chairman requests are not “authorized,” OLC purports to speak for the Legislative Branch, an act which itself lacks any authority. It simply is not the province of another branch of government to say which information gathering activities by Members of Congress are “authorized” or not. Voluntary requests for information from the Executive Branch by members or groups of members without regard to committee chairmanship or membership have occurred and have been accommodated regularly since the beginning of the Republic.</w:t>
      </w:r>
    </w:p>
    <w:p w14:paraId="289FE8E5" w14:textId="03ECB3AC" w:rsidR="008762FE" w:rsidRPr="00D74393" w:rsidRDefault="008762FE" w:rsidP="00AD2EF5">
      <w:pPr>
        <w:ind w:firstLine="720"/>
        <w:jc w:val="both"/>
        <w:rPr>
          <w:rFonts w:ascii="Palatino Linotype" w:hAnsi="Palatino Linotype"/>
        </w:rPr>
      </w:pPr>
      <w:r w:rsidRPr="00D74393">
        <w:rPr>
          <w:rFonts w:ascii="Palatino Linotype" w:hAnsi="Palatino Linotype"/>
        </w:rPr>
        <w:t>. . . .</w:t>
      </w:r>
    </w:p>
    <w:p w14:paraId="19B65BCE" w14:textId="11CA9BE7" w:rsidR="008762FE" w:rsidRPr="00D74393" w:rsidRDefault="008762FE" w:rsidP="00AD2EF5">
      <w:pPr>
        <w:ind w:firstLine="720"/>
        <w:jc w:val="both"/>
        <w:rPr>
          <w:rFonts w:ascii="Palatino Linotype" w:hAnsi="Palatino Linotype"/>
        </w:rPr>
      </w:pPr>
      <w:r w:rsidRPr="00D74393">
        <w:rPr>
          <w:rFonts w:ascii="Palatino Linotype" w:hAnsi="Palatino Linotype"/>
        </w:rPr>
        <w:t>Second, as noted above, nothing in the committee structure or in our internal rules suggests that Congress meant to stifle the flow of information to non-Chairmen. In fact, the consideration of compulsory process generally requires the consent or other participation of non-Chairmen. That process almost always begins with voluntary requests and negotiations with the Executive Branch. Non-Chairmen need to, and often do, participate in receiving information voluntarily in the course of that process in order to determine whether, and when, compulsory process becomes necessary. And, the decision to enforce that process through contempt belongs to the whole body—a decision in which every Member participates.</w:t>
      </w:r>
    </w:p>
    <w:p w14:paraId="24CBA3D8" w14:textId="23AFA435" w:rsidR="008762FE" w:rsidRPr="00D74393" w:rsidRDefault="008762FE" w:rsidP="00AD2EF5">
      <w:pPr>
        <w:ind w:firstLine="720"/>
        <w:jc w:val="both"/>
        <w:rPr>
          <w:rFonts w:ascii="Palatino Linotype" w:hAnsi="Palatino Linotype"/>
        </w:rPr>
      </w:pPr>
      <w:r w:rsidRPr="00D74393">
        <w:rPr>
          <w:rFonts w:ascii="Palatino Linotype" w:hAnsi="Palatino Linotype"/>
        </w:rPr>
        <w:t>Even a cursory review of House and Senate committee rules, which the OLC apparently did not perform, plainly shows that most committees’ rules envision or require the participation of the minority ranking member or even the full committee in the issuance of a subpoena.12 Only a handful of committees have delegated the authority to a Chairman to unilaterally issue a subpoena without even consulting or notifying the Ranking Member. Thus, OLC’s distinction between Chairmen as “authorized” to seek information because such oversight can be compelled by a Chairman acting alone is mostly false. The Executive Branch’s so-called “longstanding” practice of responding only to Chairmen plainly does not, and cannot, depend on the voluntariness of such a response. The actual practice in almost every case, whether made to a Chairman or not, is that responses are fully voluntary.</w:t>
      </w:r>
    </w:p>
    <w:p w14:paraId="243B4938" w14:textId="42660DD0" w:rsidR="008762FE" w:rsidRPr="00D74393" w:rsidRDefault="008762FE" w:rsidP="00AD2EF5">
      <w:pPr>
        <w:ind w:firstLine="720"/>
        <w:jc w:val="both"/>
        <w:rPr>
          <w:rFonts w:ascii="Palatino Linotype" w:hAnsi="Palatino Linotype"/>
        </w:rPr>
      </w:pPr>
      <w:r w:rsidRPr="00D74393">
        <w:rPr>
          <w:rFonts w:ascii="Palatino Linotype" w:hAnsi="Palatino Linotype"/>
        </w:rPr>
        <w:t xml:space="preserve">The Executive Branch has in fact been </w:t>
      </w:r>
      <w:r w:rsidRPr="00D74393">
        <w:rPr>
          <w:rFonts w:ascii="Palatino Linotype" w:hAnsi="Palatino Linotype"/>
          <w:i/>
          <w:iCs/>
        </w:rPr>
        <w:t xml:space="preserve">voluntarily </w:t>
      </w:r>
      <w:r w:rsidRPr="00D74393">
        <w:rPr>
          <w:rFonts w:ascii="Palatino Linotype" w:hAnsi="Palatino Linotype"/>
        </w:rPr>
        <w:t xml:space="preserve">responding to requests from individual members for the entirety of its existence, whether or not those members did or had the power to unilaterally issue a subpoena. In most cases, congressional requests—even from Chairmen—never reach the compulsory stage precisely </w:t>
      </w:r>
      <w:r w:rsidRPr="00D74393">
        <w:rPr>
          <w:rFonts w:ascii="Palatino Linotype" w:hAnsi="Palatino Linotype"/>
          <w:i/>
          <w:iCs/>
        </w:rPr>
        <w:t xml:space="preserve">because </w:t>
      </w:r>
      <w:r w:rsidRPr="00D74393">
        <w:rPr>
          <w:rFonts w:ascii="Palatino Linotype" w:hAnsi="Palatino Linotype"/>
        </w:rPr>
        <w:t>of this process of voluntary accommodation. Traditionally, a subpoena has been used as a last resort, when the voluntary accommodation process has already failed. Thus that process begins, or at least ought to begin, well before a Chairman or a committee issues a subpoena or a house issues a contempt citation. OLC offers no authority indicating that courts expect the other two branches to cooperate with each other only when compelled to do so. Such a position would itself undermine the very purpose of comity and cooperation between the branches.</w:t>
      </w:r>
    </w:p>
    <w:p w14:paraId="602CC6DE" w14:textId="2075D464" w:rsidR="008762FE" w:rsidRPr="00D74393" w:rsidRDefault="008762FE" w:rsidP="00AD2EF5">
      <w:pPr>
        <w:ind w:firstLine="720"/>
        <w:jc w:val="both"/>
        <w:rPr>
          <w:rFonts w:ascii="Palatino Linotype" w:hAnsi="Palatino Linotype"/>
        </w:rPr>
      </w:pPr>
      <w:r w:rsidRPr="00D74393">
        <w:rPr>
          <w:rFonts w:ascii="Palatino Linotype" w:hAnsi="Palatino Linotype"/>
        </w:rPr>
        <w:lastRenderedPageBreak/>
        <w:t>Moreover, in recent years, particularly under the Obama administration, the Executive Branch has sought to rely on increasingly tenuous claims of privilege and force congressional investigators to seek compulsory process and avoid scrutiny in the absence of a subpoena. The OLC opinion’s refusal to recognize a voluntary request as a legitimate, constitutionally-grounded part of the each Member’s participation in the legislative powers will only feed this unfortunate trend. It risks increased brinksmanship in Executive-Legislative relations and will result in less, not more, “dynamic . . . furthering [of] the constitutional scheme.”</w:t>
      </w:r>
    </w:p>
    <w:p w14:paraId="6361D286" w14:textId="16A5DA5C" w:rsidR="008762FE" w:rsidRPr="00D74393" w:rsidRDefault="008762FE" w:rsidP="00AD2EF5">
      <w:pPr>
        <w:ind w:firstLine="720"/>
        <w:jc w:val="both"/>
        <w:rPr>
          <w:rFonts w:ascii="Palatino Linotype" w:hAnsi="Palatino Linotype"/>
        </w:rPr>
      </w:pPr>
      <w:r w:rsidRPr="00D74393">
        <w:rPr>
          <w:rFonts w:ascii="Palatino Linotype" w:hAnsi="Palatino Linotype"/>
        </w:rPr>
        <w:t>Imagine if the Congress took a similar position and refused to voluntarily disclose any information to an Executive Branch official unless the official was capable of compelling an answer. Imagine Congressional legal opinion instructing Members and staff to withhold all information about bills, nominations, or appropriations from most Executive Branch officials on the grounds that Congress has “no constitutional obligation to accommodate information requests from the Deputy Undersecretary of Legislative Affairs.” It’s absurd. It would never happen, but that is analogous to what this OLC opinion says. Members of Congress simply do not treat Executive Branch officials with such contempt and they do not deserve such treatment in return. This is especially true given that, unlike virtually all Executive Branch officials, Members are elected to Constitutional positions. Instead, the Executive Branch should work to cooperate in good faith with all congressional requests to the fullest extent possible.</w:t>
      </w:r>
    </w:p>
    <w:p w14:paraId="73B6B6B0" w14:textId="29EF20D9" w:rsidR="008762FE" w:rsidRPr="00D74393" w:rsidRDefault="008762FE" w:rsidP="00AD2EF5">
      <w:pPr>
        <w:ind w:firstLine="720"/>
        <w:jc w:val="both"/>
        <w:rPr>
          <w:rFonts w:ascii="Palatino Linotype" w:hAnsi="Palatino Linotype"/>
        </w:rPr>
      </w:pPr>
      <w:r w:rsidRPr="00D74393">
        <w:rPr>
          <w:rFonts w:ascii="Palatino Linotype" w:hAnsi="Palatino Linotype"/>
        </w:rPr>
        <w:t>Finally, the practical implications of the policy that this opinion is reportedly designed to support are extremely troublesome for the effective and efficient functioning of our constitutional democracy. . . .</w:t>
      </w:r>
    </w:p>
    <w:p w14:paraId="17F4EB2F" w14:textId="0CB10CC6" w:rsidR="008762FE" w:rsidRPr="00D74393" w:rsidRDefault="008762FE" w:rsidP="00AD2EF5">
      <w:pPr>
        <w:ind w:firstLine="720"/>
        <w:jc w:val="both"/>
        <w:rPr>
          <w:rFonts w:ascii="Palatino Linotype" w:hAnsi="Palatino Linotype"/>
        </w:rPr>
      </w:pPr>
      <w:r w:rsidRPr="00D74393">
        <w:rPr>
          <w:rFonts w:ascii="Palatino Linotype" w:hAnsi="Palatino Linotype"/>
        </w:rPr>
        <w:t xml:space="preserve">I know from experience that a partisan response to oversight only discourages bipartisanship, decreases transparency, and diminishes the crucial role of the American people’s elected representatives. Oversight brings transparency, and transparency brings accountability. And, the opposite is true. Shutting down oversight requests doesn’t </w:t>
      </w:r>
      <w:r w:rsidRPr="00D74393">
        <w:rPr>
          <w:rFonts w:ascii="Palatino Linotype" w:hAnsi="Palatino Linotype"/>
          <w:i/>
          <w:iCs/>
        </w:rPr>
        <w:t xml:space="preserve">drain </w:t>
      </w:r>
      <w:r w:rsidRPr="00D74393">
        <w:rPr>
          <w:rFonts w:ascii="Palatino Linotype" w:hAnsi="Palatino Linotype"/>
        </w:rPr>
        <w:t xml:space="preserve">the swamp, Mr. President. It </w:t>
      </w:r>
      <w:r w:rsidRPr="00D74393">
        <w:rPr>
          <w:rFonts w:ascii="Palatino Linotype" w:hAnsi="Palatino Linotype"/>
          <w:i/>
          <w:iCs/>
        </w:rPr>
        <w:t xml:space="preserve">floods </w:t>
      </w:r>
      <w:r w:rsidRPr="00D74393">
        <w:rPr>
          <w:rFonts w:ascii="Palatino Linotype" w:hAnsi="Palatino Linotype"/>
        </w:rPr>
        <w:t>the swamp.</w:t>
      </w:r>
    </w:p>
    <w:p w14:paraId="7F43C046" w14:textId="1DD75C80" w:rsidR="008762FE" w:rsidRPr="00D74393" w:rsidRDefault="008762FE" w:rsidP="00AD2EF5">
      <w:pPr>
        <w:ind w:firstLine="720"/>
        <w:jc w:val="both"/>
        <w:rPr>
          <w:rFonts w:ascii="Palatino Linotype" w:hAnsi="Palatino Linotype"/>
        </w:rPr>
      </w:pPr>
      <w:r w:rsidRPr="00D74393">
        <w:rPr>
          <w:rFonts w:ascii="Palatino Linotype" w:hAnsi="Palatino Linotype"/>
        </w:rPr>
        <w:t xml:space="preserve">I also know from long experience that, even in a highly charged political environment, most requests for information—by majority and minority members—are not “partisan” or at least not intended to be so. Many requests simply seek information to help inform Members as they perform their Constitutional duty to legislate and fix real problems for the American people. That is the kind of information Republicans </w:t>
      </w:r>
      <w:r w:rsidRPr="00D74393">
        <w:rPr>
          <w:rFonts w:ascii="Palatino Linotype" w:hAnsi="Palatino Linotype"/>
          <w:i/>
          <w:iCs/>
        </w:rPr>
        <w:t xml:space="preserve">and </w:t>
      </w:r>
      <w:r w:rsidRPr="00D74393">
        <w:rPr>
          <w:rFonts w:ascii="Palatino Linotype" w:hAnsi="Palatino Linotype"/>
        </w:rPr>
        <w:t>Democrats in Congress need to be able to do our jobs on behalf of the people we all represent.</w:t>
      </w:r>
    </w:p>
    <w:p w14:paraId="6A0461AE" w14:textId="1AA42169" w:rsidR="008762FE" w:rsidRPr="00D74393" w:rsidRDefault="008762FE" w:rsidP="00AD2EF5">
      <w:pPr>
        <w:ind w:firstLine="720"/>
        <w:jc w:val="both"/>
        <w:rPr>
          <w:rFonts w:ascii="Palatino Linotype" w:hAnsi="Palatino Linotype" w:cs="Georgia"/>
          <w:color w:val="000000"/>
        </w:rPr>
      </w:pPr>
      <w:r w:rsidRPr="00D74393">
        <w:rPr>
          <w:rFonts w:ascii="Palatino Linotype" w:hAnsi="Palatino Linotype"/>
        </w:rPr>
        <w:t>Therefore, I respectfully request that the White House rescind this OLC opinion and any policy of ignoring oversight request from non-Chairmen. It harms not just the Members who happen to be in the minority party at the moment, but also, Members in the majority party who are not currently Chairmen. It obstructs what ought to be the natural flow of information between agencies and the committees, which frustrates the Constitutional function of legislating.</w:t>
      </w:r>
    </w:p>
    <w:sectPr w:rsidR="008762FE" w:rsidRPr="00D7439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436ED" w14:textId="77777777" w:rsidR="00AE42AA" w:rsidRDefault="00AE42AA" w:rsidP="000E2F1A">
      <w:r>
        <w:separator/>
      </w:r>
    </w:p>
  </w:endnote>
  <w:endnote w:type="continuationSeparator" w:id="0">
    <w:p w14:paraId="58853C33" w14:textId="77777777" w:rsidR="00AE42AA" w:rsidRDefault="00AE42AA"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27E76D43" w:rsidR="000E2F1A" w:rsidRDefault="000E2F1A">
        <w:pPr>
          <w:pStyle w:val="Footer"/>
          <w:jc w:val="center"/>
        </w:pPr>
        <w:r>
          <w:fldChar w:fldCharType="begin"/>
        </w:r>
        <w:r>
          <w:instrText xml:space="preserve"> PAGE   \* MERGEFORMAT </w:instrText>
        </w:r>
        <w:r>
          <w:fldChar w:fldCharType="separate"/>
        </w:r>
        <w:r w:rsidR="005F13AE">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32DE1" w14:textId="77777777" w:rsidR="00AE42AA" w:rsidRDefault="00AE42AA" w:rsidP="000E2F1A">
      <w:r>
        <w:separator/>
      </w:r>
    </w:p>
  </w:footnote>
  <w:footnote w:type="continuationSeparator" w:id="0">
    <w:p w14:paraId="268DBBF3" w14:textId="77777777" w:rsidR="00AE42AA" w:rsidRDefault="00AE42AA" w:rsidP="000E2F1A">
      <w:r>
        <w:continuationSeparator/>
      </w:r>
    </w:p>
  </w:footnote>
  <w:footnote w:id="1">
    <w:p w14:paraId="739A5A5D" w14:textId="14F758D5" w:rsidR="000E2F1A" w:rsidRPr="00B73345" w:rsidRDefault="000E2F1A">
      <w:pPr>
        <w:pStyle w:val="FootnoteText"/>
        <w:rPr>
          <w:rFonts w:ascii="Palatino Linotype" w:hAnsi="Palatino Linotype"/>
        </w:rPr>
      </w:pPr>
      <w:r w:rsidRPr="00B73345">
        <w:rPr>
          <w:rStyle w:val="FootnoteReference"/>
          <w:rFonts w:ascii="Palatino Linotype" w:hAnsi="Palatino Linotype"/>
        </w:rPr>
        <w:footnoteRef/>
      </w:r>
      <w:r w:rsidR="00EE2339" w:rsidRPr="00B73345">
        <w:rPr>
          <w:rFonts w:ascii="Palatino Linotype" w:hAnsi="Palatino Linotype"/>
        </w:rPr>
        <w:t xml:space="preserve"> Excerpt taken from </w:t>
      </w:r>
      <w:r w:rsidR="00C476CB">
        <w:rPr>
          <w:rFonts w:ascii="Palatino Linotype" w:hAnsi="Palatino Linotype"/>
        </w:rPr>
        <w:t>Charles E. Grassley</w:t>
      </w:r>
      <w:r w:rsidR="0096115E">
        <w:rPr>
          <w:rFonts w:ascii="Palatino Linotype" w:hAnsi="Palatino Linotype"/>
        </w:rPr>
        <w:t>, “</w:t>
      </w:r>
      <w:r w:rsidR="00C476CB">
        <w:rPr>
          <w:rFonts w:ascii="Palatino Linotype" w:hAnsi="Palatino Linotype"/>
        </w:rPr>
        <w:t>Letter to President Donald J. Trump</w:t>
      </w:r>
      <w:r w:rsidR="0096115E">
        <w:rPr>
          <w:rFonts w:ascii="Palatino Linotype" w:hAnsi="Palatino Linotype"/>
        </w:rPr>
        <w:t>” (</w:t>
      </w:r>
      <w:r w:rsidR="00C476CB">
        <w:rPr>
          <w:rFonts w:ascii="Palatino Linotype" w:hAnsi="Palatino Linotype"/>
        </w:rPr>
        <w:t xml:space="preserve">June 7, </w:t>
      </w:r>
      <w:r w:rsidR="0096115E">
        <w:rPr>
          <w:rFonts w:ascii="Palatino Linotype" w:hAnsi="Palatino Linotype"/>
        </w:rPr>
        <w:t>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2F1A"/>
    <w:rsid w:val="00101523"/>
    <w:rsid w:val="002020F3"/>
    <w:rsid w:val="002833A8"/>
    <w:rsid w:val="002B619F"/>
    <w:rsid w:val="003207CD"/>
    <w:rsid w:val="00322694"/>
    <w:rsid w:val="00361F18"/>
    <w:rsid w:val="00386388"/>
    <w:rsid w:val="003F2081"/>
    <w:rsid w:val="003F2AAD"/>
    <w:rsid w:val="00467D49"/>
    <w:rsid w:val="004F7FE7"/>
    <w:rsid w:val="00530FC0"/>
    <w:rsid w:val="00595709"/>
    <w:rsid w:val="005D4895"/>
    <w:rsid w:val="005F13AE"/>
    <w:rsid w:val="00622CF5"/>
    <w:rsid w:val="00683143"/>
    <w:rsid w:val="006E2465"/>
    <w:rsid w:val="00700E02"/>
    <w:rsid w:val="00715EF2"/>
    <w:rsid w:val="008762FE"/>
    <w:rsid w:val="00954C68"/>
    <w:rsid w:val="00957602"/>
    <w:rsid w:val="0096115E"/>
    <w:rsid w:val="009979D2"/>
    <w:rsid w:val="009B27B0"/>
    <w:rsid w:val="00AD2EF5"/>
    <w:rsid w:val="00AE42AA"/>
    <w:rsid w:val="00B73345"/>
    <w:rsid w:val="00BA49AE"/>
    <w:rsid w:val="00C04969"/>
    <w:rsid w:val="00C476CB"/>
    <w:rsid w:val="00CC59BB"/>
    <w:rsid w:val="00CD5307"/>
    <w:rsid w:val="00D6071E"/>
    <w:rsid w:val="00D74393"/>
    <w:rsid w:val="00DE6176"/>
    <w:rsid w:val="00E74ACD"/>
    <w:rsid w:val="00EB6FF6"/>
    <w:rsid w:val="00EE2339"/>
    <w:rsid w:val="00F57645"/>
    <w:rsid w:val="00FB0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573212C-F38C-4423-AB6B-5AD6F7DB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095A5-080A-43AB-8D06-F91FF046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2018-07-26T01:11:00Z</dcterms:created>
  <dcterms:modified xsi:type="dcterms:W3CDTF">2018-07-26T01:11:00Z</dcterms:modified>
</cp:coreProperties>
</file>