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0B4EE7" w:rsidRDefault="00197F5F" w:rsidP="00197F5F">
      <w:pPr>
        <w:jc w:val="center"/>
        <w:rPr>
          <w:rFonts w:ascii="Palatino Linotype" w:hAnsi="Palatino Linotype"/>
          <w:sz w:val="20"/>
          <w:szCs w:val="20"/>
        </w:rPr>
      </w:pPr>
      <w:r w:rsidRPr="000B4EE7">
        <w:rPr>
          <w:rFonts w:ascii="Palatino Linotype" w:hAnsi="Palatino Linotype"/>
          <w:sz w:val="20"/>
          <w:szCs w:val="20"/>
        </w:rPr>
        <w:t>AMERICAN CONSTITUTIONALISM</w:t>
      </w:r>
    </w:p>
    <w:p w14:paraId="58D13126" w14:textId="4FA2715B" w:rsidR="00197F5F" w:rsidRPr="000B4EE7" w:rsidRDefault="00197F5F" w:rsidP="00197F5F">
      <w:pPr>
        <w:jc w:val="center"/>
        <w:rPr>
          <w:rFonts w:ascii="Palatino Linotype" w:hAnsi="Palatino Linotype"/>
          <w:sz w:val="20"/>
          <w:szCs w:val="20"/>
        </w:rPr>
      </w:pPr>
      <w:r w:rsidRPr="000B4EE7">
        <w:rPr>
          <w:rFonts w:ascii="Palatino Linotype" w:hAnsi="Palatino Linotype"/>
          <w:sz w:val="20"/>
          <w:szCs w:val="20"/>
        </w:rPr>
        <w:t xml:space="preserve">VOLUME </w:t>
      </w:r>
      <w:r w:rsidR="00991D4B" w:rsidRPr="000B4EE7">
        <w:rPr>
          <w:rFonts w:ascii="Palatino Linotype" w:hAnsi="Palatino Linotype"/>
          <w:sz w:val="20"/>
          <w:szCs w:val="20"/>
        </w:rPr>
        <w:t>I</w:t>
      </w:r>
      <w:r w:rsidR="009E6764" w:rsidRPr="000B4EE7">
        <w:rPr>
          <w:rFonts w:ascii="Palatino Linotype" w:hAnsi="Palatino Linotype"/>
          <w:sz w:val="20"/>
          <w:szCs w:val="20"/>
        </w:rPr>
        <w:t>I</w:t>
      </w:r>
      <w:r w:rsidRPr="000B4EE7">
        <w:rPr>
          <w:rFonts w:ascii="Palatino Linotype" w:hAnsi="Palatino Linotype"/>
          <w:sz w:val="20"/>
          <w:szCs w:val="20"/>
        </w:rPr>
        <w:t xml:space="preserve">:  </w:t>
      </w:r>
      <w:r w:rsidR="009E6764" w:rsidRPr="000B4EE7">
        <w:rPr>
          <w:rFonts w:ascii="Palatino Linotype" w:hAnsi="Palatino Linotype"/>
          <w:sz w:val="20"/>
          <w:szCs w:val="20"/>
        </w:rPr>
        <w:t>RIGHTS AND LIBERTIES</w:t>
      </w:r>
    </w:p>
    <w:p w14:paraId="6C5758B7" w14:textId="77777777" w:rsidR="00197F5F" w:rsidRPr="000B4EE7" w:rsidRDefault="00197F5F" w:rsidP="00197F5F">
      <w:pPr>
        <w:jc w:val="center"/>
        <w:rPr>
          <w:rFonts w:ascii="Palatino Linotype" w:hAnsi="Palatino Linotype"/>
          <w:sz w:val="20"/>
          <w:szCs w:val="20"/>
        </w:rPr>
      </w:pPr>
      <w:r w:rsidRPr="000B4EE7">
        <w:rPr>
          <w:rFonts w:ascii="Palatino Linotype" w:hAnsi="Palatino Linotype"/>
          <w:sz w:val="20"/>
          <w:szCs w:val="20"/>
        </w:rPr>
        <w:t>Howard Gillman • Mark A. Graber • Keith E. Whittington</w:t>
      </w:r>
    </w:p>
    <w:p w14:paraId="6DF3637B" w14:textId="77777777" w:rsidR="00197F5F" w:rsidRPr="000B4EE7" w:rsidRDefault="00197F5F" w:rsidP="00197F5F">
      <w:pPr>
        <w:jc w:val="center"/>
        <w:rPr>
          <w:rFonts w:ascii="Palatino Linotype" w:hAnsi="Palatino Linotype"/>
          <w:sz w:val="20"/>
          <w:szCs w:val="20"/>
        </w:rPr>
      </w:pPr>
    </w:p>
    <w:p w14:paraId="2D3C6164" w14:textId="77777777" w:rsidR="00197F5F" w:rsidRPr="000B4EE7" w:rsidRDefault="00197F5F" w:rsidP="00197F5F">
      <w:pPr>
        <w:jc w:val="center"/>
        <w:rPr>
          <w:rFonts w:ascii="Palatino Linotype" w:hAnsi="Palatino Linotype"/>
          <w:sz w:val="20"/>
          <w:szCs w:val="20"/>
        </w:rPr>
      </w:pPr>
      <w:r w:rsidRPr="000B4EE7">
        <w:rPr>
          <w:rFonts w:ascii="Palatino Linotype" w:hAnsi="Palatino Linotype"/>
          <w:sz w:val="20"/>
          <w:szCs w:val="20"/>
        </w:rPr>
        <w:t>Supplementary Material</w:t>
      </w:r>
    </w:p>
    <w:p w14:paraId="00710EFA" w14:textId="77777777" w:rsidR="00197F5F" w:rsidRPr="000B4EE7" w:rsidRDefault="00197F5F" w:rsidP="00197F5F">
      <w:pPr>
        <w:jc w:val="center"/>
        <w:rPr>
          <w:rFonts w:ascii="Palatino Linotype" w:hAnsi="Palatino Linotype"/>
          <w:sz w:val="20"/>
          <w:szCs w:val="20"/>
        </w:rPr>
      </w:pPr>
    </w:p>
    <w:p w14:paraId="0C58318A" w14:textId="5A9EA138" w:rsidR="00197F5F" w:rsidRPr="000B4EE7" w:rsidRDefault="00197F5F" w:rsidP="00197F5F">
      <w:pPr>
        <w:jc w:val="center"/>
        <w:rPr>
          <w:rFonts w:ascii="Palatino Linotype" w:hAnsi="Palatino Linotype"/>
          <w:sz w:val="20"/>
          <w:szCs w:val="20"/>
        </w:rPr>
      </w:pPr>
      <w:r w:rsidRPr="000B4EE7">
        <w:rPr>
          <w:rFonts w:ascii="Palatino Linotype" w:hAnsi="Palatino Linotype"/>
          <w:sz w:val="20"/>
          <w:szCs w:val="20"/>
        </w:rPr>
        <w:t xml:space="preserve">Chapter </w:t>
      </w:r>
      <w:r w:rsidR="006869AC" w:rsidRPr="000B4EE7">
        <w:rPr>
          <w:rFonts w:ascii="Palatino Linotype" w:hAnsi="Palatino Linotype"/>
          <w:sz w:val="20"/>
          <w:szCs w:val="20"/>
        </w:rPr>
        <w:t>9</w:t>
      </w:r>
      <w:r w:rsidRPr="000B4EE7">
        <w:rPr>
          <w:rFonts w:ascii="Palatino Linotype" w:hAnsi="Palatino Linotype"/>
          <w:sz w:val="20"/>
          <w:szCs w:val="20"/>
        </w:rPr>
        <w:t xml:space="preserve">:  </w:t>
      </w:r>
      <w:r w:rsidR="006869AC" w:rsidRPr="000B4EE7">
        <w:rPr>
          <w:rFonts w:ascii="Palatino Linotype" w:hAnsi="Palatino Linotype"/>
          <w:sz w:val="20"/>
          <w:szCs w:val="20"/>
        </w:rPr>
        <w:t>Liberalism Divided</w:t>
      </w:r>
      <w:r w:rsidRPr="000B4EE7">
        <w:rPr>
          <w:rFonts w:ascii="Palatino Linotype" w:hAnsi="Palatino Linotype"/>
          <w:sz w:val="20"/>
          <w:szCs w:val="20"/>
        </w:rPr>
        <w:t xml:space="preserve"> – </w:t>
      </w:r>
      <w:r w:rsidR="009E6764" w:rsidRPr="000B4EE7">
        <w:rPr>
          <w:rFonts w:ascii="Palatino Linotype" w:hAnsi="Palatino Linotype"/>
          <w:sz w:val="20"/>
          <w:szCs w:val="20"/>
        </w:rPr>
        <w:t>Individual Rights</w:t>
      </w:r>
      <w:r w:rsidR="00A8144B" w:rsidRPr="000B4EE7">
        <w:rPr>
          <w:rFonts w:ascii="Palatino Linotype" w:hAnsi="Palatino Linotype"/>
          <w:sz w:val="20"/>
          <w:szCs w:val="20"/>
        </w:rPr>
        <w:t>/</w:t>
      </w:r>
      <w:r w:rsidR="009E6764" w:rsidRPr="000B4EE7">
        <w:rPr>
          <w:rFonts w:ascii="Palatino Linotype" w:hAnsi="Palatino Linotype"/>
          <w:sz w:val="20"/>
          <w:szCs w:val="20"/>
        </w:rPr>
        <w:t>Personal Freedom and Public Morality</w:t>
      </w:r>
    </w:p>
    <w:p w14:paraId="2E712EC3" w14:textId="77777777" w:rsidR="00197F5F" w:rsidRPr="000B4EE7" w:rsidRDefault="00197F5F" w:rsidP="00197F5F">
      <w:pPr>
        <w:jc w:val="center"/>
        <w:rPr>
          <w:rFonts w:ascii="Palatino Linotype" w:hAnsi="Palatino Linotype"/>
          <w:sz w:val="20"/>
          <w:szCs w:val="20"/>
        </w:rPr>
      </w:pPr>
    </w:p>
    <w:p w14:paraId="471BB396" w14:textId="77777777" w:rsidR="00197F5F" w:rsidRPr="000B4EE7" w:rsidRDefault="002F35AE"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4D8210BB" w:rsidR="00197F5F" w:rsidRPr="000B4EE7" w:rsidRDefault="006869AC" w:rsidP="00197F5F">
      <w:pPr>
        <w:jc w:val="center"/>
        <w:rPr>
          <w:rFonts w:ascii="Palatino Linotype" w:eastAsia="Times New Roman" w:hAnsi="Palatino Linotype" w:cs="Times New Roman"/>
          <w:sz w:val="20"/>
          <w:szCs w:val="20"/>
        </w:rPr>
      </w:pPr>
      <w:r w:rsidRPr="000B4EE7">
        <w:rPr>
          <w:rFonts w:ascii="Palatino Linotype" w:eastAsia="Times New Roman" w:hAnsi="Palatino Linotype" w:cs="Times New Roman"/>
          <w:b/>
          <w:sz w:val="20"/>
          <w:szCs w:val="20"/>
        </w:rPr>
        <w:t>North Carolina v. Dobbins</w:t>
      </w:r>
      <w:r w:rsidR="007E31BB" w:rsidRPr="000B4EE7">
        <w:rPr>
          <w:rFonts w:ascii="Palatino Linotype" w:eastAsia="Times New Roman" w:hAnsi="Palatino Linotype" w:cs="Times New Roman"/>
          <w:b/>
          <w:sz w:val="20"/>
          <w:szCs w:val="20"/>
        </w:rPr>
        <w:t xml:space="preserve">, </w:t>
      </w:r>
      <w:r w:rsidRPr="000B4EE7">
        <w:rPr>
          <w:rFonts w:ascii="Palatino Linotype" w:eastAsia="Times New Roman" w:hAnsi="Palatino Linotype" w:cs="Times New Roman"/>
          <w:b/>
          <w:sz w:val="20"/>
          <w:szCs w:val="20"/>
        </w:rPr>
        <w:t>277 N.C. 484</w:t>
      </w:r>
      <w:r w:rsidR="007E31BB" w:rsidRPr="000B4EE7">
        <w:rPr>
          <w:rFonts w:ascii="Palatino Linotype" w:eastAsia="Times New Roman" w:hAnsi="Palatino Linotype" w:cs="Times New Roman"/>
          <w:b/>
          <w:sz w:val="20"/>
          <w:szCs w:val="20"/>
        </w:rPr>
        <w:t xml:space="preserve"> </w:t>
      </w:r>
      <w:r w:rsidRPr="000B4EE7">
        <w:rPr>
          <w:rFonts w:ascii="Palatino Linotype" w:eastAsia="Times New Roman" w:hAnsi="Palatino Linotype" w:cs="Times New Roman"/>
          <w:b/>
          <w:sz w:val="20"/>
          <w:szCs w:val="20"/>
        </w:rPr>
        <w:t>(NC 1971</w:t>
      </w:r>
      <w:r w:rsidR="005E23C8" w:rsidRPr="000B4EE7">
        <w:rPr>
          <w:rFonts w:ascii="Palatino Linotype" w:eastAsia="Times New Roman" w:hAnsi="Palatino Linotype" w:cs="Times New Roman"/>
          <w:b/>
          <w:sz w:val="20"/>
          <w:szCs w:val="20"/>
        </w:rPr>
        <w:t>)</w:t>
      </w:r>
    </w:p>
    <w:p w14:paraId="4E3BC67E" w14:textId="0B32234F" w:rsidR="00197F5F" w:rsidRPr="000B4EE7" w:rsidRDefault="002F35AE"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0B4EE7" w:rsidRDefault="00197F5F" w:rsidP="00CC2A34">
      <w:pPr>
        <w:rPr>
          <w:rFonts w:ascii="Palatino Linotype" w:eastAsia="Times New Roman" w:hAnsi="Palatino Linotype" w:cs="Times New Roman"/>
          <w:sz w:val="20"/>
          <w:szCs w:val="20"/>
        </w:rPr>
      </w:pPr>
    </w:p>
    <w:p w14:paraId="026CC73B" w14:textId="2194C9E7" w:rsidR="00354BC1" w:rsidRPr="000B4EE7" w:rsidRDefault="00CE78C2" w:rsidP="00B9471B">
      <w:pPr>
        <w:ind w:firstLine="720"/>
        <w:rPr>
          <w:rFonts w:ascii="Palatino Linotype" w:hAnsi="Palatino Linotype" w:cs="Times New Roman"/>
          <w:i/>
          <w:sz w:val="20"/>
          <w:szCs w:val="20"/>
        </w:rPr>
      </w:pPr>
      <w:r w:rsidRPr="000B4EE7">
        <w:rPr>
          <w:rFonts w:ascii="Palatino Linotype" w:hAnsi="Palatino Linotype" w:cs="Times New Roman"/>
          <w:i/>
          <w:sz w:val="20"/>
          <w:szCs w:val="20"/>
        </w:rPr>
        <w:t xml:space="preserve">In 1969, the city council of Asheville, North Carolina, authorized the mayor to declare a “state of emergency endangering the lives, safety, health and welfare of the people” and empowered him during such an emergency to prohibit the possession of firearms off one’s own property and to prohibit travel on any public street except for specific purposes. A few months later, the mayor made use that city ordinance </w:t>
      </w:r>
      <w:r w:rsidR="003B6810" w:rsidRPr="000B4EE7">
        <w:rPr>
          <w:rFonts w:ascii="Palatino Linotype" w:hAnsi="Palatino Linotype" w:cs="Times New Roman"/>
          <w:i/>
          <w:sz w:val="20"/>
          <w:szCs w:val="20"/>
        </w:rPr>
        <w:t xml:space="preserve">because of rioting </w:t>
      </w:r>
      <w:r w:rsidRPr="000B4EE7">
        <w:rPr>
          <w:rFonts w:ascii="Palatino Linotype" w:hAnsi="Palatino Linotype" w:cs="Times New Roman"/>
          <w:i/>
          <w:sz w:val="20"/>
          <w:szCs w:val="20"/>
        </w:rPr>
        <w:t>and prohibited traveling with firearms and imposed a 9:00 pm curfew. The state of emergency was lifted three days later.</w:t>
      </w:r>
    </w:p>
    <w:p w14:paraId="64125591" w14:textId="588ADF09" w:rsidR="003B6810" w:rsidRPr="000B4EE7" w:rsidRDefault="003B6810" w:rsidP="00B9471B">
      <w:pPr>
        <w:ind w:firstLine="720"/>
        <w:rPr>
          <w:rFonts w:ascii="Palatino Linotype" w:hAnsi="Palatino Linotype" w:cs="Times New Roman"/>
          <w:i/>
          <w:iCs/>
          <w:sz w:val="20"/>
          <w:szCs w:val="20"/>
        </w:rPr>
      </w:pPr>
      <w:r w:rsidRPr="000B4EE7">
        <w:rPr>
          <w:rFonts w:ascii="Palatino Linotype" w:hAnsi="Palatino Linotype" w:cs="Times New Roman"/>
          <w:i/>
          <w:iCs/>
          <w:sz w:val="20"/>
          <w:szCs w:val="20"/>
        </w:rPr>
        <w:t xml:space="preserve">A highway patrolman stopped a car owned by Preston Dobbins and driven by Victor Chalk just after 11:00 pm on the second night of the curfew. The police discovered a shotgun in the car, and Chalk indicated that they were going to his mother’s house to protect it from rioters. </w:t>
      </w:r>
      <w:r w:rsidR="00ED1663" w:rsidRPr="000B4EE7">
        <w:rPr>
          <w:rFonts w:ascii="Palatino Linotype" w:hAnsi="Palatino Linotype" w:cs="Times New Roman"/>
          <w:i/>
          <w:iCs/>
          <w:sz w:val="20"/>
          <w:szCs w:val="20"/>
        </w:rPr>
        <w:t>Prior to</w:t>
      </w:r>
      <w:r w:rsidRPr="000B4EE7">
        <w:rPr>
          <w:rFonts w:ascii="Palatino Linotype" w:hAnsi="Palatino Linotype" w:cs="Times New Roman"/>
          <w:i/>
          <w:iCs/>
          <w:sz w:val="20"/>
          <w:szCs w:val="20"/>
        </w:rPr>
        <w:t xml:space="preserve"> his trial, Dobbins made a motion to have the </w:t>
      </w:r>
      <w:r w:rsidR="00ED1663" w:rsidRPr="000B4EE7">
        <w:rPr>
          <w:rFonts w:ascii="Palatino Linotype" w:hAnsi="Palatino Linotype" w:cs="Times New Roman"/>
          <w:i/>
          <w:iCs/>
          <w:sz w:val="20"/>
          <w:szCs w:val="20"/>
        </w:rPr>
        <w:t xml:space="preserve">evidence quashed </w:t>
      </w:r>
      <w:r w:rsidRPr="000B4EE7">
        <w:rPr>
          <w:rFonts w:ascii="Palatino Linotype" w:hAnsi="Palatino Linotype" w:cs="Times New Roman"/>
          <w:i/>
          <w:iCs/>
          <w:sz w:val="20"/>
          <w:szCs w:val="20"/>
        </w:rPr>
        <w:t>on the grounds that the mayor’s order was unconstitutional. The moti</w:t>
      </w:r>
      <w:r w:rsidR="00ED1663" w:rsidRPr="000B4EE7">
        <w:rPr>
          <w:rFonts w:ascii="Palatino Linotype" w:hAnsi="Palatino Linotype" w:cs="Times New Roman"/>
          <w:i/>
          <w:iCs/>
          <w:sz w:val="20"/>
          <w:szCs w:val="20"/>
        </w:rPr>
        <w:t xml:space="preserve">on was dismissed by the trial judge, </w:t>
      </w:r>
      <w:r w:rsidR="000B4EE7" w:rsidRPr="000B4EE7">
        <w:rPr>
          <w:rFonts w:ascii="Palatino Linotype" w:hAnsi="Palatino Linotype" w:cs="Times New Roman"/>
          <w:i/>
          <w:iCs/>
          <w:sz w:val="20"/>
          <w:szCs w:val="20"/>
        </w:rPr>
        <w:t>and Dobbins was convicted. He lost an appeal to the circuit court.</w:t>
      </w:r>
      <w:r w:rsidR="00ED1663" w:rsidRPr="000B4EE7">
        <w:rPr>
          <w:rFonts w:ascii="Palatino Linotype" w:hAnsi="Palatino Linotype" w:cs="Times New Roman"/>
          <w:i/>
          <w:iCs/>
          <w:sz w:val="20"/>
          <w:szCs w:val="20"/>
        </w:rPr>
        <w:t xml:space="preserve"> Dobbins then appealed to the state supreme court, which unanimously affirmed those rulings and upheld the constitutional validity of the declaration of emergency and the restrictions on travel as justified under the state’s police power.</w:t>
      </w:r>
    </w:p>
    <w:p w14:paraId="26ABC046" w14:textId="77777777" w:rsidR="00C267E7" w:rsidRPr="000B4EE7" w:rsidRDefault="00C267E7" w:rsidP="00CC2A34">
      <w:pPr>
        <w:rPr>
          <w:rFonts w:ascii="Palatino Linotype" w:eastAsia="Times New Roman" w:hAnsi="Palatino Linotype" w:cs="Times New Roman"/>
          <w:sz w:val="20"/>
          <w:szCs w:val="20"/>
        </w:rPr>
      </w:pPr>
    </w:p>
    <w:p w14:paraId="16160CA7" w14:textId="2E2BDC43" w:rsidR="00CC2A34" w:rsidRPr="000B4EE7" w:rsidRDefault="00ED1663" w:rsidP="00CC2A34">
      <w:pPr>
        <w:rPr>
          <w:rFonts w:ascii="Palatino Linotype" w:eastAsia="Times New Roman" w:hAnsi="Palatino Linotype" w:cs="Times New Roman"/>
          <w:color w:val="3D3D3D"/>
          <w:sz w:val="20"/>
          <w:szCs w:val="20"/>
        </w:rPr>
      </w:pPr>
      <w:r w:rsidRPr="000B4EE7">
        <w:rPr>
          <w:rFonts w:ascii="Palatino Linotype" w:eastAsia="Times New Roman" w:hAnsi="Palatino Linotype" w:cs="Times New Roman"/>
          <w:sz w:val="20"/>
          <w:szCs w:val="20"/>
        </w:rPr>
        <w:t>Justice LAKE</w:t>
      </w:r>
      <w:r w:rsidR="00CC2A34" w:rsidRPr="000B4EE7">
        <w:rPr>
          <w:rFonts w:ascii="Palatino Linotype" w:eastAsia="Times New Roman" w:hAnsi="Palatino Linotype" w:cs="Times New Roman"/>
          <w:color w:val="3D3D3D"/>
          <w:sz w:val="20"/>
          <w:szCs w:val="20"/>
        </w:rPr>
        <w:t>.</w:t>
      </w:r>
    </w:p>
    <w:p w14:paraId="53008871" w14:textId="77777777" w:rsidR="00CC2A34" w:rsidRPr="000B4EE7"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74B5942A" w:rsidR="00E11D7C" w:rsidRPr="000B4EE7" w:rsidRDefault="00CC2A34" w:rsidP="00CE78C2">
      <w:pPr>
        <w:ind w:firstLine="720"/>
        <w:rPr>
          <w:rFonts w:ascii="Palatino Linotype" w:eastAsia="Times New Roman" w:hAnsi="Palatino Linotype" w:cs="Times New Roman"/>
          <w:sz w:val="20"/>
          <w:szCs w:val="20"/>
        </w:rPr>
      </w:pPr>
      <w:r w:rsidRPr="000B4EE7">
        <w:rPr>
          <w:rFonts w:ascii="Palatino Linotype" w:eastAsia="Times New Roman" w:hAnsi="Palatino Linotype" w:cs="Times New Roman"/>
          <w:sz w:val="20"/>
          <w:szCs w:val="20"/>
        </w:rPr>
        <w:t xml:space="preserve">. . . . </w:t>
      </w:r>
    </w:p>
    <w:p w14:paraId="7501FA07" w14:textId="5EA5BF3D" w:rsidR="00ED1663" w:rsidRPr="000B4EE7" w:rsidRDefault="00ED1663" w:rsidP="00CE78C2">
      <w:pPr>
        <w:ind w:firstLine="720"/>
        <w:rPr>
          <w:rFonts w:ascii="Palatino Linotype" w:hAnsi="Palatino Linotype"/>
          <w:color w:val="000000"/>
          <w:sz w:val="20"/>
          <w:szCs w:val="20"/>
        </w:rPr>
      </w:pPr>
      <w:r w:rsidRPr="000B4EE7">
        <w:rPr>
          <w:rFonts w:ascii="Palatino Linotype" w:eastAsia="Times New Roman" w:hAnsi="Palatino Linotype" w:cs="Times New Roman"/>
          <w:sz w:val="20"/>
          <w:szCs w:val="20"/>
        </w:rPr>
        <w:t xml:space="preserve">. . . . </w:t>
      </w:r>
      <w:r w:rsidRPr="000B4EE7">
        <w:rPr>
          <w:rFonts w:ascii="Palatino Linotype" w:hAnsi="Palatino Linotype"/>
          <w:color w:val="000000"/>
          <w:sz w:val="20"/>
          <w:szCs w:val="20"/>
        </w:rPr>
        <w:t>Tragic experiences in other cities across the nation were a reminder that, if those who threatened the destruction of property began to carry out that threat, violence would probably erupt throughout the city, resulting in numerous personal injuries and much bloodshed. The danger was clear and present, the time remaining for preventive measures a matter of hours. Under these circumstances, the contention of the defendant, that the Constitution of the United States and the Constitution of North Carolina forbid the city authorities to declare a state of emergency and to proclaim and enforce a temporary, night-to-night, city-wide curfew, with specified exceptions for emergency and necessary travel, is patently without support either in authority or logic.</w:t>
      </w:r>
    </w:p>
    <w:p w14:paraId="17A67382" w14:textId="42D0E100" w:rsidR="00ED1663" w:rsidRPr="000B4EE7" w:rsidRDefault="00ED1663" w:rsidP="00CE78C2">
      <w:pPr>
        <w:ind w:firstLine="720"/>
        <w:rPr>
          <w:rFonts w:ascii="Palatino Linotype" w:hAnsi="Palatino Linotype"/>
          <w:color w:val="000000"/>
          <w:sz w:val="20"/>
          <w:szCs w:val="20"/>
        </w:rPr>
      </w:pPr>
      <w:r w:rsidRPr="000B4EE7">
        <w:rPr>
          <w:rFonts w:ascii="Palatino Linotype" w:hAnsi="Palatino Linotype"/>
          <w:color w:val="000000"/>
          <w:sz w:val="20"/>
          <w:szCs w:val="20"/>
        </w:rPr>
        <w:t xml:space="preserve">The fact that, during the three nights in which </w:t>
      </w:r>
      <w:r w:rsidR="000B4EE7">
        <w:rPr>
          <w:rFonts w:ascii="Palatino Linotype" w:hAnsi="Palatino Linotype"/>
          <w:color w:val="000000"/>
          <w:sz w:val="20"/>
          <w:szCs w:val="20"/>
        </w:rPr>
        <w:t>this curfew</w:t>
      </w:r>
      <w:r w:rsidRPr="000B4EE7">
        <w:rPr>
          <w:rFonts w:ascii="Palatino Linotype" w:hAnsi="Palatino Linotype"/>
          <w:color w:val="000000"/>
          <w:sz w:val="20"/>
          <w:szCs w:val="20"/>
        </w:rPr>
        <w:t xml:space="preserve"> was in effect, there was no such destruction and violence in the city does not support the defendant’s assertion that the proclamation of </w:t>
      </w:r>
      <w:r w:rsidR="000B4EE7">
        <w:rPr>
          <w:rFonts w:ascii="Palatino Linotype" w:hAnsi="Palatino Linotype"/>
          <w:color w:val="000000"/>
          <w:sz w:val="20"/>
          <w:szCs w:val="20"/>
        </w:rPr>
        <w:t xml:space="preserve">the curfew </w:t>
      </w:r>
      <w:r w:rsidRPr="000B4EE7">
        <w:rPr>
          <w:rFonts w:ascii="Palatino Linotype" w:hAnsi="Palatino Linotype"/>
          <w:color w:val="000000"/>
          <w:sz w:val="20"/>
          <w:szCs w:val="20"/>
        </w:rPr>
        <w:t xml:space="preserve">was unnecessary and was an unreasonable restraint upon </w:t>
      </w:r>
      <w:r w:rsidR="000B4EE7">
        <w:rPr>
          <w:rFonts w:ascii="Palatino Linotype" w:hAnsi="Palatino Linotype"/>
          <w:color w:val="000000"/>
          <w:sz w:val="20"/>
          <w:szCs w:val="20"/>
        </w:rPr>
        <w:t>the liberty</w:t>
      </w:r>
      <w:r w:rsidRPr="000B4EE7">
        <w:rPr>
          <w:rFonts w:ascii="Palatino Linotype" w:hAnsi="Palatino Linotype"/>
          <w:color w:val="000000"/>
          <w:sz w:val="20"/>
          <w:szCs w:val="20"/>
        </w:rPr>
        <w:t xml:space="preserve"> of the people of the city, including the defendant. On the contrary, it is an indication that Mayor Montgomery, a doctor, exercised sound judgment and prescribed an effective preventive measure. . . . </w:t>
      </w:r>
    </w:p>
    <w:p w14:paraId="035999D4" w14:textId="2CCC1855" w:rsidR="00ED1663" w:rsidRPr="000B4EE7" w:rsidRDefault="00ED1663" w:rsidP="00CE78C2">
      <w:pPr>
        <w:ind w:firstLine="720"/>
        <w:rPr>
          <w:rFonts w:ascii="Palatino Linotype" w:hAnsi="Palatino Linotype"/>
          <w:color w:val="000000"/>
          <w:sz w:val="20"/>
          <w:szCs w:val="20"/>
        </w:rPr>
      </w:pPr>
      <w:r w:rsidRPr="000B4EE7">
        <w:rPr>
          <w:rFonts w:ascii="Palatino Linotype" w:hAnsi="Palatino Linotype"/>
          <w:color w:val="000000"/>
          <w:sz w:val="20"/>
          <w:szCs w:val="20"/>
        </w:rPr>
        <w:t xml:space="preserve">Of course, the right to travel upon the public streets of a city is a part of every </w:t>
      </w:r>
      <w:r w:rsidR="0002534B">
        <w:rPr>
          <w:rFonts w:ascii="Palatino Linotype" w:hAnsi="Palatino Linotype"/>
          <w:color w:val="000000"/>
          <w:sz w:val="20"/>
          <w:szCs w:val="20"/>
        </w:rPr>
        <w:t>individual’s liberty, protected</w:t>
      </w:r>
      <w:r w:rsidRPr="000B4EE7">
        <w:rPr>
          <w:rFonts w:ascii="Palatino Linotype" w:hAnsi="Palatino Linotype"/>
          <w:color w:val="000000"/>
          <w:sz w:val="20"/>
          <w:szCs w:val="20"/>
        </w:rPr>
        <w:t xml:space="preserve"> by the Due Process Clause of the Fourteenth Amendment to the United </w:t>
      </w:r>
      <w:r w:rsidR="0002534B">
        <w:rPr>
          <w:rFonts w:ascii="Palatino Linotype" w:hAnsi="Palatino Linotype"/>
          <w:color w:val="000000"/>
          <w:sz w:val="20"/>
          <w:szCs w:val="20"/>
        </w:rPr>
        <w:t>States Constitution</w:t>
      </w:r>
      <w:r w:rsidRPr="000B4EE7">
        <w:rPr>
          <w:rFonts w:ascii="Palatino Linotype" w:hAnsi="Palatino Linotype"/>
          <w:color w:val="000000"/>
          <w:sz w:val="20"/>
          <w:szCs w:val="20"/>
        </w:rPr>
        <w:t xml:space="preserve"> and by the Law of the Land Clause, </w:t>
      </w:r>
      <w:r w:rsidRPr="000B4EE7">
        <w:rPr>
          <w:rFonts w:ascii="Palatino Linotype" w:hAnsi="Palatino Linotype"/>
          <w:sz w:val="20"/>
          <w:szCs w:val="20"/>
        </w:rPr>
        <w:t xml:space="preserve">Article I, s 17, of </w:t>
      </w:r>
      <w:r w:rsidR="0002534B">
        <w:rPr>
          <w:rFonts w:ascii="Palatino Linotype" w:hAnsi="Palatino Linotype"/>
          <w:sz w:val="20"/>
          <w:szCs w:val="20"/>
        </w:rPr>
        <w:t xml:space="preserve">the Constitution </w:t>
      </w:r>
      <w:r w:rsidRPr="000B4EE7">
        <w:rPr>
          <w:rFonts w:ascii="Palatino Linotype" w:hAnsi="Palatino Linotype"/>
          <w:sz w:val="20"/>
          <w:szCs w:val="20"/>
        </w:rPr>
        <w:t>of North Carolina</w:t>
      </w:r>
      <w:r w:rsidRPr="000B4EE7">
        <w:rPr>
          <w:rFonts w:ascii="Palatino Linotype" w:hAnsi="Palatino Linotype"/>
          <w:color w:val="000000"/>
          <w:sz w:val="20"/>
          <w:szCs w:val="20"/>
        </w:rPr>
        <w:t xml:space="preserve">. The familiar traffic light is, however, an ever present reminder that this segment </w:t>
      </w:r>
      <w:r w:rsidR="0002534B">
        <w:rPr>
          <w:rFonts w:ascii="Palatino Linotype" w:hAnsi="Palatino Linotype"/>
          <w:color w:val="000000"/>
          <w:sz w:val="20"/>
          <w:szCs w:val="20"/>
        </w:rPr>
        <w:t>of liberty</w:t>
      </w:r>
      <w:r w:rsidRPr="000B4EE7">
        <w:rPr>
          <w:rFonts w:ascii="Palatino Linotype" w:hAnsi="Palatino Linotype"/>
          <w:color w:val="000000"/>
          <w:sz w:val="20"/>
          <w:szCs w:val="20"/>
        </w:rPr>
        <w:t xml:space="preserve"> is not absolute. It may be regulated, as to the time and manner of its exercise, when reasonably deemed necessary to the public safety, by laws reasonably adapted to the attainment of that objective. </w:t>
      </w:r>
      <w:r w:rsidR="0002534B">
        <w:rPr>
          <w:rFonts w:ascii="Palatino Linotype" w:hAnsi="Palatino Linotype"/>
          <w:color w:val="000000"/>
          <w:sz w:val="20"/>
          <w:szCs w:val="20"/>
        </w:rPr>
        <w:t xml:space="preserve">The constitutional </w:t>
      </w:r>
      <w:r w:rsidRPr="000B4EE7">
        <w:rPr>
          <w:rFonts w:ascii="Palatino Linotype" w:hAnsi="Palatino Linotype"/>
          <w:color w:val="000000"/>
          <w:sz w:val="20"/>
          <w:szCs w:val="20"/>
        </w:rPr>
        <w:t>protection of the freedom of travel “does not mean that areas ravaged by flood, fire or pestilence cannot be</w:t>
      </w:r>
      <w:bookmarkStart w:id="0" w:name="co_pp_sp_711_457_1"/>
      <w:bookmarkEnd w:id="0"/>
      <w:r w:rsidRPr="000B4EE7">
        <w:rPr>
          <w:rFonts w:ascii="Palatino Linotype" w:hAnsi="Palatino Linotype"/>
          <w:color w:val="000000"/>
          <w:sz w:val="20"/>
          <w:szCs w:val="20"/>
        </w:rPr>
        <w:t xml:space="preserve"> quarantined </w:t>
      </w:r>
      <w:r w:rsidRPr="000B4EE7">
        <w:rPr>
          <w:rFonts w:ascii="Palatino Linotype" w:hAnsi="Palatino Linotype"/>
          <w:color w:val="000000"/>
          <w:sz w:val="20"/>
          <w:szCs w:val="20"/>
        </w:rPr>
        <w:lastRenderedPageBreak/>
        <w:t xml:space="preserve">when it can be demonstrated that unlimited travel to the area would directly and materially interfere with the safety and welfare of the area.” </w:t>
      </w:r>
      <w:proofErr w:type="spellStart"/>
      <w:r w:rsidRPr="000B4EE7">
        <w:rPr>
          <w:rFonts w:ascii="Palatino Linotype" w:hAnsi="Palatino Linotype"/>
          <w:i/>
          <w:color w:val="000000"/>
          <w:sz w:val="20"/>
          <w:szCs w:val="20"/>
        </w:rPr>
        <w:t>Zemel</w:t>
      </w:r>
      <w:proofErr w:type="spellEnd"/>
      <w:r w:rsidRPr="000B4EE7">
        <w:rPr>
          <w:rFonts w:ascii="Palatino Linotype" w:hAnsi="Palatino Linotype"/>
          <w:i/>
          <w:color w:val="000000"/>
          <w:sz w:val="20"/>
          <w:szCs w:val="20"/>
        </w:rPr>
        <w:t xml:space="preserve"> v. Rusk</w:t>
      </w:r>
      <w:r w:rsidRPr="000B4EE7">
        <w:rPr>
          <w:rFonts w:ascii="Palatino Linotype" w:hAnsi="Palatino Linotype"/>
          <w:color w:val="000000"/>
          <w:sz w:val="20"/>
          <w:szCs w:val="20"/>
        </w:rPr>
        <w:t xml:space="preserve"> (1965). . . .</w:t>
      </w:r>
    </w:p>
    <w:p w14:paraId="3D5AD011" w14:textId="6ABB9AFF" w:rsidR="00ED1663" w:rsidRPr="000B4EE7" w:rsidRDefault="00ED1663" w:rsidP="00CE78C2">
      <w:pPr>
        <w:ind w:firstLine="720"/>
        <w:rPr>
          <w:rFonts w:ascii="Palatino Linotype" w:eastAsia="Times New Roman" w:hAnsi="Palatino Linotype" w:cs="Times New Roman"/>
          <w:sz w:val="20"/>
          <w:szCs w:val="20"/>
        </w:rPr>
      </w:pPr>
      <w:r w:rsidRPr="000B4EE7">
        <w:rPr>
          <w:rFonts w:ascii="Palatino Linotype" w:eastAsia="Times New Roman" w:hAnsi="Palatino Linotype" w:cs="Times New Roman"/>
          <w:sz w:val="20"/>
          <w:szCs w:val="20"/>
        </w:rPr>
        <w:t>. . . .</w:t>
      </w:r>
    </w:p>
    <w:p w14:paraId="3A361CC7" w14:textId="0A5EBCE3" w:rsidR="00ED1663" w:rsidRPr="000B4EE7" w:rsidRDefault="000B4EE7" w:rsidP="00CE78C2">
      <w:pPr>
        <w:ind w:firstLine="720"/>
        <w:rPr>
          <w:rFonts w:ascii="Palatino Linotype" w:hAnsi="Palatino Linotype"/>
          <w:color w:val="000000"/>
          <w:sz w:val="20"/>
          <w:szCs w:val="20"/>
        </w:rPr>
      </w:pPr>
      <w:r w:rsidRPr="000B4EE7">
        <w:rPr>
          <w:rFonts w:ascii="Palatino Linotype" w:hAnsi="Palatino Linotype"/>
          <w:color w:val="000000"/>
          <w:sz w:val="20"/>
          <w:szCs w:val="20"/>
        </w:rPr>
        <w:t xml:space="preserve">Even as to those major segments of </w:t>
      </w:r>
      <w:r w:rsidR="0002534B">
        <w:rPr>
          <w:rFonts w:ascii="Palatino Linotype" w:hAnsi="Palatino Linotype"/>
          <w:color w:val="000000"/>
          <w:sz w:val="20"/>
          <w:szCs w:val="20"/>
        </w:rPr>
        <w:t>individual liberty</w:t>
      </w:r>
      <w:r w:rsidRPr="000B4EE7">
        <w:rPr>
          <w:rFonts w:ascii="Palatino Linotype" w:hAnsi="Palatino Linotype"/>
          <w:color w:val="000000"/>
          <w:sz w:val="20"/>
          <w:szCs w:val="20"/>
        </w:rPr>
        <w:t xml:space="preserve">, expressly protected from Federal restraint by the First Amendment to </w:t>
      </w:r>
      <w:r w:rsidR="0002534B">
        <w:rPr>
          <w:rFonts w:ascii="Palatino Linotype" w:hAnsi="Palatino Linotype"/>
          <w:color w:val="000000"/>
          <w:sz w:val="20"/>
          <w:szCs w:val="20"/>
        </w:rPr>
        <w:t>the Constitution</w:t>
      </w:r>
      <w:r w:rsidRPr="000B4EE7">
        <w:rPr>
          <w:rFonts w:ascii="Palatino Linotype" w:hAnsi="Palatino Linotype"/>
          <w:color w:val="000000"/>
          <w:sz w:val="20"/>
          <w:szCs w:val="20"/>
        </w:rPr>
        <w:t xml:space="preserve"> of the United States, governmental protection of the public safety “from present excesses of direct, active conduct are not presumptively bad.” </w:t>
      </w:r>
      <w:r w:rsidRPr="000B4EE7">
        <w:rPr>
          <w:rFonts w:ascii="Palatino Linotype" w:hAnsi="Palatino Linotype"/>
          <w:i/>
          <w:color w:val="000000"/>
          <w:sz w:val="20"/>
          <w:szCs w:val="20"/>
        </w:rPr>
        <w:t xml:space="preserve">American Communications Association, CIO v. </w:t>
      </w:r>
      <w:proofErr w:type="spellStart"/>
      <w:r w:rsidRPr="000B4EE7">
        <w:rPr>
          <w:rFonts w:ascii="Palatino Linotype" w:hAnsi="Palatino Linotype"/>
          <w:i/>
          <w:color w:val="000000"/>
          <w:sz w:val="20"/>
          <w:szCs w:val="20"/>
        </w:rPr>
        <w:t>Douds</w:t>
      </w:r>
      <w:proofErr w:type="spellEnd"/>
      <w:r w:rsidRPr="000B4EE7">
        <w:rPr>
          <w:rFonts w:ascii="Palatino Linotype" w:hAnsi="Palatino Linotype"/>
          <w:color w:val="000000"/>
          <w:sz w:val="20"/>
          <w:szCs w:val="20"/>
        </w:rPr>
        <w:t xml:space="preserve"> (1950). . . . </w:t>
      </w:r>
    </w:p>
    <w:p w14:paraId="28758F19" w14:textId="1517CD26" w:rsidR="000B4EE7" w:rsidRPr="000B4EE7" w:rsidRDefault="000B4EE7" w:rsidP="00CE78C2">
      <w:pPr>
        <w:ind w:firstLine="720"/>
        <w:rPr>
          <w:rFonts w:ascii="Palatino Linotype" w:hAnsi="Palatino Linotype"/>
          <w:color w:val="000000"/>
          <w:sz w:val="20"/>
          <w:szCs w:val="20"/>
        </w:rPr>
      </w:pPr>
      <w:r w:rsidRPr="000B4EE7">
        <w:rPr>
          <w:rFonts w:ascii="Palatino Linotype" w:hAnsi="Palatino Linotype"/>
          <w:color w:val="000000"/>
          <w:sz w:val="20"/>
          <w:szCs w:val="20"/>
        </w:rPr>
        <w:t>. . . .</w:t>
      </w:r>
    </w:p>
    <w:p w14:paraId="4D25EE3D" w14:textId="011D9698" w:rsidR="000B4EE7" w:rsidRPr="000B4EE7" w:rsidRDefault="000B4EE7" w:rsidP="00CE78C2">
      <w:pPr>
        <w:ind w:firstLine="720"/>
        <w:rPr>
          <w:rFonts w:ascii="Palatino Linotype" w:hAnsi="Palatino Linotype"/>
          <w:color w:val="000000"/>
          <w:sz w:val="20"/>
          <w:szCs w:val="20"/>
        </w:rPr>
      </w:pPr>
      <w:r w:rsidRPr="000B4EE7">
        <w:rPr>
          <w:rFonts w:ascii="Palatino Linotype" w:hAnsi="Palatino Linotype"/>
          <w:color w:val="000000"/>
          <w:sz w:val="20"/>
          <w:szCs w:val="20"/>
        </w:rPr>
        <w:t xml:space="preserve">The defendant contends that the right to travel is related to the First Amendment freedoms of speech, assembly and religion. </w:t>
      </w:r>
      <w:bookmarkStart w:id="1" w:name="co_pp_sp_572_499_1"/>
      <w:bookmarkEnd w:id="1"/>
      <w:r w:rsidRPr="000B4EE7">
        <w:rPr>
          <w:rFonts w:ascii="Palatino Linotype" w:hAnsi="Palatino Linotype"/>
          <w:color w:val="000000"/>
          <w:sz w:val="20"/>
          <w:szCs w:val="20"/>
        </w:rPr>
        <w:t xml:space="preserve">If so, this does not render it immune to restriction by State law, reasonably necessary for the protection of the public safety in view of prevailing conditions and reasonably calculated to promote such safety under those conditions. Of course, the right to travel on the public </w:t>
      </w:r>
      <w:bookmarkStart w:id="2" w:name="co_pp_sp_711_458_1"/>
      <w:bookmarkEnd w:id="2"/>
      <w:r w:rsidRPr="000B4EE7">
        <w:rPr>
          <w:rFonts w:ascii="Palatino Linotype" w:hAnsi="Palatino Linotype"/>
          <w:color w:val="000000"/>
          <w:sz w:val="20"/>
          <w:szCs w:val="20"/>
        </w:rPr>
        <w:t xml:space="preserve">streets is a fundamental segment </w:t>
      </w:r>
      <w:r w:rsidR="0002534B">
        <w:rPr>
          <w:rFonts w:ascii="Palatino Linotype" w:hAnsi="Palatino Linotype"/>
          <w:color w:val="000000"/>
          <w:sz w:val="20"/>
          <w:szCs w:val="20"/>
        </w:rPr>
        <w:t>of liberty</w:t>
      </w:r>
      <w:r w:rsidRPr="000B4EE7">
        <w:rPr>
          <w:rFonts w:ascii="Palatino Linotype" w:hAnsi="Palatino Linotype"/>
          <w:color w:val="000000"/>
          <w:sz w:val="20"/>
          <w:szCs w:val="20"/>
        </w:rPr>
        <w:t xml:space="preserve"> and, of course, the absolute prohibition of such travel requires substantially more justification than the regulation of it by traffic lights and rules of the road.</w:t>
      </w:r>
    </w:p>
    <w:p w14:paraId="278040FF" w14:textId="5734B1F1" w:rsidR="000B4EE7" w:rsidRPr="000B4EE7" w:rsidRDefault="000B4EE7" w:rsidP="00CE78C2">
      <w:pPr>
        <w:ind w:firstLine="720"/>
        <w:rPr>
          <w:rFonts w:ascii="Palatino Linotype" w:hAnsi="Palatino Linotype"/>
          <w:color w:val="000000"/>
          <w:sz w:val="20"/>
          <w:szCs w:val="20"/>
        </w:rPr>
      </w:pPr>
      <w:r w:rsidRPr="000B4EE7">
        <w:rPr>
          <w:rFonts w:ascii="Palatino Linotype" w:hAnsi="Palatino Linotype"/>
          <w:color w:val="000000"/>
          <w:sz w:val="20"/>
          <w:szCs w:val="20"/>
        </w:rPr>
        <w:t xml:space="preserve">We do not have before us a </w:t>
      </w:r>
      <w:r w:rsidR="0002534B">
        <w:rPr>
          <w:rFonts w:ascii="Palatino Linotype" w:hAnsi="Palatino Linotype"/>
          <w:color w:val="000000"/>
          <w:sz w:val="20"/>
          <w:szCs w:val="20"/>
        </w:rPr>
        <w:t>prolonged curfew</w:t>
      </w:r>
      <w:r w:rsidRPr="000B4EE7">
        <w:rPr>
          <w:rFonts w:ascii="Palatino Linotype" w:hAnsi="Palatino Linotype"/>
          <w:color w:val="000000"/>
          <w:sz w:val="20"/>
          <w:szCs w:val="20"/>
        </w:rPr>
        <w:t xml:space="preserve">, imposed by an unduly fearful or arbitrary official upon a serene and peaceful city engaged in its normal pursuits. We have before us a temporary prohibition of travel in a city faced with a clear and present danger of violent upheaval, accompanied by widespread destruction of property and personal injury. To prevent, control and terminate such an upheaval is the primary function of government. Neither the Fourteenth Amendment nor </w:t>
      </w:r>
      <w:r w:rsidRPr="000B4EE7">
        <w:rPr>
          <w:rFonts w:ascii="Palatino Linotype" w:hAnsi="Palatino Linotype"/>
          <w:sz w:val="20"/>
          <w:szCs w:val="20"/>
        </w:rPr>
        <w:t xml:space="preserve">Article I, s 17, of the </w:t>
      </w:r>
      <w:r w:rsidR="0002534B">
        <w:rPr>
          <w:rFonts w:ascii="Palatino Linotype" w:hAnsi="Palatino Linotype"/>
          <w:color w:val="000000"/>
          <w:sz w:val="20"/>
          <w:szCs w:val="20"/>
        </w:rPr>
        <w:t>State Constitution</w:t>
      </w:r>
      <w:r w:rsidRPr="000B4EE7">
        <w:rPr>
          <w:rFonts w:ascii="Palatino Linotype" w:hAnsi="Palatino Linotype"/>
          <w:color w:val="000000"/>
          <w:sz w:val="20"/>
          <w:szCs w:val="20"/>
        </w:rPr>
        <w:t xml:space="preserve"> prevents the City Government of Asheville from discharging this duty owed by it to the people of the city.</w:t>
      </w:r>
    </w:p>
    <w:p w14:paraId="1B2838E2" w14:textId="77777777" w:rsidR="000B4EE7" w:rsidRPr="000B4EE7" w:rsidRDefault="000B4EE7" w:rsidP="000B4EE7">
      <w:pPr>
        <w:ind w:firstLine="720"/>
        <w:rPr>
          <w:rFonts w:ascii="Palatino Linotype" w:eastAsia="Times New Roman" w:hAnsi="Palatino Linotype" w:cs="Times New Roman"/>
          <w:sz w:val="20"/>
          <w:szCs w:val="20"/>
        </w:rPr>
      </w:pPr>
      <w:r w:rsidRPr="000B4EE7">
        <w:rPr>
          <w:rFonts w:ascii="Palatino Linotype" w:eastAsia="Times New Roman" w:hAnsi="Palatino Linotype" w:cs="Times New Roman"/>
          <w:sz w:val="20"/>
          <w:szCs w:val="20"/>
        </w:rPr>
        <w:t>. . . .</w:t>
      </w:r>
    </w:p>
    <w:p w14:paraId="23E413F4" w14:textId="00540DAB" w:rsidR="000B4EE7" w:rsidRPr="000B4EE7" w:rsidRDefault="000B4EE7" w:rsidP="000B4EE7">
      <w:pPr>
        <w:ind w:firstLine="720"/>
        <w:rPr>
          <w:rFonts w:ascii="Palatino Linotype" w:eastAsia="Times New Roman" w:hAnsi="Palatino Linotype" w:cs="Times New Roman"/>
          <w:sz w:val="20"/>
          <w:szCs w:val="20"/>
        </w:rPr>
      </w:pPr>
      <w:r w:rsidRPr="000B4EE7">
        <w:rPr>
          <w:rFonts w:ascii="Palatino Linotype" w:hAnsi="Palatino Linotype"/>
          <w:color w:val="000000"/>
          <w:sz w:val="20"/>
          <w:szCs w:val="20"/>
        </w:rPr>
        <w:t xml:space="preserve">Neither </w:t>
      </w:r>
      <w:r w:rsidR="0002534B">
        <w:rPr>
          <w:rFonts w:ascii="Palatino Linotype" w:hAnsi="Palatino Linotype"/>
          <w:color w:val="000000"/>
          <w:sz w:val="20"/>
          <w:szCs w:val="20"/>
        </w:rPr>
        <w:t>the Constitution</w:t>
      </w:r>
      <w:r w:rsidRPr="000B4EE7">
        <w:rPr>
          <w:rFonts w:ascii="Palatino Linotype" w:hAnsi="Palatino Linotype"/>
          <w:color w:val="000000"/>
          <w:sz w:val="20"/>
          <w:szCs w:val="20"/>
        </w:rPr>
        <w:t xml:space="preserve"> of the United States nor </w:t>
      </w:r>
      <w:r w:rsidR="0002534B">
        <w:rPr>
          <w:rFonts w:ascii="Palatino Linotype" w:hAnsi="Palatino Linotype"/>
          <w:color w:val="000000"/>
          <w:sz w:val="20"/>
          <w:szCs w:val="20"/>
        </w:rPr>
        <w:t>the Constitution</w:t>
      </w:r>
      <w:r w:rsidRPr="000B4EE7">
        <w:rPr>
          <w:rFonts w:ascii="Palatino Linotype" w:hAnsi="Palatino Linotype"/>
          <w:color w:val="000000"/>
          <w:sz w:val="20"/>
          <w:szCs w:val="20"/>
        </w:rPr>
        <w:t xml:space="preserve"> of this State requires the city authorities to delay such </w:t>
      </w:r>
      <w:bookmarkStart w:id="3" w:name="co_pp_sp_572_500_1"/>
      <w:bookmarkEnd w:id="3"/>
      <w:r w:rsidRPr="000B4EE7">
        <w:rPr>
          <w:rFonts w:ascii="Palatino Linotype" w:hAnsi="Palatino Linotype"/>
          <w:color w:val="000000"/>
          <w:sz w:val="20"/>
          <w:szCs w:val="20"/>
        </w:rPr>
        <w:t xml:space="preserve">action until fires have been ignited and rioting has commenced. All that is required is the existence of a clear and present danger of such disastrous and unlawful conduct. This condition existed in Asheville when </w:t>
      </w:r>
      <w:r w:rsidR="0002534B">
        <w:rPr>
          <w:rFonts w:ascii="Palatino Linotype" w:hAnsi="Palatino Linotype"/>
          <w:color w:val="000000"/>
          <w:sz w:val="20"/>
          <w:szCs w:val="20"/>
        </w:rPr>
        <w:t>the curfew</w:t>
      </w:r>
      <w:r w:rsidRPr="000B4EE7">
        <w:rPr>
          <w:rFonts w:ascii="Palatino Linotype" w:hAnsi="Palatino Linotype"/>
          <w:color w:val="000000"/>
          <w:sz w:val="20"/>
          <w:szCs w:val="20"/>
        </w:rPr>
        <w:t xml:space="preserve"> here in question was proclaimed, according to the record before us.</w:t>
      </w:r>
    </w:p>
    <w:p w14:paraId="1E6A760F" w14:textId="7F580C2C" w:rsidR="000B4EE7" w:rsidRPr="000B4EE7" w:rsidRDefault="000B4EE7" w:rsidP="00CE78C2">
      <w:pPr>
        <w:ind w:firstLine="720"/>
        <w:rPr>
          <w:rFonts w:ascii="Palatino Linotype" w:eastAsia="Times New Roman" w:hAnsi="Palatino Linotype" w:cs="Times New Roman"/>
          <w:sz w:val="20"/>
          <w:szCs w:val="20"/>
        </w:rPr>
      </w:pPr>
      <w:r w:rsidRPr="000B4EE7">
        <w:rPr>
          <w:rFonts w:ascii="Palatino Linotype" w:eastAsia="Times New Roman" w:hAnsi="Palatino Linotype" w:cs="Times New Roman"/>
          <w:sz w:val="20"/>
          <w:szCs w:val="20"/>
        </w:rPr>
        <w:t>. . . .</w:t>
      </w:r>
    </w:p>
    <w:p w14:paraId="5E4A0837" w14:textId="1E089718" w:rsidR="00ED1663" w:rsidRPr="000B4EE7" w:rsidRDefault="00ED1663" w:rsidP="00CE78C2">
      <w:pPr>
        <w:ind w:firstLine="720"/>
        <w:rPr>
          <w:rFonts w:ascii="Palatino Linotype" w:eastAsia="Times New Roman" w:hAnsi="Palatino Linotype" w:cs="Times New Roman"/>
          <w:sz w:val="20"/>
          <w:szCs w:val="20"/>
        </w:rPr>
      </w:pPr>
      <w:r w:rsidRPr="000B4EE7">
        <w:rPr>
          <w:rFonts w:ascii="Palatino Linotype" w:eastAsia="Times New Roman" w:hAnsi="Palatino Linotype" w:cs="Times New Roman"/>
          <w:i/>
          <w:sz w:val="20"/>
          <w:szCs w:val="20"/>
        </w:rPr>
        <w:t>Affirmed</w:t>
      </w:r>
      <w:r w:rsidRPr="000B4EE7">
        <w:rPr>
          <w:rFonts w:ascii="Palatino Linotype" w:eastAsia="Times New Roman" w:hAnsi="Palatino Linotype" w:cs="Times New Roman"/>
          <w:sz w:val="20"/>
          <w:szCs w:val="20"/>
        </w:rPr>
        <w:t>.</w:t>
      </w:r>
    </w:p>
    <w:p w14:paraId="4A99332F" w14:textId="27B23019" w:rsidR="00ED1663" w:rsidRPr="000B4EE7" w:rsidRDefault="00ED1663" w:rsidP="00CE78C2">
      <w:pPr>
        <w:ind w:firstLine="720"/>
        <w:rPr>
          <w:rFonts w:ascii="Palatino Linotype" w:eastAsia="Times New Roman" w:hAnsi="Palatino Linotype" w:cs="Times New Roman"/>
          <w:sz w:val="20"/>
          <w:szCs w:val="20"/>
        </w:rPr>
      </w:pPr>
    </w:p>
    <w:p w14:paraId="79EBE76D" w14:textId="6D77451F" w:rsidR="00ED1663" w:rsidRPr="000B4EE7" w:rsidRDefault="00ED1663" w:rsidP="00ED1663">
      <w:pPr>
        <w:rPr>
          <w:rFonts w:ascii="Palatino Linotype" w:eastAsia="Times New Roman" w:hAnsi="Palatino Linotype" w:cs="Times New Roman"/>
          <w:sz w:val="20"/>
          <w:szCs w:val="20"/>
        </w:rPr>
      </w:pPr>
      <w:r w:rsidRPr="000B4EE7">
        <w:rPr>
          <w:rFonts w:ascii="Palatino Linotype" w:eastAsia="Times New Roman" w:hAnsi="Palatino Linotype" w:cs="Times New Roman"/>
          <w:sz w:val="20"/>
          <w:szCs w:val="20"/>
        </w:rPr>
        <w:t>Justice MOORE did not participate.</w:t>
      </w:r>
    </w:p>
    <w:sectPr w:rsidR="00ED1663" w:rsidRPr="000B4E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1A7CB5" w14:textId="77777777" w:rsidR="002F35AE" w:rsidRDefault="002F35AE" w:rsidP="005B027F">
      <w:r>
        <w:separator/>
      </w:r>
    </w:p>
  </w:endnote>
  <w:endnote w:type="continuationSeparator" w:id="0">
    <w:p w14:paraId="06C3033E" w14:textId="77777777" w:rsidR="002F35AE" w:rsidRDefault="002F35AE"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D35EBBC" w:rsidR="005B027F" w:rsidRDefault="005B027F">
        <w:pPr>
          <w:pStyle w:val="Footer"/>
          <w:jc w:val="center"/>
        </w:pPr>
        <w:r>
          <w:fldChar w:fldCharType="begin"/>
        </w:r>
        <w:r>
          <w:instrText xml:space="preserve"> PAGE   \* MERGEFORMAT </w:instrText>
        </w:r>
        <w:r>
          <w:fldChar w:fldCharType="separate"/>
        </w:r>
        <w:r w:rsidR="0002534B">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DDE24" w14:textId="77777777" w:rsidR="002F35AE" w:rsidRDefault="002F35AE" w:rsidP="005B027F">
      <w:r>
        <w:separator/>
      </w:r>
    </w:p>
  </w:footnote>
  <w:footnote w:type="continuationSeparator" w:id="0">
    <w:p w14:paraId="05D70FBE" w14:textId="77777777" w:rsidR="002F35AE" w:rsidRDefault="002F35AE"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534B"/>
    <w:rsid w:val="00090D7D"/>
    <w:rsid w:val="00091820"/>
    <w:rsid w:val="000A30CF"/>
    <w:rsid w:val="000B4EE7"/>
    <w:rsid w:val="001027AD"/>
    <w:rsid w:val="0012654B"/>
    <w:rsid w:val="00197F5F"/>
    <w:rsid w:val="002171BE"/>
    <w:rsid w:val="00223E8D"/>
    <w:rsid w:val="00224FB0"/>
    <w:rsid w:val="00237A46"/>
    <w:rsid w:val="00266C18"/>
    <w:rsid w:val="002D6FE0"/>
    <w:rsid w:val="002F35AE"/>
    <w:rsid w:val="00331EB9"/>
    <w:rsid w:val="00343823"/>
    <w:rsid w:val="00354BC1"/>
    <w:rsid w:val="00374260"/>
    <w:rsid w:val="00381C07"/>
    <w:rsid w:val="0039216D"/>
    <w:rsid w:val="003A3C37"/>
    <w:rsid w:val="003B6810"/>
    <w:rsid w:val="003E15F5"/>
    <w:rsid w:val="003F5507"/>
    <w:rsid w:val="004504DF"/>
    <w:rsid w:val="004A0963"/>
    <w:rsid w:val="004A590E"/>
    <w:rsid w:val="004B6E67"/>
    <w:rsid w:val="004D3819"/>
    <w:rsid w:val="00533231"/>
    <w:rsid w:val="005501B5"/>
    <w:rsid w:val="00575A5D"/>
    <w:rsid w:val="005A27A1"/>
    <w:rsid w:val="005A71BB"/>
    <w:rsid w:val="005B027F"/>
    <w:rsid w:val="005C235F"/>
    <w:rsid w:val="005C2724"/>
    <w:rsid w:val="005C333E"/>
    <w:rsid w:val="005E23C8"/>
    <w:rsid w:val="005E2BBE"/>
    <w:rsid w:val="0065786E"/>
    <w:rsid w:val="006869AC"/>
    <w:rsid w:val="0071091A"/>
    <w:rsid w:val="0074690F"/>
    <w:rsid w:val="00763D4D"/>
    <w:rsid w:val="007E31BB"/>
    <w:rsid w:val="00846F14"/>
    <w:rsid w:val="00865170"/>
    <w:rsid w:val="00865969"/>
    <w:rsid w:val="0089206E"/>
    <w:rsid w:val="008B081E"/>
    <w:rsid w:val="008D5878"/>
    <w:rsid w:val="00952FA7"/>
    <w:rsid w:val="00980147"/>
    <w:rsid w:val="00984920"/>
    <w:rsid w:val="00991D4B"/>
    <w:rsid w:val="009C21EA"/>
    <w:rsid w:val="009E6764"/>
    <w:rsid w:val="00A05F3C"/>
    <w:rsid w:val="00A8144B"/>
    <w:rsid w:val="00AF738E"/>
    <w:rsid w:val="00B40CC5"/>
    <w:rsid w:val="00B6753D"/>
    <w:rsid w:val="00B74FD3"/>
    <w:rsid w:val="00B910A1"/>
    <w:rsid w:val="00B9471B"/>
    <w:rsid w:val="00BA4672"/>
    <w:rsid w:val="00BA7A88"/>
    <w:rsid w:val="00C263A0"/>
    <w:rsid w:val="00C267E7"/>
    <w:rsid w:val="00C65567"/>
    <w:rsid w:val="00CC2A34"/>
    <w:rsid w:val="00CE78C2"/>
    <w:rsid w:val="00D84FC6"/>
    <w:rsid w:val="00DB1F3A"/>
    <w:rsid w:val="00DE497F"/>
    <w:rsid w:val="00E11D7C"/>
    <w:rsid w:val="00E13227"/>
    <w:rsid w:val="00E26398"/>
    <w:rsid w:val="00ED1663"/>
    <w:rsid w:val="00F2621D"/>
    <w:rsid w:val="00F2673C"/>
    <w:rsid w:val="00F34309"/>
    <w:rsid w:val="00F35DCE"/>
    <w:rsid w:val="00F36B8A"/>
    <w:rsid w:val="00F50AE0"/>
    <w:rsid w:val="00F954A6"/>
    <w:rsid w:val="00FC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2020-12-22T22:20:00Z</dcterms:created>
  <dcterms:modified xsi:type="dcterms:W3CDTF">2020-12-22T22:20:00Z</dcterms:modified>
</cp:coreProperties>
</file>