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D898" w14:textId="77777777" w:rsidR="00A2171E" w:rsidRPr="00987E77" w:rsidRDefault="00A2171E" w:rsidP="00987E77">
      <w:pPr>
        <w:jc w:val="center"/>
        <w:rPr>
          <w:rFonts w:ascii="Palatino Linotype" w:hAnsi="Palatino Linotype"/>
          <w:sz w:val="20"/>
          <w:szCs w:val="20"/>
        </w:rPr>
      </w:pPr>
      <w:r w:rsidRPr="00987E77">
        <w:rPr>
          <w:rFonts w:ascii="Palatino Linotype" w:hAnsi="Palatino Linotype"/>
          <w:sz w:val="20"/>
          <w:szCs w:val="20"/>
        </w:rPr>
        <w:t>AMERICAN CONSTITUTIONALISM</w:t>
      </w:r>
    </w:p>
    <w:p w14:paraId="372D2E30" w14:textId="77777777" w:rsidR="00A2171E" w:rsidRPr="00987E77" w:rsidRDefault="00A2171E" w:rsidP="00987E77">
      <w:pPr>
        <w:jc w:val="center"/>
        <w:rPr>
          <w:rFonts w:ascii="Palatino Linotype" w:hAnsi="Palatino Linotype"/>
          <w:sz w:val="20"/>
          <w:szCs w:val="20"/>
        </w:rPr>
      </w:pPr>
      <w:r w:rsidRPr="00987E77">
        <w:rPr>
          <w:rFonts w:ascii="Palatino Linotype" w:hAnsi="Palatino Linotype"/>
          <w:sz w:val="20"/>
          <w:szCs w:val="20"/>
        </w:rPr>
        <w:t>VOLUME I:  STRUCTURES OF GOVERNMENT</w:t>
      </w:r>
    </w:p>
    <w:p w14:paraId="5B51C1BA" w14:textId="77777777" w:rsidR="00A2171E" w:rsidRPr="00987E77" w:rsidRDefault="00A2171E" w:rsidP="00987E77">
      <w:pPr>
        <w:jc w:val="center"/>
        <w:rPr>
          <w:rFonts w:ascii="Palatino Linotype" w:hAnsi="Palatino Linotype"/>
          <w:sz w:val="20"/>
          <w:szCs w:val="20"/>
        </w:rPr>
      </w:pPr>
      <w:r w:rsidRPr="00987E77">
        <w:rPr>
          <w:rFonts w:ascii="Palatino Linotype" w:hAnsi="Palatino Linotype"/>
          <w:sz w:val="20"/>
          <w:szCs w:val="20"/>
        </w:rPr>
        <w:t>Howard Gillman • Mark A. Graber • Keith E. Whittington</w:t>
      </w:r>
    </w:p>
    <w:p w14:paraId="6A81D1B0" w14:textId="77777777" w:rsidR="00A2171E" w:rsidRPr="00987E77" w:rsidRDefault="00A2171E" w:rsidP="00987E77">
      <w:pPr>
        <w:jc w:val="center"/>
        <w:rPr>
          <w:rFonts w:ascii="Palatino Linotype" w:hAnsi="Palatino Linotype"/>
          <w:sz w:val="20"/>
          <w:szCs w:val="20"/>
        </w:rPr>
      </w:pPr>
    </w:p>
    <w:p w14:paraId="115633F8" w14:textId="77777777" w:rsidR="00A2171E" w:rsidRPr="00987E77" w:rsidRDefault="00A2171E" w:rsidP="00987E77">
      <w:pPr>
        <w:jc w:val="center"/>
        <w:rPr>
          <w:rFonts w:ascii="Palatino Linotype" w:hAnsi="Palatino Linotype"/>
          <w:sz w:val="20"/>
          <w:szCs w:val="20"/>
        </w:rPr>
      </w:pPr>
      <w:r w:rsidRPr="00987E77">
        <w:rPr>
          <w:rFonts w:ascii="Palatino Linotype" w:hAnsi="Palatino Linotype"/>
          <w:sz w:val="20"/>
          <w:szCs w:val="20"/>
        </w:rPr>
        <w:t>Supplementary Material</w:t>
      </w:r>
    </w:p>
    <w:p w14:paraId="33145B34" w14:textId="77777777" w:rsidR="00A2171E" w:rsidRPr="00987E77" w:rsidRDefault="00A2171E" w:rsidP="00987E77">
      <w:pPr>
        <w:jc w:val="center"/>
        <w:rPr>
          <w:rFonts w:ascii="Palatino Linotype" w:hAnsi="Palatino Linotype"/>
          <w:sz w:val="20"/>
          <w:szCs w:val="20"/>
        </w:rPr>
      </w:pPr>
    </w:p>
    <w:p w14:paraId="2EFBB6E1" w14:textId="77777777" w:rsidR="00A2171E" w:rsidRPr="00987E77" w:rsidRDefault="00A2171E" w:rsidP="00987E77">
      <w:pPr>
        <w:jc w:val="center"/>
        <w:rPr>
          <w:rFonts w:ascii="Palatino Linotype" w:hAnsi="Palatino Linotype"/>
          <w:sz w:val="20"/>
          <w:szCs w:val="20"/>
        </w:rPr>
      </w:pPr>
      <w:r w:rsidRPr="00987E77">
        <w:rPr>
          <w:rFonts w:ascii="Palatino Linotype" w:hAnsi="Palatino Linotype"/>
          <w:sz w:val="20"/>
          <w:szCs w:val="20"/>
        </w:rPr>
        <w:t>Chapter</w:t>
      </w:r>
      <w:r w:rsidR="0007525A">
        <w:rPr>
          <w:rFonts w:ascii="Palatino Linotype" w:hAnsi="Palatino Linotype"/>
          <w:sz w:val="20"/>
          <w:szCs w:val="20"/>
        </w:rPr>
        <w:t xml:space="preserve"> 10</w:t>
      </w:r>
      <w:r w:rsidRPr="00987E77">
        <w:rPr>
          <w:rFonts w:ascii="Palatino Linotype" w:hAnsi="Palatino Linotype"/>
          <w:sz w:val="20"/>
          <w:szCs w:val="20"/>
        </w:rPr>
        <w:t xml:space="preserve">:  The </w:t>
      </w:r>
      <w:r w:rsidR="000261BD" w:rsidRPr="00987E77">
        <w:rPr>
          <w:rFonts w:ascii="Palatino Linotype" w:hAnsi="Palatino Linotype"/>
          <w:sz w:val="20"/>
          <w:szCs w:val="20"/>
        </w:rPr>
        <w:t>Reagan</w:t>
      </w:r>
      <w:r w:rsidRPr="00987E77">
        <w:rPr>
          <w:rFonts w:ascii="Palatino Linotype" w:hAnsi="Palatino Linotype"/>
          <w:sz w:val="20"/>
          <w:szCs w:val="20"/>
        </w:rPr>
        <w:t xml:space="preserve"> Era – </w:t>
      </w:r>
      <w:r w:rsidR="007A4EE9" w:rsidRPr="00987E77">
        <w:rPr>
          <w:rFonts w:ascii="Palatino Linotype" w:hAnsi="Palatino Linotype"/>
          <w:sz w:val="20"/>
          <w:szCs w:val="20"/>
        </w:rPr>
        <w:t>Introduction</w:t>
      </w:r>
    </w:p>
    <w:p w14:paraId="09A3992D" w14:textId="77777777" w:rsidR="00A2171E" w:rsidRPr="00987E77" w:rsidRDefault="00A2171E" w:rsidP="00987E77">
      <w:pPr>
        <w:jc w:val="center"/>
        <w:rPr>
          <w:rFonts w:ascii="Palatino Linotype" w:hAnsi="Palatino Linotype"/>
          <w:sz w:val="20"/>
          <w:szCs w:val="20"/>
        </w:rPr>
      </w:pPr>
    </w:p>
    <w:p w14:paraId="6438191B" w14:textId="77777777" w:rsidR="00A2171E" w:rsidRPr="00987E77" w:rsidRDefault="00A2171E" w:rsidP="00987E77">
      <w:pPr>
        <w:jc w:val="both"/>
        <w:rPr>
          <w:rFonts w:ascii="Palatino Linotype" w:hAnsi="Palatino Linotype"/>
          <w:sz w:val="20"/>
          <w:szCs w:val="20"/>
        </w:rPr>
      </w:pPr>
    </w:p>
    <w:p w14:paraId="5727FEC5" w14:textId="77777777" w:rsidR="00A2171E" w:rsidRPr="00987E77" w:rsidRDefault="000261BD" w:rsidP="00987E77">
      <w:pPr>
        <w:pBdr>
          <w:top w:val="single" w:sz="4" w:space="5" w:color="auto"/>
          <w:bottom w:val="single" w:sz="4" w:space="5" w:color="auto"/>
        </w:pBdr>
        <w:jc w:val="center"/>
        <w:rPr>
          <w:rFonts w:ascii="Palatino Linotype" w:hAnsi="Palatino Linotype"/>
          <w:sz w:val="20"/>
          <w:szCs w:val="20"/>
        </w:rPr>
      </w:pPr>
      <w:r w:rsidRPr="00987E77">
        <w:rPr>
          <w:rFonts w:ascii="Palatino Linotype" w:hAnsi="Palatino Linotype"/>
          <w:i/>
          <w:sz w:val="20"/>
          <w:szCs w:val="20"/>
        </w:rPr>
        <w:t>Ronald Reagan</w:t>
      </w:r>
      <w:r w:rsidR="00A2171E" w:rsidRPr="00987E77">
        <w:rPr>
          <w:rFonts w:ascii="Palatino Linotype" w:hAnsi="Palatino Linotype"/>
          <w:sz w:val="20"/>
          <w:szCs w:val="20"/>
        </w:rPr>
        <w:t xml:space="preserve">, </w:t>
      </w:r>
      <w:r w:rsidRPr="00987E77">
        <w:rPr>
          <w:rFonts w:ascii="Palatino Linotype" w:hAnsi="Palatino Linotype"/>
          <w:b/>
          <w:sz w:val="20"/>
          <w:szCs w:val="20"/>
        </w:rPr>
        <w:t>First Inaugural</w:t>
      </w:r>
      <w:r w:rsidR="00AD7701" w:rsidRPr="00987E77">
        <w:rPr>
          <w:rFonts w:ascii="Palatino Linotype" w:hAnsi="Palatino Linotype"/>
          <w:b/>
          <w:sz w:val="20"/>
          <w:szCs w:val="20"/>
        </w:rPr>
        <w:t xml:space="preserve"> Address</w:t>
      </w:r>
      <w:r w:rsidR="00A2171E" w:rsidRPr="00987E77">
        <w:rPr>
          <w:rFonts w:ascii="Palatino Linotype" w:hAnsi="Palatino Linotype"/>
          <w:sz w:val="20"/>
          <w:szCs w:val="20"/>
        </w:rPr>
        <w:t xml:space="preserve"> (1</w:t>
      </w:r>
      <w:r w:rsidR="006F3EE2" w:rsidRPr="00987E77">
        <w:rPr>
          <w:rFonts w:ascii="Palatino Linotype" w:hAnsi="Palatino Linotype"/>
          <w:sz w:val="20"/>
          <w:szCs w:val="20"/>
        </w:rPr>
        <w:t>9</w:t>
      </w:r>
      <w:r w:rsidRPr="00987E77">
        <w:rPr>
          <w:rFonts w:ascii="Palatino Linotype" w:hAnsi="Palatino Linotype"/>
          <w:sz w:val="20"/>
          <w:szCs w:val="20"/>
        </w:rPr>
        <w:t>81</w:t>
      </w:r>
      <w:r w:rsidR="00A2171E" w:rsidRPr="00987E77">
        <w:rPr>
          <w:rFonts w:ascii="Palatino Linotype" w:hAnsi="Palatino Linotype"/>
          <w:sz w:val="20"/>
          <w:szCs w:val="20"/>
        </w:rPr>
        <w:t>)</w:t>
      </w:r>
      <w:r w:rsidR="00A2171E" w:rsidRPr="00987E77">
        <w:rPr>
          <w:rStyle w:val="FootnoteReference"/>
          <w:rFonts w:ascii="Palatino Linotype" w:hAnsi="Palatino Linotype"/>
          <w:sz w:val="20"/>
          <w:szCs w:val="20"/>
        </w:rPr>
        <w:footnoteReference w:id="1"/>
      </w:r>
    </w:p>
    <w:p w14:paraId="34659CDD" w14:textId="77777777" w:rsidR="00A2171E" w:rsidRPr="00987E77" w:rsidRDefault="00A2171E" w:rsidP="00987E77">
      <w:pPr>
        <w:jc w:val="both"/>
        <w:rPr>
          <w:rFonts w:ascii="Palatino Linotype" w:hAnsi="Palatino Linotype"/>
          <w:sz w:val="20"/>
          <w:szCs w:val="20"/>
        </w:rPr>
      </w:pPr>
    </w:p>
    <w:p w14:paraId="393FA732" w14:textId="77777777" w:rsidR="00A2171E" w:rsidRPr="00987E77" w:rsidRDefault="00987E77" w:rsidP="00987E77">
      <w:pPr>
        <w:ind w:firstLine="720"/>
        <w:jc w:val="both"/>
        <w:rPr>
          <w:rFonts w:ascii="Palatino Linotype" w:hAnsi="Palatino Linotype"/>
          <w:i/>
          <w:sz w:val="20"/>
          <w:szCs w:val="20"/>
        </w:rPr>
      </w:pPr>
      <w:r w:rsidRPr="00987E77">
        <w:rPr>
          <w:rStyle w:val="italic"/>
          <w:rFonts w:ascii="Palatino Linotype" w:hAnsi="Palatino Linotype"/>
          <w:sz w:val="20"/>
          <w:szCs w:val="20"/>
        </w:rPr>
        <w:t>In his first inaugural address, President Ronald Reagan offered the country a conservative governing philosophy that was simultaneously distrustful of government and optimistic about the American people and America’s place in the world. In doing so, he offered a rather different diagnosis of what ailed society than had Progressives and liberals since the early twentieth century, and this different diagnosis supported a different political prescription—what was needed now was less government, not more. Rhetorically at least, Reagan offered a frontal challenge to the public philosophy that had guided the nation and influenced constitutional understanding for decades, and he spoke for an organized political and intellectual movement that seemed to be on the cusp of being able to put those ideas into action.</w:t>
      </w:r>
    </w:p>
    <w:p w14:paraId="59FE0BFE" w14:textId="77777777" w:rsidR="00A2171E" w:rsidRPr="00987E77" w:rsidRDefault="00A2171E" w:rsidP="00987E77">
      <w:pPr>
        <w:jc w:val="both"/>
        <w:rPr>
          <w:rFonts w:ascii="Palatino Linotype" w:hAnsi="Palatino Linotype"/>
          <w:sz w:val="20"/>
          <w:szCs w:val="20"/>
        </w:rPr>
      </w:pPr>
    </w:p>
    <w:p w14:paraId="021EFF85" w14:textId="77777777" w:rsidR="00F043C4" w:rsidRPr="00987E77" w:rsidRDefault="00F043C4" w:rsidP="00987E77">
      <w:pPr>
        <w:pStyle w:val="PI"/>
        <w:spacing w:line="240" w:lineRule="auto"/>
        <w:rPr>
          <w:rFonts w:ascii="Palatino Linotype" w:hAnsi="Palatino Linotype"/>
          <w:sz w:val="20"/>
          <w:szCs w:val="20"/>
        </w:rPr>
      </w:pPr>
      <w:r w:rsidRPr="00987E77">
        <w:rPr>
          <w:rFonts w:ascii="Palatino Linotype" w:hAnsi="Palatino Linotype"/>
          <w:sz w:val="20"/>
          <w:szCs w:val="20"/>
        </w:rPr>
        <w:t>. . . .</w:t>
      </w:r>
    </w:p>
    <w:p w14:paraId="7A3D4889"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t>. . . These United States are confronted with an economic affliction of great proportions. We suffer from the longest and one of the worst sustained inflations in our national history. It distorts our economic decisions, penalizes thrift, and crushes the struggling young and the fixed-income elderly alike. It threatens to shatter the lives of millions of our people.</w:t>
      </w:r>
    </w:p>
    <w:p w14:paraId="1C14AAF5"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t>Idle industries have cast workers into unemployment, causing human misery and personal indignity. Those who do work are denied a fair return for their labor by a tax system which penalizes successful achievement and keeps us from maintaining full productivity.</w:t>
      </w:r>
    </w:p>
    <w:p w14:paraId="5FEF34DF"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t>But great as our tax burden is, it has not kept pace with public spending. For decades, we have piled deficit upon deficit, mortgaging our future and our children’s future for the temporary convenience of the present. To continue this long trend is to guarantee tremendous social, cultural, political, and economic upheavals.</w:t>
      </w:r>
    </w:p>
    <w:p w14:paraId="76CC2DDE"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t>. . .</w:t>
      </w:r>
    </w:p>
    <w:p w14:paraId="12089C35"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t>In this present crisis, government is not the solution to our problem; government is the problem. From time to time, we have been tempted to believe that society has become too complex to be managed by self-rule, that government by an elite group is superior to government for, by, and of the people. But if no one among us is capable of governing himself, then who among us has the capacity to govern someone else? All of us together, in and out of government, must bear the burden. The solutions we seek must be equitable, with no one group singled out to pay a higher price.</w:t>
      </w:r>
    </w:p>
    <w:p w14:paraId="6F5D48C9"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t>. . .</w:t>
      </w:r>
    </w:p>
    <w:p w14:paraId="68BE3550"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t>It is my intention to curb the size and influence of the Federal establishment and to demand recognition of the distinction between the powers granted to the Federal Government and those reserved to the States or to the people. All of us need to be reminded that the Federal Government did not create the States; the States created the Federal Government.</w:t>
      </w:r>
    </w:p>
    <w:p w14:paraId="64102649"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lastRenderedPageBreak/>
        <w:t>. . .</w:t>
      </w:r>
    </w:p>
    <w:p w14:paraId="5A99B1C2"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t>It is no coincidence that our present troubles parallel and are proportionate to the intervention and intrusion in our lives that result from unnecessary and excessive growth of government. . . .</w:t>
      </w:r>
    </w:p>
    <w:p w14:paraId="55454740"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t>. . .</w:t>
      </w:r>
    </w:p>
    <w:p w14:paraId="5DCB520B"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t xml:space="preserve">In the days ahead I will propose removing the roadblocks that have slowed our economy and reduced productivity. Steps will be taken aimed at restoring the balance between the various levels of government. Progress may be slow—measured in inches and feet, not miles—but we will progress. Is it time to reawaken this industrial giant, to get government back within its means, and to lighten our punitive tax </w:t>
      </w:r>
      <w:proofErr w:type="gramStart"/>
      <w:r w:rsidRPr="00987E77">
        <w:rPr>
          <w:rFonts w:ascii="Palatino Linotype" w:hAnsi="Palatino Linotype"/>
          <w:sz w:val="20"/>
          <w:szCs w:val="20"/>
        </w:rPr>
        <w:t>burden.</w:t>
      </w:r>
      <w:proofErr w:type="gramEnd"/>
      <w:r w:rsidRPr="00987E77">
        <w:rPr>
          <w:rFonts w:ascii="Palatino Linotype" w:hAnsi="Palatino Linotype"/>
          <w:sz w:val="20"/>
          <w:szCs w:val="20"/>
        </w:rPr>
        <w:t xml:space="preserve"> And these will be our first priorities, and on these principles, there will be no compromise.</w:t>
      </w:r>
    </w:p>
    <w:p w14:paraId="5C174A22" w14:textId="77777777" w:rsidR="00987E77" w:rsidRPr="00987E77" w:rsidRDefault="00987E77" w:rsidP="00987E77">
      <w:pPr>
        <w:pStyle w:val="PI"/>
        <w:spacing w:line="240" w:lineRule="auto"/>
        <w:rPr>
          <w:rFonts w:ascii="Palatino Linotype" w:hAnsi="Palatino Linotype"/>
          <w:sz w:val="20"/>
          <w:szCs w:val="20"/>
        </w:rPr>
      </w:pPr>
      <w:r w:rsidRPr="00987E77">
        <w:rPr>
          <w:rFonts w:ascii="Palatino Linotype" w:hAnsi="Palatino Linotype"/>
          <w:sz w:val="20"/>
          <w:szCs w:val="20"/>
        </w:rPr>
        <w:t>. . .</w:t>
      </w:r>
    </w:p>
    <w:p w14:paraId="0483E7E7" w14:textId="77777777" w:rsidR="000B2E9C" w:rsidRPr="00987E77" w:rsidRDefault="000B2E9C" w:rsidP="00987E77">
      <w:pPr>
        <w:pStyle w:val="PI"/>
        <w:spacing w:line="240" w:lineRule="auto"/>
        <w:rPr>
          <w:rFonts w:ascii="Palatino Linotype" w:hAnsi="Palatino Linotype"/>
          <w:sz w:val="20"/>
          <w:szCs w:val="20"/>
        </w:rPr>
      </w:pPr>
    </w:p>
    <w:sectPr w:rsidR="000B2E9C" w:rsidRPr="00987E77"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1AC60" w14:textId="77777777" w:rsidR="0091039F" w:rsidRDefault="0091039F" w:rsidP="00A2171E">
      <w:r>
        <w:separator/>
      </w:r>
    </w:p>
  </w:endnote>
  <w:endnote w:type="continuationSeparator" w:id="0">
    <w:p w14:paraId="5A33FC2D" w14:textId="77777777" w:rsidR="0091039F" w:rsidRDefault="0091039F"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2C63" w14:textId="77777777" w:rsidR="00AC62DC" w:rsidRDefault="00772817">
    <w:pPr>
      <w:pStyle w:val="Footer"/>
      <w:jc w:val="center"/>
    </w:pPr>
    <w:r>
      <w:fldChar w:fldCharType="begin"/>
    </w:r>
    <w:r>
      <w:instrText xml:space="preserve"> PAGE   \* MERGEFORMAT </w:instrText>
    </w:r>
    <w:r>
      <w:fldChar w:fldCharType="separate"/>
    </w:r>
    <w:r w:rsidR="0007525A">
      <w:rPr>
        <w:noProof/>
      </w:rPr>
      <w:t>2</w:t>
    </w:r>
    <w:r>
      <w:rPr>
        <w:noProof/>
      </w:rPr>
      <w:fldChar w:fldCharType="end"/>
    </w:r>
  </w:p>
  <w:p w14:paraId="170CA477" w14:textId="77777777" w:rsidR="00AC62DC" w:rsidRDefault="0091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27654" w14:textId="77777777" w:rsidR="0091039F" w:rsidRDefault="0091039F" w:rsidP="00A2171E">
      <w:r>
        <w:separator/>
      </w:r>
    </w:p>
  </w:footnote>
  <w:footnote w:type="continuationSeparator" w:id="0">
    <w:p w14:paraId="0690144E" w14:textId="77777777" w:rsidR="0091039F" w:rsidRDefault="0091039F" w:rsidP="00A2171E">
      <w:r>
        <w:continuationSeparator/>
      </w:r>
    </w:p>
  </w:footnote>
  <w:footnote w:id="1">
    <w:p w14:paraId="2F38D2C1" w14:textId="77777777" w:rsidR="00A2171E" w:rsidRPr="00987E77" w:rsidRDefault="00A2171E" w:rsidP="006F3EE2">
      <w:pPr>
        <w:pStyle w:val="FootnoteText"/>
        <w:rPr>
          <w:rFonts w:ascii="Palatino Linotype" w:hAnsi="Palatino Linotype"/>
        </w:rPr>
      </w:pPr>
      <w:r w:rsidRPr="00987E77">
        <w:rPr>
          <w:rStyle w:val="FootnoteReference"/>
          <w:rFonts w:ascii="Palatino Linotype" w:hAnsi="Palatino Linotype"/>
        </w:rPr>
        <w:footnoteRef/>
      </w:r>
      <w:r w:rsidRPr="00987E77">
        <w:rPr>
          <w:rFonts w:ascii="Palatino Linotype" w:hAnsi="Palatino Linotype"/>
        </w:rPr>
        <w:t xml:space="preserve"> </w:t>
      </w:r>
      <w:r w:rsidR="00987E77" w:rsidRPr="00987E77">
        <w:rPr>
          <w:rFonts w:ascii="Palatino Linotype" w:hAnsi="Palatino Linotype"/>
        </w:rPr>
        <w:t xml:space="preserve">Excerpt taken from Ronald Reagan, “Inaugural Address,” (Jan. 20, 1981). In </w:t>
      </w:r>
      <w:r w:rsidR="00987E77" w:rsidRPr="00987E77">
        <w:rPr>
          <w:rStyle w:val="italic"/>
          <w:rFonts w:ascii="Palatino Linotype" w:hAnsi="Palatino Linotype"/>
        </w:rPr>
        <w:t>Public Papers of the President of the United States, Ronald Reagan, 1981</w:t>
      </w:r>
      <w:r w:rsidR="00987E77" w:rsidRPr="00987E77">
        <w:rPr>
          <w:rFonts w:ascii="Palatino Linotype" w:hAnsi="Palatino Linotype"/>
        </w:rPr>
        <w:t xml:space="preserve"> (Washington, DC: Government Printing Office, 1982),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A83E" w14:textId="77777777" w:rsidR="00AC62DC" w:rsidRPr="00BA4E0A" w:rsidRDefault="0091039F">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261BD"/>
    <w:rsid w:val="00032891"/>
    <w:rsid w:val="0007525A"/>
    <w:rsid w:val="000B2E9C"/>
    <w:rsid w:val="00170949"/>
    <w:rsid w:val="002054CD"/>
    <w:rsid w:val="00236603"/>
    <w:rsid w:val="00304583"/>
    <w:rsid w:val="004B123B"/>
    <w:rsid w:val="004B6E7E"/>
    <w:rsid w:val="004C07F2"/>
    <w:rsid w:val="006F3EE2"/>
    <w:rsid w:val="00772817"/>
    <w:rsid w:val="007A4EE9"/>
    <w:rsid w:val="0091039F"/>
    <w:rsid w:val="00940F08"/>
    <w:rsid w:val="00976F03"/>
    <w:rsid w:val="00987E77"/>
    <w:rsid w:val="00A2171E"/>
    <w:rsid w:val="00AB56EC"/>
    <w:rsid w:val="00AD7701"/>
    <w:rsid w:val="00B52838"/>
    <w:rsid w:val="00C23836"/>
    <w:rsid w:val="00D07F76"/>
    <w:rsid w:val="00F043C4"/>
    <w:rsid w:val="00F23F77"/>
    <w:rsid w:val="00F5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A03B"/>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 w:type="paragraph" w:customStyle="1" w:styleId="FMCTBTOC">
    <w:name w:val="FMCT:BTOC"/>
    <w:rsid w:val="00AB56EC"/>
    <w:pPr>
      <w:spacing w:line="480" w:lineRule="auto"/>
    </w:pPr>
    <w:rPr>
      <w:rFonts w:ascii="Times New Roman" w:eastAsia="Times New Roman" w:hAnsi="Times New Roman" w:cs="Times New Roman"/>
      <w:color w:val="333399"/>
      <w:sz w:val="32"/>
      <w:szCs w:val="24"/>
    </w:rPr>
  </w:style>
  <w:style w:type="paragraph" w:customStyle="1" w:styleId="FGC">
    <w:name w:val="FGC"/>
    <w:basedOn w:val="Normal"/>
    <w:qFormat/>
    <w:rsid w:val="006F3EE2"/>
    <w:pPr>
      <w:spacing w:line="480" w:lineRule="auto"/>
    </w:pPr>
    <w:rPr>
      <w:rFonts w:eastAsia="Times New Roman"/>
      <w:color w:val="2F5496"/>
      <w:sz w:val="20"/>
      <w:szCs w:val="24"/>
    </w:rPr>
  </w:style>
  <w:style w:type="paragraph" w:customStyle="1" w:styleId="FGS">
    <w:name w:val="FGS"/>
    <w:rsid w:val="006F3EE2"/>
    <w:pPr>
      <w:spacing w:line="480" w:lineRule="auto"/>
    </w:pPr>
    <w:rPr>
      <w:rFonts w:ascii="Times New Roman" w:eastAsia="Times New Roman" w:hAnsi="Times New Roman" w:cs="Times New Roman"/>
      <w:color w:val="0080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2020-12-22T22:03:00Z</dcterms:created>
  <dcterms:modified xsi:type="dcterms:W3CDTF">2020-12-22T22:03:00Z</dcterms:modified>
</cp:coreProperties>
</file>