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1BB484B" w14:textId="77777777" w:rsidR="00197F5F" w:rsidRPr="00F77CEF" w:rsidRDefault="00197F5F" w:rsidP="00F77CEF">
      <w:pPr>
        <w:jc w:val="center"/>
        <w:rPr>
          <w:rFonts w:ascii="Palatino Linotype" w:hAnsi="Palatino Linotype"/>
          <w:sz w:val="20"/>
          <w:szCs w:val="20"/>
        </w:rPr>
      </w:pPr>
      <w:r w:rsidRPr="00F77CEF">
        <w:rPr>
          <w:rFonts w:ascii="Palatino Linotype" w:hAnsi="Palatino Linotype"/>
          <w:sz w:val="20"/>
          <w:szCs w:val="20"/>
        </w:rPr>
        <w:t>AMERICAN CONSTITUTIONALISM</w:t>
      </w:r>
    </w:p>
    <w:p w14:paraId="58D13126" w14:textId="74F0F637" w:rsidR="00197F5F" w:rsidRPr="00F77CEF" w:rsidRDefault="00197F5F" w:rsidP="00F77CEF">
      <w:pPr>
        <w:jc w:val="center"/>
        <w:rPr>
          <w:rFonts w:ascii="Palatino Linotype" w:hAnsi="Palatino Linotype"/>
          <w:sz w:val="20"/>
          <w:szCs w:val="20"/>
        </w:rPr>
      </w:pPr>
      <w:r w:rsidRPr="00F77CEF">
        <w:rPr>
          <w:rFonts w:ascii="Palatino Linotype" w:hAnsi="Palatino Linotype"/>
          <w:sz w:val="20"/>
          <w:szCs w:val="20"/>
        </w:rPr>
        <w:t xml:space="preserve">VOLUME </w:t>
      </w:r>
      <w:r w:rsidR="00991D4B" w:rsidRPr="00F77CEF">
        <w:rPr>
          <w:rFonts w:ascii="Palatino Linotype" w:hAnsi="Palatino Linotype"/>
          <w:sz w:val="20"/>
          <w:szCs w:val="20"/>
        </w:rPr>
        <w:t>I</w:t>
      </w:r>
      <w:r w:rsidRPr="00F77CEF">
        <w:rPr>
          <w:rFonts w:ascii="Palatino Linotype" w:hAnsi="Palatino Linotype"/>
          <w:sz w:val="20"/>
          <w:szCs w:val="20"/>
        </w:rPr>
        <w:t xml:space="preserve">:  </w:t>
      </w:r>
      <w:r w:rsidR="00F2673C" w:rsidRPr="00F77CEF">
        <w:rPr>
          <w:rFonts w:ascii="Palatino Linotype" w:hAnsi="Palatino Linotype"/>
          <w:sz w:val="20"/>
          <w:szCs w:val="20"/>
        </w:rPr>
        <w:t>STRUCTURES OF GOVERNMENT</w:t>
      </w:r>
    </w:p>
    <w:p w14:paraId="6C5758B7" w14:textId="77777777" w:rsidR="00197F5F" w:rsidRPr="00F77CEF" w:rsidRDefault="00197F5F" w:rsidP="00F77CEF">
      <w:pPr>
        <w:jc w:val="center"/>
        <w:rPr>
          <w:rFonts w:ascii="Palatino Linotype" w:hAnsi="Palatino Linotype"/>
          <w:sz w:val="20"/>
          <w:szCs w:val="20"/>
        </w:rPr>
      </w:pPr>
      <w:r w:rsidRPr="00F77CEF">
        <w:rPr>
          <w:rFonts w:ascii="Palatino Linotype" w:hAnsi="Palatino Linotype"/>
          <w:sz w:val="20"/>
          <w:szCs w:val="20"/>
        </w:rPr>
        <w:t>Howard Gillman • Mark A. Graber • Keith E. Whittington</w:t>
      </w:r>
    </w:p>
    <w:p w14:paraId="6DF3637B" w14:textId="77777777" w:rsidR="00197F5F" w:rsidRPr="00F77CEF" w:rsidRDefault="00197F5F" w:rsidP="00F77CEF">
      <w:pPr>
        <w:jc w:val="center"/>
        <w:rPr>
          <w:rFonts w:ascii="Palatino Linotype" w:hAnsi="Palatino Linotype"/>
          <w:sz w:val="20"/>
          <w:szCs w:val="20"/>
        </w:rPr>
      </w:pPr>
    </w:p>
    <w:p w14:paraId="2D3C6164" w14:textId="77777777" w:rsidR="00197F5F" w:rsidRPr="00F77CEF" w:rsidRDefault="00197F5F" w:rsidP="00F77CEF">
      <w:pPr>
        <w:jc w:val="center"/>
        <w:rPr>
          <w:rFonts w:ascii="Palatino Linotype" w:hAnsi="Palatino Linotype"/>
          <w:sz w:val="20"/>
          <w:szCs w:val="20"/>
        </w:rPr>
      </w:pPr>
      <w:r w:rsidRPr="00F77CEF">
        <w:rPr>
          <w:rFonts w:ascii="Palatino Linotype" w:hAnsi="Palatino Linotype"/>
          <w:sz w:val="20"/>
          <w:szCs w:val="20"/>
        </w:rPr>
        <w:t>Supplementary Material</w:t>
      </w:r>
    </w:p>
    <w:p w14:paraId="00710EFA" w14:textId="77777777" w:rsidR="00197F5F" w:rsidRPr="00F77CEF" w:rsidRDefault="00197F5F" w:rsidP="00F77CEF">
      <w:pPr>
        <w:jc w:val="center"/>
        <w:rPr>
          <w:rFonts w:ascii="Palatino Linotype" w:hAnsi="Palatino Linotype"/>
          <w:sz w:val="20"/>
          <w:szCs w:val="20"/>
        </w:rPr>
      </w:pPr>
    </w:p>
    <w:p w14:paraId="0C58318A" w14:textId="2C267599" w:rsidR="00197F5F" w:rsidRPr="00F77CEF" w:rsidRDefault="00197F5F" w:rsidP="00F77CEF">
      <w:pPr>
        <w:jc w:val="center"/>
        <w:rPr>
          <w:rFonts w:ascii="Palatino Linotype" w:hAnsi="Palatino Linotype"/>
          <w:sz w:val="20"/>
          <w:szCs w:val="20"/>
        </w:rPr>
      </w:pPr>
      <w:r w:rsidRPr="00F77CEF">
        <w:rPr>
          <w:rFonts w:ascii="Palatino Linotype" w:hAnsi="Palatino Linotype"/>
          <w:sz w:val="20"/>
          <w:szCs w:val="20"/>
        </w:rPr>
        <w:t xml:space="preserve">Chapter </w:t>
      </w:r>
      <w:r w:rsidR="00066CBA" w:rsidRPr="00F77CEF">
        <w:rPr>
          <w:rFonts w:ascii="Palatino Linotype" w:hAnsi="Palatino Linotype"/>
          <w:sz w:val="20"/>
          <w:szCs w:val="20"/>
        </w:rPr>
        <w:t>4</w:t>
      </w:r>
      <w:r w:rsidRPr="00F77CEF">
        <w:rPr>
          <w:rFonts w:ascii="Palatino Linotype" w:hAnsi="Palatino Linotype"/>
          <w:sz w:val="20"/>
          <w:szCs w:val="20"/>
        </w:rPr>
        <w:t xml:space="preserve">:  </w:t>
      </w:r>
      <w:r w:rsidR="00066CBA" w:rsidRPr="00F77CEF">
        <w:rPr>
          <w:rFonts w:ascii="Palatino Linotype" w:hAnsi="Palatino Linotype"/>
          <w:sz w:val="20"/>
          <w:szCs w:val="20"/>
        </w:rPr>
        <w:t>The Early National Era</w:t>
      </w:r>
      <w:r w:rsidRPr="00F77CEF">
        <w:rPr>
          <w:rFonts w:ascii="Palatino Linotype" w:hAnsi="Palatino Linotype"/>
          <w:sz w:val="20"/>
          <w:szCs w:val="20"/>
        </w:rPr>
        <w:t xml:space="preserve"> – </w:t>
      </w:r>
      <w:r w:rsidR="00066CBA" w:rsidRPr="00F77CEF">
        <w:rPr>
          <w:rFonts w:ascii="Palatino Linotype" w:hAnsi="Palatino Linotype"/>
          <w:sz w:val="20"/>
          <w:szCs w:val="20"/>
        </w:rPr>
        <w:t>Powers of the National Government/Power to Regulate Commerce</w:t>
      </w:r>
    </w:p>
    <w:p w14:paraId="2E712EC3" w14:textId="77777777" w:rsidR="00197F5F" w:rsidRPr="00F77CEF" w:rsidRDefault="00197F5F" w:rsidP="00F77CEF">
      <w:pPr>
        <w:jc w:val="center"/>
        <w:rPr>
          <w:rFonts w:ascii="Palatino Linotype" w:hAnsi="Palatino Linotype"/>
          <w:sz w:val="20"/>
          <w:szCs w:val="20"/>
        </w:rPr>
      </w:pPr>
    </w:p>
    <w:p w14:paraId="471BB396" w14:textId="77777777" w:rsidR="00197F5F" w:rsidRPr="00F77CEF" w:rsidRDefault="00DD1F3D" w:rsidP="00F77CEF">
      <w:pPr>
        <w:rPr>
          <w:rFonts w:ascii="Palatino Linotype" w:hAnsi="Palatino Linotype" w:cs="Times New Roman"/>
          <w:sz w:val="20"/>
          <w:szCs w:val="20"/>
        </w:rPr>
      </w:pPr>
      <w:r>
        <w:rPr>
          <w:rFonts w:ascii="Palatino Linotype" w:hAnsi="Palatino Linotype" w:cs="Times New Roman"/>
          <w:sz w:val="20"/>
          <w:szCs w:val="20"/>
        </w:rPr>
        <w:pict w14:anchorId="46A51841">
          <v:rect id="_x0000_i1025" style="width:468pt;height:1.5pt" o:hralign="center" o:hrstd="t" o:hrnoshade="t" o:hr="t" fillcolor="black [3213]" stroked="f"/>
        </w:pict>
      </w:r>
    </w:p>
    <w:p w14:paraId="0CC5614B" w14:textId="23112973" w:rsidR="00197F5F" w:rsidRPr="00F77CEF" w:rsidRDefault="00066CBA" w:rsidP="00F77CEF">
      <w:pPr>
        <w:jc w:val="center"/>
        <w:rPr>
          <w:rFonts w:ascii="Palatino Linotype" w:eastAsia="Times New Roman" w:hAnsi="Palatino Linotype" w:cs="Times New Roman"/>
          <w:sz w:val="20"/>
          <w:szCs w:val="20"/>
        </w:rPr>
      </w:pPr>
      <w:r w:rsidRPr="00F77CEF">
        <w:rPr>
          <w:rFonts w:ascii="Palatino Linotype" w:eastAsia="Times New Roman" w:hAnsi="Palatino Linotype" w:cs="Times New Roman"/>
          <w:i/>
          <w:sz w:val="20"/>
          <w:szCs w:val="20"/>
        </w:rPr>
        <w:t>Josiah Quincy</w:t>
      </w:r>
      <w:r w:rsidR="00415999" w:rsidRPr="00F77CEF">
        <w:rPr>
          <w:rFonts w:ascii="Palatino Linotype" w:eastAsia="Times New Roman" w:hAnsi="Palatino Linotype" w:cs="Times New Roman"/>
          <w:sz w:val="20"/>
          <w:szCs w:val="20"/>
        </w:rPr>
        <w:t xml:space="preserve">, </w:t>
      </w:r>
      <w:r w:rsidRPr="00F77CEF">
        <w:rPr>
          <w:rFonts w:ascii="Palatino Linotype" w:eastAsia="Times New Roman" w:hAnsi="Palatino Linotype" w:cs="Times New Roman"/>
          <w:b/>
          <w:sz w:val="20"/>
          <w:szCs w:val="20"/>
        </w:rPr>
        <w:t>Speech on Foreign Relations</w:t>
      </w:r>
      <w:r w:rsidR="00415999" w:rsidRPr="00F77CEF">
        <w:rPr>
          <w:rFonts w:ascii="Palatino Linotype" w:eastAsia="Times New Roman" w:hAnsi="Palatino Linotype" w:cs="Times New Roman"/>
          <w:b/>
          <w:sz w:val="20"/>
          <w:szCs w:val="20"/>
        </w:rPr>
        <w:t xml:space="preserve"> (18</w:t>
      </w:r>
      <w:r w:rsidRPr="00F77CEF">
        <w:rPr>
          <w:rFonts w:ascii="Palatino Linotype" w:eastAsia="Times New Roman" w:hAnsi="Palatino Linotype" w:cs="Times New Roman"/>
          <w:b/>
          <w:sz w:val="20"/>
          <w:szCs w:val="20"/>
        </w:rPr>
        <w:t>0</w:t>
      </w:r>
      <w:r w:rsidR="00415999" w:rsidRPr="00F77CEF">
        <w:rPr>
          <w:rFonts w:ascii="Palatino Linotype" w:eastAsia="Times New Roman" w:hAnsi="Palatino Linotype" w:cs="Times New Roman"/>
          <w:b/>
          <w:sz w:val="20"/>
          <w:szCs w:val="20"/>
        </w:rPr>
        <w:t>8)</w:t>
      </w:r>
      <w:r w:rsidR="00F77CEF" w:rsidRPr="00F77CEF">
        <w:rPr>
          <w:rStyle w:val="FootnoteReference"/>
          <w:rFonts w:ascii="Palatino Linotype" w:eastAsia="Times New Roman" w:hAnsi="Palatino Linotype" w:cs="Times New Roman"/>
          <w:b/>
          <w:sz w:val="20"/>
          <w:szCs w:val="20"/>
        </w:rPr>
        <w:footnoteReference w:id="1"/>
      </w:r>
    </w:p>
    <w:p w14:paraId="4E3BC67E" w14:textId="0B32234F" w:rsidR="00197F5F" w:rsidRPr="00F77CEF" w:rsidRDefault="00DD1F3D" w:rsidP="00F77CEF">
      <w:pPr>
        <w:rPr>
          <w:rFonts w:ascii="Palatino Linotype" w:eastAsia="Times New Roman" w:hAnsi="Palatino Linotype" w:cs="Times New Roman"/>
          <w:sz w:val="20"/>
          <w:szCs w:val="20"/>
        </w:rPr>
      </w:pPr>
      <w:r>
        <w:rPr>
          <w:rFonts w:ascii="Palatino Linotype" w:hAnsi="Palatino Linotype" w:cs="Times New Roman"/>
          <w:sz w:val="20"/>
          <w:szCs w:val="20"/>
        </w:rPr>
        <w:pict w14:anchorId="46A06123">
          <v:rect id="_x0000_i1026" style="width:468pt;height:1.5pt" o:hralign="center" o:hrstd="t" o:hrnoshade="t" o:hr="t" fillcolor="black [3213]" stroked="f"/>
        </w:pict>
      </w:r>
    </w:p>
    <w:p w14:paraId="75DCC2EF" w14:textId="77777777" w:rsidR="00197F5F" w:rsidRPr="00F77CEF" w:rsidRDefault="00197F5F" w:rsidP="00F77CEF">
      <w:pPr>
        <w:rPr>
          <w:rFonts w:ascii="Palatino Linotype" w:eastAsia="Times New Roman" w:hAnsi="Palatino Linotype" w:cs="Times New Roman"/>
          <w:sz w:val="20"/>
          <w:szCs w:val="20"/>
        </w:rPr>
      </w:pPr>
    </w:p>
    <w:p w14:paraId="156C5270" w14:textId="77777777" w:rsidR="00F77CEF" w:rsidRPr="00F77CEF" w:rsidRDefault="00F77CEF" w:rsidP="00F77CEF">
      <w:pPr>
        <w:pStyle w:val="BTX"/>
        <w:shd w:val="clear" w:color="auto" w:fill="auto"/>
        <w:spacing w:line="240" w:lineRule="auto"/>
        <w:rPr>
          <w:rFonts w:ascii="Palatino Linotype" w:hAnsi="Palatino Linotype"/>
          <w:sz w:val="20"/>
          <w:szCs w:val="20"/>
        </w:rPr>
      </w:pPr>
      <w:r w:rsidRPr="00F77CEF">
        <w:rPr>
          <w:rStyle w:val="italic"/>
          <w:rFonts w:ascii="Palatino Linotype" w:hAnsi="Palatino Linotype"/>
          <w:sz w:val="20"/>
          <w:szCs w:val="20"/>
        </w:rPr>
        <w:t>Josiah Quincy was a Massachusetts Federalist from Boston, the center of the opposition to the Jeffersonian embargo. Bills and resolutions relating to the embargo came before Congress repeatedly. Congress repeatedly reconsidered such details of the embargo policy as whether it should be extended for a limited duration or whether the president should be authorized to suspend it as circumstances permit. Congress also revisited the basic wisdom and constitutionality of the embargo policy. When resolutions were introduced to bolster the Jefferson administration in its defense of “the rights, honor, and independence” of the nation against England and France, Quincy used the occasion to denounce the embargo. He pointed to its effects on the merchants and shippers of New England and, in his eyes, its dubious constitutionality.</w:t>
      </w:r>
    </w:p>
    <w:p w14:paraId="043CD101" w14:textId="77A34DF4" w:rsidR="000F220B" w:rsidRPr="00F77CEF" w:rsidRDefault="00F77CEF" w:rsidP="00F77CEF">
      <w:pPr>
        <w:ind w:firstLine="720"/>
        <w:rPr>
          <w:rFonts w:ascii="Palatino Linotype" w:hAnsi="Palatino Linotype" w:cs="Times New Roman"/>
          <w:i/>
          <w:iCs/>
          <w:sz w:val="20"/>
          <w:szCs w:val="20"/>
        </w:rPr>
      </w:pPr>
      <w:r w:rsidRPr="00F77CEF">
        <w:rPr>
          <w:rStyle w:val="italic"/>
          <w:rFonts w:ascii="Palatino Linotype" w:hAnsi="Palatino Linotype"/>
          <w:sz w:val="20"/>
          <w:szCs w:val="20"/>
        </w:rPr>
        <w:t>As you read this excerpt, you might consider how consistent Quincy’s argument seems with Federalist arguments on behalf of the Bank of the United States nearly twenty years before. Consider, too, the relationship between political circumstances and constitutional commitments. What distinguishes Representative Quincy from Judge Davis in the case of The William? During the Philadelphia Convention, New Englanders pushed to give national majorities a power to regulate commerce. Quincy now complained that the Constitution never would have been ratified had New England foreseen the adoption of the Embargo Act. Is this a reasonable approach to trying to understand what powers had been given to the federal government? Does the Embargo Act simply illustrate how hard it is to anticipate future needs when making constitutional agreements?</w:t>
      </w:r>
    </w:p>
    <w:p w14:paraId="26ABC046" w14:textId="77777777" w:rsidR="00C267E7" w:rsidRPr="00F77CEF" w:rsidRDefault="00C267E7" w:rsidP="00F77CEF">
      <w:pPr>
        <w:rPr>
          <w:rFonts w:ascii="Palatino Linotype" w:eastAsia="Times New Roman" w:hAnsi="Palatino Linotype" w:cs="Times New Roman"/>
          <w:sz w:val="20"/>
          <w:szCs w:val="20"/>
        </w:rPr>
      </w:pPr>
    </w:p>
    <w:p w14:paraId="30A14C63" w14:textId="005434B3" w:rsidR="00CC2A34" w:rsidRPr="00F77CEF" w:rsidRDefault="00CC2A34" w:rsidP="00F77CEF">
      <w:pPr>
        <w:ind w:firstLine="720"/>
        <w:rPr>
          <w:rFonts w:ascii="Palatino Linotype" w:eastAsia="Times New Roman" w:hAnsi="Palatino Linotype" w:cs="Times New Roman"/>
          <w:sz w:val="20"/>
          <w:szCs w:val="20"/>
        </w:rPr>
      </w:pPr>
      <w:r w:rsidRPr="00F77CEF">
        <w:rPr>
          <w:rFonts w:ascii="Palatino Linotype" w:eastAsia="Times New Roman" w:hAnsi="Palatino Linotype" w:cs="Times New Roman"/>
          <w:sz w:val="20"/>
          <w:szCs w:val="20"/>
        </w:rPr>
        <w:t xml:space="preserve">. . . . </w:t>
      </w:r>
    </w:p>
    <w:p w14:paraId="53013D58" w14:textId="77777777" w:rsidR="00F77CEF" w:rsidRPr="00F77CEF" w:rsidRDefault="00F77CEF" w:rsidP="00F77CEF">
      <w:pPr>
        <w:pStyle w:val="P"/>
        <w:spacing w:line="240" w:lineRule="auto"/>
        <w:ind w:firstLine="720"/>
        <w:rPr>
          <w:rFonts w:ascii="Palatino Linotype" w:hAnsi="Palatino Linotype"/>
          <w:sz w:val="20"/>
          <w:szCs w:val="20"/>
        </w:rPr>
      </w:pPr>
      <w:r w:rsidRPr="00F77CEF">
        <w:rPr>
          <w:rFonts w:ascii="Palatino Linotype" w:hAnsi="Palatino Linotype"/>
          <w:sz w:val="20"/>
          <w:szCs w:val="20"/>
        </w:rPr>
        <w:t>But there is another obstacle to a long and effectual continuance of this law—the doubt which hangs over its constitutionality, I know I shall be told that the sanction of the Judiciary has been added to this act of the Legislature. Sir, I honor that tribunal. I revere the individual whose opinion declared in this instance the constitutionality of the law. But it is one thing to venerate our courts of justice; it is one thing to deem this law obligatory upon the citizen, while it has all these sanctions; it is another, on this floor, in the high court of the people’s privileges, to advocate its repeal on the ground that it is an invasion of their rights. The embargo laws have unquestioned sanction—they are laws of this land. Yet, who shall deny to a representative of the people the right, in their own favorite tribunal, of bringing your laws to the test of the principles of the Constitution?</w:t>
      </w:r>
    </w:p>
    <w:p w14:paraId="719B36ED" w14:textId="77777777" w:rsidR="00F77CEF" w:rsidRPr="00F77CEF" w:rsidRDefault="00F77CEF" w:rsidP="00F77CEF">
      <w:pPr>
        <w:pStyle w:val="PI"/>
        <w:spacing w:line="240" w:lineRule="auto"/>
        <w:rPr>
          <w:rFonts w:ascii="Palatino Linotype" w:hAnsi="Palatino Linotype"/>
          <w:sz w:val="20"/>
          <w:szCs w:val="20"/>
        </w:rPr>
      </w:pPr>
      <w:r w:rsidRPr="00F77CEF">
        <w:rPr>
          <w:rFonts w:ascii="Palatino Linotype" w:hAnsi="Palatino Linotype"/>
          <w:sz w:val="20"/>
          <w:szCs w:val="20"/>
        </w:rPr>
        <w:t>. . .</w:t>
      </w:r>
    </w:p>
    <w:p w14:paraId="6A9719C2" w14:textId="77777777" w:rsidR="00F77CEF" w:rsidRPr="00F77CEF" w:rsidRDefault="00F77CEF" w:rsidP="00F77CEF">
      <w:pPr>
        <w:pStyle w:val="PI"/>
        <w:spacing w:line="240" w:lineRule="auto"/>
        <w:rPr>
          <w:rFonts w:ascii="Palatino Linotype" w:hAnsi="Palatino Linotype"/>
          <w:sz w:val="20"/>
          <w:szCs w:val="20"/>
        </w:rPr>
      </w:pPr>
      <w:r w:rsidRPr="00F77CEF">
        <w:rPr>
          <w:rFonts w:ascii="Palatino Linotype" w:hAnsi="Palatino Linotype"/>
          <w:sz w:val="20"/>
          <w:szCs w:val="20"/>
        </w:rPr>
        <w:t xml:space="preserve">I ask, in what page of the Constitution you find the power of laying an embargo? Directly given, it is nowhere. You have it, then, by construction or precedent. By construction, of the power to regulate. I lay out the question the common place argument, that regulation cannot mean annihilation, and that what is annihilated cannot be regulated. I ask this question, </w:t>
      </w:r>
      <w:proofErr w:type="gramStart"/>
      <w:r w:rsidRPr="00F77CEF">
        <w:rPr>
          <w:rFonts w:ascii="Palatino Linotype" w:hAnsi="Palatino Linotype"/>
          <w:sz w:val="20"/>
          <w:szCs w:val="20"/>
        </w:rPr>
        <w:t>Can</w:t>
      </w:r>
      <w:proofErr w:type="gramEnd"/>
      <w:r w:rsidRPr="00F77CEF">
        <w:rPr>
          <w:rFonts w:ascii="Palatino Linotype" w:hAnsi="Palatino Linotype"/>
          <w:sz w:val="20"/>
          <w:szCs w:val="20"/>
        </w:rPr>
        <w:t xml:space="preserve"> a power be ever obtained by construction, which had never been exercised at the time of the authority given, the like of which had never entered into human imagination, I will not say in this country but in the world? Yet such is the </w:t>
      </w:r>
      <w:r w:rsidRPr="00F77CEF">
        <w:rPr>
          <w:rFonts w:ascii="Palatino Linotype" w:hAnsi="Palatino Linotype"/>
          <w:sz w:val="20"/>
          <w:szCs w:val="20"/>
        </w:rPr>
        <w:lastRenderedPageBreak/>
        <w:t>power which, by construction, you assume to exercise. Never before did society witness a total prohibition, like this, in a commercial nation. Did the people of the United States invest this House with a power of which at the time of investment, that people had not and could not have had any idea? . . . I appeal to the history of the times when this national compact was formed. This Constitution grew out of our necessities, and it was, in every stage of its formation, obstructed by the jealousies and diverse interests of the different States. . . . In this state of things, would the people of New England consent to convey to a Legislature, constituted as this in time must be, a power not only to regulate commerce, but to annihilate it, for a time unlimited, or altogether? Suppose, in 1788, in the convention of Massachusetts, while debating upon the adoption of this Constitution, some hoary sage had arisen, and with an eye looking deep into futurity, with a prophet’s ken, had thus addressed the Assembly: “Fellow-citizens of Massachusetts: To what ruin are you hastening? Twenty years shall not elapse, before, under a strict and dubious construction of the instrument now proposed for your adoption, your commerce shall be annihilated. The whole of your vast trade prohibited. Not a boat shall cross your harbors, not a coaster shall be permitted to go out of your ports, unless under permission of the distant head of your nation, and after a grievous visitation of a custom-house officer.”</w:t>
      </w:r>
    </w:p>
    <w:p w14:paraId="72CBCDC8" w14:textId="5B468E8A" w:rsidR="007F7A57" w:rsidRPr="00F77CEF" w:rsidRDefault="00F77CEF" w:rsidP="00F77CEF">
      <w:pPr>
        <w:ind w:firstLine="720"/>
        <w:rPr>
          <w:rFonts w:ascii="Palatino Linotype" w:hAnsi="Palatino Linotype"/>
          <w:sz w:val="20"/>
          <w:szCs w:val="20"/>
        </w:rPr>
      </w:pPr>
      <w:r w:rsidRPr="00F77CEF">
        <w:rPr>
          <w:rFonts w:ascii="Palatino Linotype" w:hAnsi="Palatino Linotype"/>
          <w:sz w:val="20"/>
          <w:szCs w:val="20"/>
        </w:rPr>
        <w:t>Sir, does any man believe that, with such a prospect into futurity, the people of that State would have for one moment listened to its adoption? Rather, would they not have rejected it with indignation?</w:t>
      </w:r>
    </w:p>
    <w:p w14:paraId="3CD72218" w14:textId="5BF78F32" w:rsidR="00F77CEF" w:rsidRPr="00F77CEF" w:rsidRDefault="00F77CEF" w:rsidP="00F77CEF">
      <w:pPr>
        <w:ind w:firstLine="720"/>
        <w:rPr>
          <w:rFonts w:ascii="Palatino Linotype" w:hAnsi="Palatino Linotype" w:cs="TimesNewRomanPSMT"/>
          <w:sz w:val="20"/>
          <w:szCs w:val="20"/>
        </w:rPr>
      </w:pPr>
      <w:r w:rsidRPr="00F77CEF">
        <w:rPr>
          <w:rFonts w:ascii="Palatino Linotype" w:hAnsi="Palatino Linotype"/>
          <w:sz w:val="20"/>
          <w:szCs w:val="20"/>
        </w:rPr>
        <w:t>. . . .</w:t>
      </w:r>
    </w:p>
    <w:sectPr w:rsidR="00F77CEF" w:rsidRPr="00F77CEF">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2110B82" w14:textId="77777777" w:rsidR="00DD1F3D" w:rsidRDefault="00DD1F3D" w:rsidP="005B027F">
      <w:r>
        <w:separator/>
      </w:r>
    </w:p>
  </w:endnote>
  <w:endnote w:type="continuationSeparator" w:id="0">
    <w:p w14:paraId="10119221" w14:textId="77777777" w:rsidR="00DD1F3D" w:rsidRDefault="00DD1F3D" w:rsidP="005B02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TimesNewRomanPSMT">
    <w:panose1 w:val="00000000000000000000"/>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9921119" w14:textId="77777777" w:rsidR="005B027F" w:rsidRDefault="005B027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2134059730"/>
      <w:docPartObj>
        <w:docPartGallery w:val="Page Numbers (Bottom of Page)"/>
        <w:docPartUnique/>
      </w:docPartObj>
    </w:sdtPr>
    <w:sdtEndPr>
      <w:rPr>
        <w:noProof/>
      </w:rPr>
    </w:sdtEndPr>
    <w:sdtContent>
      <w:p w14:paraId="6427ED9E" w14:textId="74298970" w:rsidR="005B027F" w:rsidRDefault="005B027F">
        <w:pPr>
          <w:pStyle w:val="Footer"/>
          <w:jc w:val="center"/>
        </w:pPr>
        <w:r>
          <w:fldChar w:fldCharType="begin"/>
        </w:r>
        <w:r>
          <w:instrText xml:space="preserve"> PAGE   \* MERGEFORMAT </w:instrText>
        </w:r>
        <w:r>
          <w:fldChar w:fldCharType="separate"/>
        </w:r>
        <w:r w:rsidR="00F77CEF">
          <w:rPr>
            <w:noProof/>
          </w:rPr>
          <w:t>1</w:t>
        </w:r>
        <w:r>
          <w:rPr>
            <w:noProof/>
          </w:rPr>
          <w:fldChar w:fldCharType="end"/>
        </w:r>
      </w:p>
    </w:sdtContent>
  </w:sdt>
  <w:p w14:paraId="1CA28756" w14:textId="77777777" w:rsidR="005B027F" w:rsidRDefault="005B027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A45D5CC" w14:textId="77777777" w:rsidR="005B027F" w:rsidRDefault="005B027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0633979" w14:textId="77777777" w:rsidR="00DD1F3D" w:rsidRDefault="00DD1F3D" w:rsidP="005B027F">
      <w:r>
        <w:separator/>
      </w:r>
    </w:p>
  </w:footnote>
  <w:footnote w:type="continuationSeparator" w:id="0">
    <w:p w14:paraId="438EC096" w14:textId="77777777" w:rsidR="00DD1F3D" w:rsidRDefault="00DD1F3D" w:rsidP="005B027F">
      <w:r>
        <w:continuationSeparator/>
      </w:r>
    </w:p>
  </w:footnote>
  <w:footnote w:id="1">
    <w:p w14:paraId="646FED0D" w14:textId="57CD3DD5" w:rsidR="00F77CEF" w:rsidRPr="00F77CEF" w:rsidRDefault="00F77CEF">
      <w:pPr>
        <w:pStyle w:val="FootnoteText"/>
        <w:rPr>
          <w:rFonts w:ascii="Palatino Linotype" w:hAnsi="Palatino Linotype"/>
        </w:rPr>
      </w:pPr>
      <w:r w:rsidRPr="00F77CEF">
        <w:rPr>
          <w:rStyle w:val="FootnoteReference"/>
          <w:rFonts w:ascii="Palatino Linotype" w:hAnsi="Palatino Linotype"/>
        </w:rPr>
        <w:footnoteRef/>
      </w:r>
      <w:r w:rsidRPr="00F77CEF">
        <w:rPr>
          <w:rFonts w:ascii="Palatino Linotype" w:hAnsi="Palatino Linotype"/>
        </w:rPr>
        <w:t xml:space="preserve"> Excerpt taken from </w:t>
      </w:r>
      <w:r w:rsidRPr="00F77CEF">
        <w:rPr>
          <w:rFonts w:ascii="Palatino Linotype" w:hAnsi="Palatino Linotype"/>
          <w:i/>
        </w:rPr>
        <w:t>Annals of Congress</w:t>
      </w:r>
      <w:r w:rsidRPr="00F77CEF">
        <w:rPr>
          <w:rFonts w:ascii="Palatino Linotype" w:hAnsi="Palatino Linotype"/>
        </w:rPr>
        <w:t>, 10</w:t>
      </w:r>
      <w:r w:rsidRPr="00F77CEF">
        <w:rPr>
          <w:rFonts w:ascii="Palatino Linotype" w:hAnsi="Palatino Linotype"/>
          <w:vertAlign w:val="superscript"/>
        </w:rPr>
        <w:t>th</w:t>
      </w:r>
      <w:r w:rsidRPr="00F77CEF">
        <w:rPr>
          <w:rFonts w:ascii="Palatino Linotype" w:hAnsi="Palatino Linotype"/>
        </w:rPr>
        <w:t xml:space="preserve"> Cong., 2</w:t>
      </w:r>
      <w:r w:rsidRPr="00F77CEF">
        <w:rPr>
          <w:rFonts w:ascii="Palatino Linotype" w:hAnsi="Palatino Linotype"/>
          <w:vertAlign w:val="superscript"/>
        </w:rPr>
        <w:t>nd</w:t>
      </w:r>
      <w:r w:rsidRPr="00F77CEF">
        <w:rPr>
          <w:rFonts w:ascii="Palatino Linotype" w:hAnsi="Palatino Linotype"/>
        </w:rPr>
        <w:t xml:space="preserve"> sess. (November 28, 1808), 541-542.</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24BBB20" w14:textId="77777777" w:rsidR="005B027F" w:rsidRDefault="005B027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E7B5D83" w14:textId="77777777" w:rsidR="005B027F" w:rsidRDefault="005B027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3D92C2D" w14:textId="77777777" w:rsidR="005B027F" w:rsidRDefault="005B027F">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C2A34"/>
    <w:rsid w:val="000016E1"/>
    <w:rsid w:val="00062123"/>
    <w:rsid w:val="00066CBA"/>
    <w:rsid w:val="00090D7D"/>
    <w:rsid w:val="00091820"/>
    <w:rsid w:val="000967FD"/>
    <w:rsid w:val="000A30CF"/>
    <w:rsid w:val="000F220B"/>
    <w:rsid w:val="001027AD"/>
    <w:rsid w:val="0012654B"/>
    <w:rsid w:val="00197F5F"/>
    <w:rsid w:val="001A69C5"/>
    <w:rsid w:val="001E2389"/>
    <w:rsid w:val="00223E8D"/>
    <w:rsid w:val="00224FB0"/>
    <w:rsid w:val="00231D1E"/>
    <w:rsid w:val="00237A46"/>
    <w:rsid w:val="00244487"/>
    <w:rsid w:val="00247614"/>
    <w:rsid w:val="002C5D2C"/>
    <w:rsid w:val="002D6FE0"/>
    <w:rsid w:val="00343823"/>
    <w:rsid w:val="00374260"/>
    <w:rsid w:val="00381C07"/>
    <w:rsid w:val="0039216D"/>
    <w:rsid w:val="003A1661"/>
    <w:rsid w:val="003A3C37"/>
    <w:rsid w:val="003E15F5"/>
    <w:rsid w:val="003F5507"/>
    <w:rsid w:val="00415216"/>
    <w:rsid w:val="00415999"/>
    <w:rsid w:val="004504DF"/>
    <w:rsid w:val="004B6E67"/>
    <w:rsid w:val="00533231"/>
    <w:rsid w:val="00575A5D"/>
    <w:rsid w:val="005A27A1"/>
    <w:rsid w:val="005A71BB"/>
    <w:rsid w:val="005B027F"/>
    <w:rsid w:val="005C2724"/>
    <w:rsid w:val="005C333E"/>
    <w:rsid w:val="005D7FD2"/>
    <w:rsid w:val="005E23C8"/>
    <w:rsid w:val="005E2BBE"/>
    <w:rsid w:val="006F609F"/>
    <w:rsid w:val="0071091A"/>
    <w:rsid w:val="00722AB5"/>
    <w:rsid w:val="0074690F"/>
    <w:rsid w:val="007F7A57"/>
    <w:rsid w:val="00846F14"/>
    <w:rsid w:val="00865969"/>
    <w:rsid w:val="0089206E"/>
    <w:rsid w:val="008B081E"/>
    <w:rsid w:val="008D5878"/>
    <w:rsid w:val="008D63A7"/>
    <w:rsid w:val="0097397C"/>
    <w:rsid w:val="00991D4B"/>
    <w:rsid w:val="009C21EA"/>
    <w:rsid w:val="00A8144B"/>
    <w:rsid w:val="00AF738E"/>
    <w:rsid w:val="00B40CC5"/>
    <w:rsid w:val="00B73EB8"/>
    <w:rsid w:val="00B74FD3"/>
    <w:rsid w:val="00B910A1"/>
    <w:rsid w:val="00B9471B"/>
    <w:rsid w:val="00BA4672"/>
    <w:rsid w:val="00BA7A88"/>
    <w:rsid w:val="00C263A0"/>
    <w:rsid w:val="00C267E7"/>
    <w:rsid w:val="00C65567"/>
    <w:rsid w:val="00CC2A34"/>
    <w:rsid w:val="00D30976"/>
    <w:rsid w:val="00D84FC6"/>
    <w:rsid w:val="00DB462E"/>
    <w:rsid w:val="00DB5D69"/>
    <w:rsid w:val="00DD1F3D"/>
    <w:rsid w:val="00E13227"/>
    <w:rsid w:val="00E26398"/>
    <w:rsid w:val="00F03303"/>
    <w:rsid w:val="00F2673C"/>
    <w:rsid w:val="00F34309"/>
    <w:rsid w:val="00F35DCE"/>
    <w:rsid w:val="00F36B8A"/>
    <w:rsid w:val="00F50AE0"/>
    <w:rsid w:val="00F77CEF"/>
    <w:rsid w:val="00F954A6"/>
    <w:rsid w:val="00FB65B7"/>
    <w:rsid w:val="00FD457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618AEA"/>
  <w15:chartTrackingRefBased/>
  <w15:docId w15:val="{EB6ECBA1-A972-4FE5-8A03-2FD4EF7817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C267E7"/>
    <w:rPr>
      <w:color w:val="0000FF"/>
      <w:u w:val="single"/>
    </w:rPr>
  </w:style>
  <w:style w:type="paragraph" w:styleId="Header">
    <w:name w:val="header"/>
    <w:basedOn w:val="Normal"/>
    <w:link w:val="HeaderChar"/>
    <w:uiPriority w:val="99"/>
    <w:unhideWhenUsed/>
    <w:rsid w:val="005B027F"/>
    <w:pPr>
      <w:tabs>
        <w:tab w:val="center" w:pos="4680"/>
        <w:tab w:val="right" w:pos="9360"/>
      </w:tabs>
    </w:pPr>
  </w:style>
  <w:style w:type="character" w:customStyle="1" w:styleId="HeaderChar">
    <w:name w:val="Header Char"/>
    <w:basedOn w:val="DefaultParagraphFont"/>
    <w:link w:val="Header"/>
    <w:uiPriority w:val="99"/>
    <w:rsid w:val="005B027F"/>
  </w:style>
  <w:style w:type="paragraph" w:styleId="Footer">
    <w:name w:val="footer"/>
    <w:basedOn w:val="Normal"/>
    <w:link w:val="FooterChar"/>
    <w:uiPriority w:val="99"/>
    <w:unhideWhenUsed/>
    <w:rsid w:val="005B027F"/>
    <w:pPr>
      <w:tabs>
        <w:tab w:val="center" w:pos="4680"/>
        <w:tab w:val="right" w:pos="9360"/>
      </w:tabs>
    </w:pPr>
  </w:style>
  <w:style w:type="character" w:customStyle="1" w:styleId="FooterChar">
    <w:name w:val="Footer Char"/>
    <w:basedOn w:val="DefaultParagraphFont"/>
    <w:link w:val="Footer"/>
    <w:uiPriority w:val="99"/>
    <w:rsid w:val="005B027F"/>
  </w:style>
  <w:style w:type="character" w:customStyle="1" w:styleId="italic">
    <w:name w:val="italic"/>
    <w:uiPriority w:val="99"/>
    <w:rsid w:val="00F77CEF"/>
    <w:rPr>
      <w:i/>
      <w:iCs/>
      <w:color w:val="000000"/>
    </w:rPr>
  </w:style>
  <w:style w:type="paragraph" w:customStyle="1" w:styleId="BTX">
    <w:name w:val="BTX"/>
    <w:rsid w:val="00F77CEF"/>
    <w:pPr>
      <w:shd w:val="clear" w:color="auto" w:fill="F3F3F3"/>
      <w:spacing w:line="480" w:lineRule="auto"/>
    </w:pPr>
    <w:rPr>
      <w:rFonts w:ascii="Times New Roman" w:eastAsia="Times New Roman" w:hAnsi="Times New Roman" w:cs="Times New Roman"/>
      <w:sz w:val="24"/>
      <w:szCs w:val="24"/>
    </w:rPr>
  </w:style>
  <w:style w:type="paragraph" w:styleId="FootnoteText">
    <w:name w:val="footnote text"/>
    <w:basedOn w:val="Normal"/>
    <w:link w:val="FootnoteTextChar"/>
    <w:uiPriority w:val="99"/>
    <w:semiHidden/>
    <w:unhideWhenUsed/>
    <w:rsid w:val="00F77CEF"/>
    <w:rPr>
      <w:sz w:val="20"/>
      <w:szCs w:val="20"/>
    </w:rPr>
  </w:style>
  <w:style w:type="character" w:customStyle="1" w:styleId="FootnoteTextChar">
    <w:name w:val="Footnote Text Char"/>
    <w:basedOn w:val="DefaultParagraphFont"/>
    <w:link w:val="FootnoteText"/>
    <w:uiPriority w:val="99"/>
    <w:semiHidden/>
    <w:rsid w:val="00F77CEF"/>
    <w:rPr>
      <w:sz w:val="20"/>
      <w:szCs w:val="20"/>
    </w:rPr>
  </w:style>
  <w:style w:type="character" w:styleId="FootnoteReference">
    <w:name w:val="footnote reference"/>
    <w:basedOn w:val="DefaultParagraphFont"/>
    <w:uiPriority w:val="99"/>
    <w:semiHidden/>
    <w:unhideWhenUsed/>
    <w:rsid w:val="00F77CEF"/>
    <w:rPr>
      <w:vertAlign w:val="superscript"/>
    </w:rPr>
  </w:style>
  <w:style w:type="paragraph" w:customStyle="1" w:styleId="P">
    <w:name w:val="P"/>
    <w:rsid w:val="00F77CEF"/>
    <w:pPr>
      <w:spacing w:line="480" w:lineRule="auto"/>
    </w:pPr>
    <w:rPr>
      <w:rFonts w:ascii="Times New Roman" w:eastAsia="Times New Roman" w:hAnsi="Times New Roman" w:cs="Times New Roman"/>
      <w:sz w:val="24"/>
      <w:szCs w:val="24"/>
    </w:rPr>
  </w:style>
  <w:style w:type="paragraph" w:customStyle="1" w:styleId="PI">
    <w:name w:val="PI"/>
    <w:rsid w:val="00F77CEF"/>
    <w:pPr>
      <w:spacing w:line="480" w:lineRule="auto"/>
      <w:ind w:firstLine="720"/>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20544653">
      <w:bodyDiv w:val="1"/>
      <w:marLeft w:val="0"/>
      <w:marRight w:val="0"/>
      <w:marTop w:val="0"/>
      <w:marBottom w:val="0"/>
      <w:divBdr>
        <w:top w:val="none" w:sz="0" w:space="0" w:color="auto"/>
        <w:left w:val="none" w:sz="0" w:space="0" w:color="auto"/>
        <w:bottom w:val="none" w:sz="0" w:space="0" w:color="auto"/>
        <w:right w:val="none" w:sz="0" w:space="0" w:color="auto"/>
      </w:divBdr>
      <w:divsChild>
        <w:div w:id="1165707490">
          <w:marLeft w:val="0"/>
          <w:marRight w:val="0"/>
          <w:marTop w:val="0"/>
          <w:marBottom w:val="0"/>
          <w:divBdr>
            <w:top w:val="none" w:sz="0" w:space="0" w:color="auto"/>
            <w:left w:val="none" w:sz="0" w:space="0" w:color="auto"/>
            <w:bottom w:val="none" w:sz="0" w:space="0" w:color="auto"/>
            <w:right w:val="none" w:sz="0" w:space="0" w:color="auto"/>
          </w:divBdr>
          <w:divsChild>
            <w:div w:id="1770463369">
              <w:marLeft w:val="0"/>
              <w:marRight w:val="0"/>
              <w:marTop w:val="0"/>
              <w:marBottom w:val="0"/>
              <w:divBdr>
                <w:top w:val="none" w:sz="0" w:space="0" w:color="auto"/>
                <w:left w:val="none" w:sz="0" w:space="0" w:color="auto"/>
                <w:bottom w:val="none" w:sz="0" w:space="0" w:color="auto"/>
                <w:right w:val="none" w:sz="0" w:space="0" w:color="auto"/>
              </w:divBdr>
              <w:divsChild>
                <w:div w:id="1946813927">
                  <w:marLeft w:val="0"/>
                  <w:marRight w:val="0"/>
                  <w:marTop w:val="0"/>
                  <w:marBottom w:val="0"/>
                  <w:divBdr>
                    <w:top w:val="none" w:sz="0" w:space="0" w:color="auto"/>
                    <w:left w:val="none" w:sz="0" w:space="0" w:color="auto"/>
                    <w:bottom w:val="none" w:sz="0" w:space="0" w:color="auto"/>
                    <w:right w:val="none" w:sz="0" w:space="0" w:color="auto"/>
                  </w:divBdr>
                  <w:divsChild>
                    <w:div w:id="841774788">
                      <w:marLeft w:val="0"/>
                      <w:marRight w:val="0"/>
                      <w:marTop w:val="0"/>
                      <w:marBottom w:val="0"/>
                      <w:divBdr>
                        <w:top w:val="none" w:sz="0" w:space="0" w:color="auto"/>
                        <w:left w:val="none" w:sz="0" w:space="0" w:color="auto"/>
                        <w:bottom w:val="none" w:sz="0" w:space="0" w:color="auto"/>
                        <w:right w:val="none" w:sz="0" w:space="0" w:color="auto"/>
                      </w:divBdr>
                      <w:divsChild>
                        <w:div w:id="1709599065">
                          <w:marLeft w:val="0"/>
                          <w:marRight w:val="0"/>
                          <w:marTop w:val="0"/>
                          <w:marBottom w:val="0"/>
                          <w:divBdr>
                            <w:top w:val="none" w:sz="0" w:space="0" w:color="auto"/>
                            <w:left w:val="none" w:sz="0" w:space="0" w:color="auto"/>
                            <w:bottom w:val="none" w:sz="0" w:space="0" w:color="auto"/>
                            <w:right w:val="none" w:sz="0" w:space="0" w:color="auto"/>
                          </w:divBdr>
                          <w:divsChild>
                            <w:div w:id="1534658363">
                              <w:marLeft w:val="0"/>
                              <w:marRight w:val="0"/>
                              <w:marTop w:val="0"/>
                              <w:marBottom w:val="0"/>
                              <w:divBdr>
                                <w:top w:val="none" w:sz="0" w:space="0" w:color="auto"/>
                                <w:left w:val="none" w:sz="0" w:space="0" w:color="auto"/>
                                <w:bottom w:val="none" w:sz="0" w:space="0" w:color="auto"/>
                                <w:right w:val="none" w:sz="0" w:space="0" w:color="auto"/>
                              </w:divBdr>
                              <w:divsChild>
                                <w:div w:id="1902863486">
                                  <w:marLeft w:val="0"/>
                                  <w:marRight w:val="0"/>
                                  <w:marTop w:val="0"/>
                                  <w:marBottom w:val="0"/>
                                  <w:divBdr>
                                    <w:top w:val="none" w:sz="0" w:space="0" w:color="auto"/>
                                    <w:left w:val="none" w:sz="0" w:space="0" w:color="auto"/>
                                    <w:bottom w:val="none" w:sz="0" w:space="0" w:color="auto"/>
                                    <w:right w:val="none" w:sz="0" w:space="0" w:color="auto"/>
                                  </w:divBdr>
                                  <w:divsChild>
                                    <w:div w:id="579366916">
                                      <w:marLeft w:val="0"/>
                                      <w:marRight w:val="0"/>
                                      <w:marTop w:val="0"/>
                                      <w:marBottom w:val="0"/>
                                      <w:divBdr>
                                        <w:top w:val="none" w:sz="0" w:space="0" w:color="auto"/>
                                        <w:left w:val="none" w:sz="0" w:space="0" w:color="auto"/>
                                        <w:bottom w:val="none" w:sz="0" w:space="0" w:color="auto"/>
                                        <w:right w:val="none" w:sz="0" w:space="0" w:color="auto"/>
                                      </w:divBdr>
                                      <w:divsChild>
                                        <w:div w:id="426537993">
                                          <w:marLeft w:val="0"/>
                                          <w:marRight w:val="0"/>
                                          <w:marTop w:val="0"/>
                                          <w:marBottom w:val="0"/>
                                          <w:divBdr>
                                            <w:top w:val="none" w:sz="0" w:space="0" w:color="auto"/>
                                            <w:left w:val="none" w:sz="0" w:space="0" w:color="auto"/>
                                            <w:bottom w:val="none" w:sz="0" w:space="0" w:color="auto"/>
                                            <w:right w:val="none" w:sz="0" w:space="0" w:color="auto"/>
                                          </w:divBdr>
                                          <w:divsChild>
                                            <w:div w:id="875002629">
                                              <w:marLeft w:val="0"/>
                                              <w:marRight w:val="0"/>
                                              <w:marTop w:val="0"/>
                                              <w:marBottom w:val="0"/>
                                              <w:divBdr>
                                                <w:top w:val="none" w:sz="0" w:space="0" w:color="auto"/>
                                                <w:left w:val="none" w:sz="0" w:space="0" w:color="auto"/>
                                                <w:bottom w:val="none" w:sz="0" w:space="0" w:color="auto"/>
                                                <w:right w:val="none" w:sz="0" w:space="0" w:color="auto"/>
                                              </w:divBdr>
                                              <w:divsChild>
                                                <w:div w:id="1329485288">
                                                  <w:marLeft w:val="0"/>
                                                  <w:marRight w:val="0"/>
                                                  <w:marTop w:val="0"/>
                                                  <w:marBottom w:val="0"/>
                                                  <w:divBdr>
                                                    <w:top w:val="none" w:sz="0" w:space="0" w:color="auto"/>
                                                    <w:left w:val="none" w:sz="0" w:space="0" w:color="auto"/>
                                                    <w:bottom w:val="none" w:sz="0" w:space="0" w:color="auto"/>
                                                    <w:right w:val="none" w:sz="0" w:space="0" w:color="auto"/>
                                                  </w:divBdr>
                                                  <w:divsChild>
                                                    <w:div w:id="744764605">
                                                      <w:marLeft w:val="0"/>
                                                      <w:marRight w:val="0"/>
                                                      <w:marTop w:val="0"/>
                                                      <w:marBottom w:val="0"/>
                                                      <w:divBdr>
                                                        <w:top w:val="none" w:sz="0" w:space="0" w:color="auto"/>
                                                        <w:left w:val="none" w:sz="0" w:space="0" w:color="auto"/>
                                                        <w:bottom w:val="none" w:sz="0" w:space="0" w:color="auto"/>
                                                        <w:right w:val="none" w:sz="0" w:space="0" w:color="auto"/>
                                                      </w:divBdr>
                                                      <w:divsChild>
                                                        <w:div w:id="1360542281">
                                                          <w:marLeft w:val="0"/>
                                                          <w:marRight w:val="0"/>
                                                          <w:marTop w:val="0"/>
                                                          <w:marBottom w:val="0"/>
                                                          <w:divBdr>
                                                            <w:top w:val="none" w:sz="0" w:space="0" w:color="auto"/>
                                                            <w:left w:val="none" w:sz="0" w:space="0" w:color="auto"/>
                                                            <w:bottom w:val="none" w:sz="0" w:space="0" w:color="auto"/>
                                                            <w:right w:val="none" w:sz="0" w:space="0" w:color="auto"/>
                                                          </w:divBdr>
                                                          <w:divsChild>
                                                            <w:div w:id="1060247989">
                                                              <w:marLeft w:val="0"/>
                                                              <w:marRight w:val="0"/>
                                                              <w:marTop w:val="0"/>
                                                              <w:marBottom w:val="0"/>
                                                              <w:divBdr>
                                                                <w:top w:val="none" w:sz="0" w:space="0" w:color="auto"/>
                                                                <w:left w:val="none" w:sz="0" w:space="0" w:color="auto"/>
                                                                <w:bottom w:val="none" w:sz="0" w:space="0" w:color="auto"/>
                                                                <w:right w:val="none" w:sz="0" w:space="0" w:color="auto"/>
                                                              </w:divBdr>
                                                              <w:divsChild>
                                                                <w:div w:id="412045429">
                                                                  <w:marLeft w:val="0"/>
                                                                  <w:marRight w:val="0"/>
                                                                  <w:marTop w:val="0"/>
                                                                  <w:marBottom w:val="0"/>
                                                                  <w:divBdr>
                                                                    <w:top w:val="none" w:sz="0" w:space="0" w:color="auto"/>
                                                                    <w:left w:val="none" w:sz="0" w:space="0" w:color="auto"/>
                                                                    <w:bottom w:val="none" w:sz="0" w:space="0" w:color="auto"/>
                                                                    <w:right w:val="none" w:sz="0" w:space="0" w:color="auto"/>
                                                                  </w:divBdr>
                                                                  <w:divsChild>
                                                                    <w:div w:id="30499467">
                                                                      <w:marLeft w:val="0"/>
                                                                      <w:marRight w:val="0"/>
                                                                      <w:marTop w:val="0"/>
                                                                      <w:marBottom w:val="0"/>
                                                                      <w:divBdr>
                                                                        <w:top w:val="none" w:sz="0" w:space="0" w:color="auto"/>
                                                                        <w:left w:val="none" w:sz="0" w:space="0" w:color="auto"/>
                                                                        <w:bottom w:val="none" w:sz="0" w:space="0" w:color="auto"/>
                                                                        <w:right w:val="none" w:sz="0" w:space="0" w:color="auto"/>
                                                                      </w:divBdr>
                                                                    </w:div>
                                                                  </w:divsChild>
                                                                </w:div>
                                                                <w:div w:id="647438640">
                                                                  <w:marLeft w:val="0"/>
                                                                  <w:marRight w:val="0"/>
                                                                  <w:marTop w:val="0"/>
                                                                  <w:marBottom w:val="0"/>
                                                                  <w:divBdr>
                                                                    <w:top w:val="none" w:sz="0" w:space="0" w:color="auto"/>
                                                                    <w:left w:val="none" w:sz="0" w:space="0" w:color="auto"/>
                                                                    <w:bottom w:val="none" w:sz="0" w:space="0" w:color="auto"/>
                                                                    <w:right w:val="none" w:sz="0" w:space="0" w:color="auto"/>
                                                                  </w:divBdr>
                                                                  <w:divsChild>
                                                                    <w:div w:id="1230918533">
                                                                      <w:marLeft w:val="0"/>
                                                                      <w:marRight w:val="0"/>
                                                                      <w:marTop w:val="0"/>
                                                                      <w:marBottom w:val="0"/>
                                                                      <w:divBdr>
                                                                        <w:top w:val="none" w:sz="0" w:space="0" w:color="auto"/>
                                                                        <w:left w:val="none" w:sz="0" w:space="0" w:color="auto"/>
                                                                        <w:bottom w:val="none" w:sz="0" w:space="0" w:color="auto"/>
                                                                        <w:right w:val="none" w:sz="0" w:space="0" w:color="auto"/>
                                                                      </w:divBdr>
                                                                      <w:divsChild>
                                                                        <w:div w:id="1032999461">
                                                                          <w:marLeft w:val="0"/>
                                                                          <w:marRight w:val="0"/>
                                                                          <w:marTop w:val="0"/>
                                                                          <w:marBottom w:val="0"/>
                                                                          <w:divBdr>
                                                                            <w:top w:val="none" w:sz="0" w:space="0" w:color="auto"/>
                                                                            <w:left w:val="none" w:sz="0" w:space="0" w:color="auto"/>
                                                                            <w:bottom w:val="none" w:sz="0" w:space="0" w:color="auto"/>
                                                                            <w:right w:val="none" w:sz="0" w:space="0" w:color="auto"/>
                                                                          </w:divBdr>
                                                                          <w:divsChild>
                                                                            <w:div w:id="789202860">
                                                                              <w:marLeft w:val="0"/>
                                                                              <w:marRight w:val="0"/>
                                                                              <w:marTop w:val="0"/>
                                                                              <w:marBottom w:val="0"/>
                                                                              <w:divBdr>
                                                                                <w:top w:val="none" w:sz="0" w:space="0" w:color="auto"/>
                                                                                <w:left w:val="none" w:sz="0" w:space="0" w:color="auto"/>
                                                                                <w:bottom w:val="none" w:sz="0" w:space="0" w:color="auto"/>
                                                                                <w:right w:val="none" w:sz="0" w:space="0" w:color="auto"/>
                                                                              </w:divBdr>
                                                                            </w:div>
                                                                          </w:divsChild>
                                                                        </w:div>
                                                                        <w:div w:id="321852814">
                                                                          <w:marLeft w:val="0"/>
                                                                          <w:marRight w:val="0"/>
                                                                          <w:marTop w:val="0"/>
                                                                          <w:marBottom w:val="0"/>
                                                                          <w:divBdr>
                                                                            <w:top w:val="none" w:sz="0" w:space="0" w:color="auto"/>
                                                                            <w:left w:val="none" w:sz="0" w:space="0" w:color="auto"/>
                                                                            <w:bottom w:val="none" w:sz="0" w:space="0" w:color="auto"/>
                                                                            <w:right w:val="none" w:sz="0" w:space="0" w:color="auto"/>
                                                                          </w:divBdr>
                                                                          <w:divsChild>
                                                                            <w:div w:id="1900282347">
                                                                              <w:marLeft w:val="0"/>
                                                                              <w:marRight w:val="0"/>
                                                                              <w:marTop w:val="0"/>
                                                                              <w:marBottom w:val="0"/>
                                                                              <w:divBdr>
                                                                                <w:top w:val="none" w:sz="0" w:space="0" w:color="auto"/>
                                                                                <w:left w:val="none" w:sz="0" w:space="0" w:color="auto"/>
                                                                                <w:bottom w:val="none" w:sz="0" w:space="0" w:color="auto"/>
                                                                                <w:right w:val="none" w:sz="0" w:space="0" w:color="auto"/>
                                                                              </w:divBdr>
                                                                            </w:div>
                                                                          </w:divsChild>
                                                                        </w:div>
                                                                        <w:div w:id="2125609484">
                                                                          <w:marLeft w:val="0"/>
                                                                          <w:marRight w:val="0"/>
                                                                          <w:marTop w:val="0"/>
                                                                          <w:marBottom w:val="0"/>
                                                                          <w:divBdr>
                                                                            <w:top w:val="none" w:sz="0" w:space="0" w:color="auto"/>
                                                                            <w:left w:val="none" w:sz="0" w:space="0" w:color="auto"/>
                                                                            <w:bottom w:val="none" w:sz="0" w:space="0" w:color="auto"/>
                                                                            <w:right w:val="none" w:sz="0" w:space="0" w:color="auto"/>
                                                                          </w:divBdr>
                                                                          <w:divsChild>
                                                                            <w:div w:id="1856921750">
                                                                              <w:marLeft w:val="0"/>
                                                                              <w:marRight w:val="0"/>
                                                                              <w:marTop w:val="0"/>
                                                                              <w:marBottom w:val="0"/>
                                                                              <w:divBdr>
                                                                                <w:top w:val="none" w:sz="0" w:space="0" w:color="auto"/>
                                                                                <w:left w:val="none" w:sz="0" w:space="0" w:color="auto"/>
                                                                                <w:bottom w:val="none" w:sz="0" w:space="0" w:color="auto"/>
                                                                                <w:right w:val="none" w:sz="0" w:space="0" w:color="auto"/>
                                                                              </w:divBdr>
                                                                            </w:div>
                                                                          </w:divsChild>
                                                                        </w:div>
                                                                        <w:div w:id="1657687943">
                                                                          <w:marLeft w:val="0"/>
                                                                          <w:marRight w:val="0"/>
                                                                          <w:marTop w:val="0"/>
                                                                          <w:marBottom w:val="0"/>
                                                                          <w:divBdr>
                                                                            <w:top w:val="none" w:sz="0" w:space="0" w:color="auto"/>
                                                                            <w:left w:val="none" w:sz="0" w:space="0" w:color="auto"/>
                                                                            <w:bottom w:val="none" w:sz="0" w:space="0" w:color="auto"/>
                                                                            <w:right w:val="none" w:sz="0" w:space="0" w:color="auto"/>
                                                                          </w:divBdr>
                                                                          <w:divsChild>
                                                                            <w:div w:id="1786733087">
                                                                              <w:marLeft w:val="0"/>
                                                                              <w:marRight w:val="0"/>
                                                                              <w:marTop w:val="0"/>
                                                                              <w:marBottom w:val="0"/>
                                                                              <w:divBdr>
                                                                                <w:top w:val="none" w:sz="0" w:space="0" w:color="auto"/>
                                                                                <w:left w:val="none" w:sz="0" w:space="0" w:color="auto"/>
                                                                                <w:bottom w:val="none" w:sz="0" w:space="0" w:color="auto"/>
                                                                                <w:right w:val="none" w:sz="0" w:space="0" w:color="auto"/>
                                                                              </w:divBdr>
                                                                            </w:div>
                                                                          </w:divsChild>
                                                                        </w:div>
                                                                        <w:div w:id="1389303421">
                                                                          <w:marLeft w:val="0"/>
                                                                          <w:marRight w:val="0"/>
                                                                          <w:marTop w:val="0"/>
                                                                          <w:marBottom w:val="0"/>
                                                                          <w:divBdr>
                                                                            <w:top w:val="none" w:sz="0" w:space="0" w:color="auto"/>
                                                                            <w:left w:val="none" w:sz="0" w:space="0" w:color="auto"/>
                                                                            <w:bottom w:val="none" w:sz="0" w:space="0" w:color="auto"/>
                                                                            <w:right w:val="none" w:sz="0" w:space="0" w:color="auto"/>
                                                                          </w:divBdr>
                                                                          <w:divsChild>
                                                                            <w:div w:id="66223749">
                                                                              <w:marLeft w:val="0"/>
                                                                              <w:marRight w:val="0"/>
                                                                              <w:marTop w:val="0"/>
                                                                              <w:marBottom w:val="0"/>
                                                                              <w:divBdr>
                                                                                <w:top w:val="none" w:sz="0" w:space="0" w:color="auto"/>
                                                                                <w:left w:val="none" w:sz="0" w:space="0" w:color="auto"/>
                                                                                <w:bottom w:val="none" w:sz="0" w:space="0" w:color="auto"/>
                                                                                <w:right w:val="none" w:sz="0" w:space="0" w:color="auto"/>
                                                                              </w:divBdr>
                                                                            </w:div>
                                                                          </w:divsChild>
                                                                        </w:div>
                                                                        <w:div w:id="2095349242">
                                                                          <w:marLeft w:val="0"/>
                                                                          <w:marRight w:val="0"/>
                                                                          <w:marTop w:val="0"/>
                                                                          <w:marBottom w:val="0"/>
                                                                          <w:divBdr>
                                                                            <w:top w:val="none" w:sz="0" w:space="0" w:color="auto"/>
                                                                            <w:left w:val="none" w:sz="0" w:space="0" w:color="auto"/>
                                                                            <w:bottom w:val="none" w:sz="0" w:space="0" w:color="auto"/>
                                                                            <w:right w:val="none" w:sz="0" w:space="0" w:color="auto"/>
                                                                          </w:divBdr>
                                                                          <w:divsChild>
                                                                            <w:div w:id="1269585088">
                                                                              <w:marLeft w:val="0"/>
                                                                              <w:marRight w:val="0"/>
                                                                              <w:marTop w:val="0"/>
                                                                              <w:marBottom w:val="0"/>
                                                                              <w:divBdr>
                                                                                <w:top w:val="none" w:sz="0" w:space="0" w:color="auto"/>
                                                                                <w:left w:val="none" w:sz="0" w:space="0" w:color="auto"/>
                                                                                <w:bottom w:val="none" w:sz="0" w:space="0" w:color="auto"/>
                                                                                <w:right w:val="none" w:sz="0" w:space="0" w:color="auto"/>
                                                                              </w:divBdr>
                                                                            </w:div>
                                                                          </w:divsChild>
                                                                        </w:div>
                                                                        <w:div w:id="2124222036">
                                                                          <w:marLeft w:val="0"/>
                                                                          <w:marRight w:val="0"/>
                                                                          <w:marTop w:val="0"/>
                                                                          <w:marBottom w:val="0"/>
                                                                          <w:divBdr>
                                                                            <w:top w:val="none" w:sz="0" w:space="0" w:color="auto"/>
                                                                            <w:left w:val="none" w:sz="0" w:space="0" w:color="auto"/>
                                                                            <w:bottom w:val="none" w:sz="0" w:space="0" w:color="auto"/>
                                                                            <w:right w:val="none" w:sz="0" w:space="0" w:color="auto"/>
                                                                          </w:divBdr>
                                                                          <w:divsChild>
                                                                            <w:div w:id="2087607749">
                                                                              <w:marLeft w:val="0"/>
                                                                              <w:marRight w:val="0"/>
                                                                              <w:marTop w:val="0"/>
                                                                              <w:marBottom w:val="0"/>
                                                                              <w:divBdr>
                                                                                <w:top w:val="none" w:sz="0" w:space="0" w:color="auto"/>
                                                                                <w:left w:val="none" w:sz="0" w:space="0" w:color="auto"/>
                                                                                <w:bottom w:val="none" w:sz="0" w:space="0" w:color="auto"/>
                                                                                <w:right w:val="none" w:sz="0" w:space="0" w:color="auto"/>
                                                                              </w:divBdr>
                                                                            </w:div>
                                                                          </w:divsChild>
                                                                        </w:div>
                                                                        <w:div w:id="1654916205">
                                                                          <w:marLeft w:val="0"/>
                                                                          <w:marRight w:val="0"/>
                                                                          <w:marTop w:val="0"/>
                                                                          <w:marBottom w:val="0"/>
                                                                          <w:divBdr>
                                                                            <w:top w:val="none" w:sz="0" w:space="0" w:color="auto"/>
                                                                            <w:left w:val="none" w:sz="0" w:space="0" w:color="auto"/>
                                                                            <w:bottom w:val="none" w:sz="0" w:space="0" w:color="auto"/>
                                                                            <w:right w:val="none" w:sz="0" w:space="0" w:color="auto"/>
                                                                          </w:divBdr>
                                                                          <w:divsChild>
                                                                            <w:div w:id="1147552688">
                                                                              <w:marLeft w:val="0"/>
                                                                              <w:marRight w:val="0"/>
                                                                              <w:marTop w:val="0"/>
                                                                              <w:marBottom w:val="0"/>
                                                                              <w:divBdr>
                                                                                <w:top w:val="none" w:sz="0" w:space="0" w:color="auto"/>
                                                                                <w:left w:val="none" w:sz="0" w:space="0" w:color="auto"/>
                                                                                <w:bottom w:val="none" w:sz="0" w:space="0" w:color="auto"/>
                                                                                <w:right w:val="none" w:sz="0" w:space="0" w:color="auto"/>
                                                                              </w:divBdr>
                                                                            </w:div>
                                                                          </w:divsChild>
                                                                        </w:div>
                                                                        <w:div w:id="278804729">
                                                                          <w:marLeft w:val="0"/>
                                                                          <w:marRight w:val="0"/>
                                                                          <w:marTop w:val="0"/>
                                                                          <w:marBottom w:val="0"/>
                                                                          <w:divBdr>
                                                                            <w:top w:val="none" w:sz="0" w:space="0" w:color="auto"/>
                                                                            <w:left w:val="none" w:sz="0" w:space="0" w:color="auto"/>
                                                                            <w:bottom w:val="none" w:sz="0" w:space="0" w:color="auto"/>
                                                                            <w:right w:val="none" w:sz="0" w:space="0" w:color="auto"/>
                                                                          </w:divBdr>
                                                                          <w:divsChild>
                                                                            <w:div w:id="1530602255">
                                                                              <w:marLeft w:val="0"/>
                                                                              <w:marRight w:val="0"/>
                                                                              <w:marTop w:val="0"/>
                                                                              <w:marBottom w:val="0"/>
                                                                              <w:divBdr>
                                                                                <w:top w:val="none" w:sz="0" w:space="0" w:color="auto"/>
                                                                                <w:left w:val="none" w:sz="0" w:space="0" w:color="auto"/>
                                                                                <w:bottom w:val="none" w:sz="0" w:space="0" w:color="auto"/>
                                                                                <w:right w:val="none" w:sz="0" w:space="0" w:color="auto"/>
                                                                              </w:divBdr>
                                                                            </w:div>
                                                                          </w:divsChild>
                                                                        </w:div>
                                                                        <w:div w:id="2083209670">
                                                                          <w:marLeft w:val="0"/>
                                                                          <w:marRight w:val="0"/>
                                                                          <w:marTop w:val="0"/>
                                                                          <w:marBottom w:val="0"/>
                                                                          <w:divBdr>
                                                                            <w:top w:val="none" w:sz="0" w:space="0" w:color="auto"/>
                                                                            <w:left w:val="none" w:sz="0" w:space="0" w:color="auto"/>
                                                                            <w:bottom w:val="none" w:sz="0" w:space="0" w:color="auto"/>
                                                                            <w:right w:val="none" w:sz="0" w:space="0" w:color="auto"/>
                                                                          </w:divBdr>
                                                                          <w:divsChild>
                                                                            <w:div w:id="794445775">
                                                                              <w:marLeft w:val="0"/>
                                                                              <w:marRight w:val="0"/>
                                                                              <w:marTop w:val="0"/>
                                                                              <w:marBottom w:val="0"/>
                                                                              <w:divBdr>
                                                                                <w:top w:val="none" w:sz="0" w:space="0" w:color="auto"/>
                                                                                <w:left w:val="none" w:sz="0" w:space="0" w:color="auto"/>
                                                                                <w:bottom w:val="none" w:sz="0" w:space="0" w:color="auto"/>
                                                                                <w:right w:val="none" w:sz="0" w:space="0" w:color="auto"/>
                                                                              </w:divBdr>
                                                                            </w:div>
                                                                          </w:divsChild>
                                                                        </w:div>
                                                                        <w:div w:id="1884781746">
                                                                          <w:marLeft w:val="0"/>
                                                                          <w:marRight w:val="0"/>
                                                                          <w:marTop w:val="0"/>
                                                                          <w:marBottom w:val="0"/>
                                                                          <w:divBdr>
                                                                            <w:top w:val="none" w:sz="0" w:space="0" w:color="auto"/>
                                                                            <w:left w:val="none" w:sz="0" w:space="0" w:color="auto"/>
                                                                            <w:bottom w:val="none" w:sz="0" w:space="0" w:color="auto"/>
                                                                            <w:right w:val="none" w:sz="0" w:space="0" w:color="auto"/>
                                                                          </w:divBdr>
                                                                          <w:divsChild>
                                                                            <w:div w:id="1824008711">
                                                                              <w:marLeft w:val="0"/>
                                                                              <w:marRight w:val="0"/>
                                                                              <w:marTop w:val="0"/>
                                                                              <w:marBottom w:val="0"/>
                                                                              <w:divBdr>
                                                                                <w:top w:val="none" w:sz="0" w:space="0" w:color="auto"/>
                                                                                <w:left w:val="none" w:sz="0" w:space="0" w:color="auto"/>
                                                                                <w:bottom w:val="none" w:sz="0" w:space="0" w:color="auto"/>
                                                                                <w:right w:val="none" w:sz="0" w:space="0" w:color="auto"/>
                                                                              </w:divBdr>
                                                                            </w:div>
                                                                          </w:divsChild>
                                                                        </w:div>
                                                                        <w:div w:id="147790512">
                                                                          <w:marLeft w:val="0"/>
                                                                          <w:marRight w:val="0"/>
                                                                          <w:marTop w:val="0"/>
                                                                          <w:marBottom w:val="0"/>
                                                                          <w:divBdr>
                                                                            <w:top w:val="none" w:sz="0" w:space="0" w:color="auto"/>
                                                                            <w:left w:val="none" w:sz="0" w:space="0" w:color="auto"/>
                                                                            <w:bottom w:val="none" w:sz="0" w:space="0" w:color="auto"/>
                                                                            <w:right w:val="none" w:sz="0" w:space="0" w:color="auto"/>
                                                                          </w:divBdr>
                                                                          <w:divsChild>
                                                                            <w:div w:id="1415778822">
                                                                              <w:marLeft w:val="0"/>
                                                                              <w:marRight w:val="0"/>
                                                                              <w:marTop w:val="0"/>
                                                                              <w:marBottom w:val="0"/>
                                                                              <w:divBdr>
                                                                                <w:top w:val="none" w:sz="0" w:space="0" w:color="auto"/>
                                                                                <w:left w:val="none" w:sz="0" w:space="0" w:color="auto"/>
                                                                                <w:bottom w:val="none" w:sz="0" w:space="0" w:color="auto"/>
                                                                                <w:right w:val="none" w:sz="0" w:space="0" w:color="auto"/>
                                                                              </w:divBdr>
                                                                            </w:div>
                                                                          </w:divsChild>
                                                                        </w:div>
                                                                        <w:div w:id="856652705">
                                                                          <w:marLeft w:val="0"/>
                                                                          <w:marRight w:val="0"/>
                                                                          <w:marTop w:val="0"/>
                                                                          <w:marBottom w:val="0"/>
                                                                          <w:divBdr>
                                                                            <w:top w:val="none" w:sz="0" w:space="0" w:color="auto"/>
                                                                            <w:left w:val="none" w:sz="0" w:space="0" w:color="auto"/>
                                                                            <w:bottom w:val="none" w:sz="0" w:space="0" w:color="auto"/>
                                                                            <w:right w:val="none" w:sz="0" w:space="0" w:color="auto"/>
                                                                          </w:divBdr>
                                                                          <w:divsChild>
                                                                            <w:div w:id="1523089058">
                                                                              <w:marLeft w:val="0"/>
                                                                              <w:marRight w:val="0"/>
                                                                              <w:marTop w:val="0"/>
                                                                              <w:marBottom w:val="0"/>
                                                                              <w:divBdr>
                                                                                <w:top w:val="none" w:sz="0" w:space="0" w:color="auto"/>
                                                                                <w:left w:val="none" w:sz="0" w:space="0" w:color="auto"/>
                                                                                <w:bottom w:val="none" w:sz="0" w:space="0" w:color="auto"/>
                                                                                <w:right w:val="none" w:sz="0" w:space="0" w:color="auto"/>
                                                                              </w:divBdr>
                                                                            </w:div>
                                                                          </w:divsChild>
                                                                        </w:div>
                                                                        <w:div w:id="351222668">
                                                                          <w:marLeft w:val="0"/>
                                                                          <w:marRight w:val="0"/>
                                                                          <w:marTop w:val="0"/>
                                                                          <w:marBottom w:val="0"/>
                                                                          <w:divBdr>
                                                                            <w:top w:val="none" w:sz="0" w:space="0" w:color="auto"/>
                                                                            <w:left w:val="none" w:sz="0" w:space="0" w:color="auto"/>
                                                                            <w:bottom w:val="none" w:sz="0" w:space="0" w:color="auto"/>
                                                                            <w:right w:val="none" w:sz="0" w:space="0" w:color="auto"/>
                                                                          </w:divBdr>
                                                                          <w:divsChild>
                                                                            <w:div w:id="1864781506">
                                                                              <w:marLeft w:val="0"/>
                                                                              <w:marRight w:val="0"/>
                                                                              <w:marTop w:val="0"/>
                                                                              <w:marBottom w:val="0"/>
                                                                              <w:divBdr>
                                                                                <w:top w:val="none" w:sz="0" w:space="0" w:color="auto"/>
                                                                                <w:left w:val="none" w:sz="0" w:space="0" w:color="auto"/>
                                                                                <w:bottom w:val="none" w:sz="0" w:space="0" w:color="auto"/>
                                                                                <w:right w:val="none" w:sz="0" w:space="0" w:color="auto"/>
                                                                              </w:divBdr>
                                                                            </w:div>
                                                                          </w:divsChild>
                                                                        </w:div>
                                                                        <w:div w:id="770513440">
                                                                          <w:marLeft w:val="0"/>
                                                                          <w:marRight w:val="0"/>
                                                                          <w:marTop w:val="0"/>
                                                                          <w:marBottom w:val="0"/>
                                                                          <w:divBdr>
                                                                            <w:top w:val="none" w:sz="0" w:space="0" w:color="auto"/>
                                                                            <w:left w:val="none" w:sz="0" w:space="0" w:color="auto"/>
                                                                            <w:bottom w:val="none" w:sz="0" w:space="0" w:color="auto"/>
                                                                            <w:right w:val="none" w:sz="0" w:space="0" w:color="auto"/>
                                                                          </w:divBdr>
                                                                          <w:divsChild>
                                                                            <w:div w:id="116223652">
                                                                              <w:marLeft w:val="0"/>
                                                                              <w:marRight w:val="0"/>
                                                                              <w:marTop w:val="0"/>
                                                                              <w:marBottom w:val="0"/>
                                                                              <w:divBdr>
                                                                                <w:top w:val="none" w:sz="0" w:space="0" w:color="auto"/>
                                                                                <w:left w:val="none" w:sz="0" w:space="0" w:color="auto"/>
                                                                                <w:bottom w:val="none" w:sz="0" w:space="0" w:color="auto"/>
                                                                                <w:right w:val="none" w:sz="0" w:space="0" w:color="auto"/>
                                                                              </w:divBdr>
                                                                            </w:div>
                                                                          </w:divsChild>
                                                                        </w:div>
                                                                        <w:div w:id="158040002">
                                                                          <w:marLeft w:val="0"/>
                                                                          <w:marRight w:val="0"/>
                                                                          <w:marTop w:val="0"/>
                                                                          <w:marBottom w:val="0"/>
                                                                          <w:divBdr>
                                                                            <w:top w:val="none" w:sz="0" w:space="0" w:color="auto"/>
                                                                            <w:left w:val="none" w:sz="0" w:space="0" w:color="auto"/>
                                                                            <w:bottom w:val="none" w:sz="0" w:space="0" w:color="auto"/>
                                                                            <w:right w:val="none" w:sz="0" w:space="0" w:color="auto"/>
                                                                          </w:divBdr>
                                                                          <w:divsChild>
                                                                            <w:div w:id="1304701138">
                                                                              <w:marLeft w:val="0"/>
                                                                              <w:marRight w:val="0"/>
                                                                              <w:marTop w:val="0"/>
                                                                              <w:marBottom w:val="0"/>
                                                                              <w:divBdr>
                                                                                <w:top w:val="none" w:sz="0" w:space="0" w:color="auto"/>
                                                                                <w:left w:val="none" w:sz="0" w:space="0" w:color="auto"/>
                                                                                <w:bottom w:val="none" w:sz="0" w:space="0" w:color="auto"/>
                                                                                <w:right w:val="none" w:sz="0" w:space="0" w:color="auto"/>
                                                                              </w:divBdr>
                                                                            </w:div>
                                                                          </w:divsChild>
                                                                        </w:div>
                                                                        <w:div w:id="390660367">
                                                                          <w:marLeft w:val="0"/>
                                                                          <w:marRight w:val="0"/>
                                                                          <w:marTop w:val="0"/>
                                                                          <w:marBottom w:val="0"/>
                                                                          <w:divBdr>
                                                                            <w:top w:val="none" w:sz="0" w:space="0" w:color="auto"/>
                                                                            <w:left w:val="none" w:sz="0" w:space="0" w:color="auto"/>
                                                                            <w:bottom w:val="none" w:sz="0" w:space="0" w:color="auto"/>
                                                                            <w:right w:val="none" w:sz="0" w:space="0" w:color="auto"/>
                                                                          </w:divBdr>
                                                                          <w:divsChild>
                                                                            <w:div w:id="1883131847">
                                                                              <w:marLeft w:val="0"/>
                                                                              <w:marRight w:val="0"/>
                                                                              <w:marTop w:val="0"/>
                                                                              <w:marBottom w:val="0"/>
                                                                              <w:divBdr>
                                                                                <w:top w:val="none" w:sz="0" w:space="0" w:color="auto"/>
                                                                                <w:left w:val="none" w:sz="0" w:space="0" w:color="auto"/>
                                                                                <w:bottom w:val="none" w:sz="0" w:space="0" w:color="auto"/>
                                                                                <w:right w:val="none" w:sz="0" w:space="0" w:color="auto"/>
                                                                              </w:divBdr>
                                                                            </w:div>
                                                                          </w:divsChild>
                                                                        </w:div>
                                                                        <w:div w:id="747651540">
                                                                          <w:marLeft w:val="0"/>
                                                                          <w:marRight w:val="0"/>
                                                                          <w:marTop w:val="0"/>
                                                                          <w:marBottom w:val="0"/>
                                                                          <w:divBdr>
                                                                            <w:top w:val="none" w:sz="0" w:space="0" w:color="auto"/>
                                                                            <w:left w:val="none" w:sz="0" w:space="0" w:color="auto"/>
                                                                            <w:bottom w:val="none" w:sz="0" w:space="0" w:color="auto"/>
                                                                            <w:right w:val="none" w:sz="0" w:space="0" w:color="auto"/>
                                                                          </w:divBdr>
                                                                          <w:divsChild>
                                                                            <w:div w:id="612129753">
                                                                              <w:marLeft w:val="0"/>
                                                                              <w:marRight w:val="0"/>
                                                                              <w:marTop w:val="0"/>
                                                                              <w:marBottom w:val="0"/>
                                                                              <w:divBdr>
                                                                                <w:top w:val="none" w:sz="0" w:space="0" w:color="auto"/>
                                                                                <w:left w:val="none" w:sz="0" w:space="0" w:color="auto"/>
                                                                                <w:bottom w:val="none" w:sz="0" w:space="0" w:color="auto"/>
                                                                                <w:right w:val="none" w:sz="0" w:space="0" w:color="auto"/>
                                                                              </w:divBdr>
                                                                            </w:div>
                                                                          </w:divsChild>
                                                                        </w:div>
                                                                        <w:div w:id="221717618">
                                                                          <w:marLeft w:val="0"/>
                                                                          <w:marRight w:val="0"/>
                                                                          <w:marTop w:val="0"/>
                                                                          <w:marBottom w:val="0"/>
                                                                          <w:divBdr>
                                                                            <w:top w:val="none" w:sz="0" w:space="0" w:color="auto"/>
                                                                            <w:left w:val="none" w:sz="0" w:space="0" w:color="auto"/>
                                                                            <w:bottom w:val="none" w:sz="0" w:space="0" w:color="auto"/>
                                                                            <w:right w:val="none" w:sz="0" w:space="0" w:color="auto"/>
                                                                          </w:divBdr>
                                                                          <w:divsChild>
                                                                            <w:div w:id="51195677">
                                                                              <w:marLeft w:val="0"/>
                                                                              <w:marRight w:val="0"/>
                                                                              <w:marTop w:val="0"/>
                                                                              <w:marBottom w:val="0"/>
                                                                              <w:divBdr>
                                                                                <w:top w:val="none" w:sz="0" w:space="0" w:color="auto"/>
                                                                                <w:left w:val="none" w:sz="0" w:space="0" w:color="auto"/>
                                                                                <w:bottom w:val="none" w:sz="0" w:space="0" w:color="auto"/>
                                                                                <w:right w:val="none" w:sz="0" w:space="0" w:color="auto"/>
                                                                              </w:divBdr>
                                                                            </w:div>
                                                                          </w:divsChild>
                                                                        </w:div>
                                                                        <w:div w:id="1173833421">
                                                                          <w:marLeft w:val="0"/>
                                                                          <w:marRight w:val="0"/>
                                                                          <w:marTop w:val="0"/>
                                                                          <w:marBottom w:val="0"/>
                                                                          <w:divBdr>
                                                                            <w:top w:val="none" w:sz="0" w:space="0" w:color="auto"/>
                                                                            <w:left w:val="none" w:sz="0" w:space="0" w:color="auto"/>
                                                                            <w:bottom w:val="none" w:sz="0" w:space="0" w:color="auto"/>
                                                                            <w:right w:val="none" w:sz="0" w:space="0" w:color="auto"/>
                                                                          </w:divBdr>
                                                                          <w:divsChild>
                                                                            <w:div w:id="10586687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E930493-BC0C-4DFE-A588-F4B54E3439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778</Words>
  <Characters>4435</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mgrab</dc:creator>
  <cp:keywords/>
  <dc:description/>
  <cp:lastModifiedBy>Graber, Mark</cp:lastModifiedBy>
  <cp:revision>2</cp:revision>
  <dcterms:created xsi:type="dcterms:W3CDTF">2020-12-22T20:47:00Z</dcterms:created>
  <dcterms:modified xsi:type="dcterms:W3CDTF">2020-12-22T20:47:00Z</dcterms:modified>
</cp:coreProperties>
</file>