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48C0C" w14:textId="44F4A723" w:rsidR="008A3007" w:rsidRPr="009329A2" w:rsidRDefault="009329A2" w:rsidP="009329A2">
      <w:pPr>
        <w:pStyle w:val="Heading1"/>
        <w:spacing w:before="0"/>
        <w:contextualSpacing/>
        <w:jc w:val="center"/>
        <w:rPr>
          <w:rFonts w:asciiTheme="majorHAnsi" w:hAnsiTheme="majorHAnsi" w:cstheme="majorHAnsi"/>
          <w:color w:val="002060"/>
          <w:szCs w:val="40"/>
          <w:lang w:val="en-CA"/>
        </w:rPr>
      </w:pPr>
      <w:r w:rsidRPr="009329A2">
        <w:rPr>
          <w:rFonts w:asciiTheme="majorHAnsi" w:hAnsiTheme="majorHAnsi" w:cstheme="majorHAnsi"/>
          <w:color w:val="002060"/>
          <w:szCs w:val="40"/>
          <w:lang w:val="en-CA"/>
        </w:rPr>
        <w:t>C</w:t>
      </w:r>
      <w:r w:rsidRPr="009329A2">
        <w:rPr>
          <w:rFonts w:asciiTheme="majorHAnsi" w:hAnsiTheme="majorHAnsi" w:cstheme="majorHAnsi"/>
          <w:smallCaps/>
          <w:color w:val="002060"/>
          <w:szCs w:val="40"/>
          <w:lang w:val="en-CA"/>
        </w:rPr>
        <w:t>hapter</w:t>
      </w:r>
      <w:r w:rsidRPr="009329A2">
        <w:rPr>
          <w:rFonts w:asciiTheme="majorHAnsi" w:hAnsiTheme="majorHAnsi" w:cstheme="majorHAnsi"/>
          <w:color w:val="002060"/>
          <w:szCs w:val="40"/>
          <w:lang w:val="en-CA"/>
        </w:rPr>
        <w:t xml:space="preserve"> 1</w:t>
      </w:r>
    </w:p>
    <w:p w14:paraId="707A7EEB" w14:textId="4F9D6A28" w:rsidR="009329A2" w:rsidRPr="009329A2" w:rsidRDefault="009329A2" w:rsidP="009329A2">
      <w:pPr>
        <w:spacing w:after="0" w:line="240" w:lineRule="auto"/>
        <w:jc w:val="center"/>
        <w:rPr>
          <w:rFonts w:asciiTheme="majorHAnsi" w:hAnsiTheme="majorHAnsi" w:cstheme="majorHAnsi"/>
          <w:b/>
          <w:color w:val="002060"/>
          <w:sz w:val="36"/>
          <w:szCs w:val="40"/>
          <w:lang w:val="en-CA"/>
        </w:rPr>
      </w:pPr>
      <w:r w:rsidRPr="009329A2">
        <w:rPr>
          <w:rFonts w:asciiTheme="majorHAnsi" w:hAnsiTheme="majorHAnsi" w:cstheme="majorHAnsi"/>
          <w:b/>
          <w:color w:val="002060"/>
          <w:sz w:val="36"/>
          <w:szCs w:val="40"/>
          <w:lang w:val="en-CA"/>
        </w:rPr>
        <w:t>The Context of Mental Health Social Work Practice in Canada</w:t>
      </w:r>
    </w:p>
    <w:p w14:paraId="45F1EE77" w14:textId="1B277EC3" w:rsidR="009329A2" w:rsidRDefault="009329A2" w:rsidP="00D7682B">
      <w:pPr>
        <w:pStyle w:val="Heading2"/>
        <w:spacing w:before="0"/>
        <w:contextualSpacing/>
        <w:rPr>
          <w:rFonts w:ascii="Garamond" w:hAnsi="Garamond" w:cstheme="majorHAnsi"/>
          <w:color w:val="auto"/>
          <w:sz w:val="24"/>
          <w:szCs w:val="24"/>
          <w:lang w:val="en-CA"/>
        </w:rPr>
      </w:pPr>
    </w:p>
    <w:p w14:paraId="5536CA24" w14:textId="77777777" w:rsidR="00D7682B" w:rsidRPr="00D7682B" w:rsidRDefault="00D7682B" w:rsidP="00D7682B">
      <w:pPr>
        <w:spacing w:after="0" w:line="240" w:lineRule="auto"/>
        <w:rPr>
          <w:lang w:val="en-CA"/>
        </w:rPr>
      </w:pPr>
    </w:p>
    <w:p w14:paraId="176CC8B2" w14:textId="0CE95377" w:rsidR="009329A2" w:rsidRDefault="008A3007" w:rsidP="009329A2">
      <w:pPr>
        <w:pStyle w:val="Heading2"/>
        <w:spacing w:before="0"/>
        <w:contextualSpacing/>
        <w:rPr>
          <w:rFonts w:asciiTheme="majorHAnsi" w:hAnsiTheme="majorHAnsi" w:cstheme="majorHAnsi"/>
          <w:color w:val="002060"/>
          <w:sz w:val="28"/>
          <w:szCs w:val="28"/>
          <w:lang w:val="en-CA"/>
        </w:rPr>
      </w:pPr>
      <w:r w:rsidRPr="009329A2">
        <w:rPr>
          <w:rFonts w:asciiTheme="majorHAnsi" w:hAnsiTheme="majorHAnsi" w:cstheme="majorHAnsi"/>
          <w:color w:val="002060"/>
          <w:sz w:val="28"/>
          <w:szCs w:val="28"/>
          <w:lang w:val="en-CA"/>
        </w:rPr>
        <w:t>Learning Objectives</w:t>
      </w:r>
    </w:p>
    <w:p w14:paraId="6E33B33A" w14:textId="77777777" w:rsidR="009329A2" w:rsidRPr="009329A2" w:rsidRDefault="009329A2" w:rsidP="009329A2">
      <w:pPr>
        <w:spacing w:after="0" w:line="240" w:lineRule="auto"/>
        <w:rPr>
          <w:rFonts w:ascii="Garamond" w:hAnsi="Garamond"/>
          <w:lang w:val="en-CA"/>
        </w:rPr>
      </w:pPr>
    </w:p>
    <w:p w14:paraId="1720DF1D" w14:textId="77777777" w:rsidR="001040E8" w:rsidRPr="009329A2" w:rsidRDefault="001040E8" w:rsidP="00671C84">
      <w:pPr>
        <w:pStyle w:val="ListParagraph0"/>
        <w:spacing w:after="120" w:line="240" w:lineRule="auto"/>
        <w:ind w:left="360"/>
        <w:rPr>
          <w:rFonts w:ascii="Garamond" w:hAnsi="Garamond"/>
        </w:rPr>
      </w:pPr>
      <w:r w:rsidRPr="009329A2">
        <w:rPr>
          <w:rFonts w:ascii="Garamond" w:hAnsi="Garamond"/>
        </w:rPr>
        <w:t>To outline the nature of mental health and mental illness in Canada.</w:t>
      </w:r>
    </w:p>
    <w:p w14:paraId="631C0E1C" w14:textId="77777777" w:rsidR="001040E8" w:rsidRPr="009329A2" w:rsidRDefault="001040E8" w:rsidP="00671C84">
      <w:pPr>
        <w:pStyle w:val="ListParagraph0"/>
        <w:spacing w:after="120" w:line="240" w:lineRule="auto"/>
        <w:ind w:left="360"/>
        <w:rPr>
          <w:rFonts w:ascii="Garamond" w:hAnsi="Garamond"/>
        </w:rPr>
      </w:pPr>
      <w:r w:rsidRPr="009329A2">
        <w:rPr>
          <w:rFonts w:ascii="Garamond" w:hAnsi="Garamond"/>
        </w:rPr>
        <w:t>To outline the role of social work in mental health.</w:t>
      </w:r>
    </w:p>
    <w:p w14:paraId="46563950" w14:textId="77777777" w:rsidR="001040E8" w:rsidRPr="009329A2" w:rsidRDefault="001040E8" w:rsidP="00671C84">
      <w:pPr>
        <w:pStyle w:val="ListParagraph0"/>
        <w:spacing w:after="120" w:line="240" w:lineRule="auto"/>
        <w:ind w:left="360"/>
        <w:rPr>
          <w:rFonts w:ascii="Garamond" w:hAnsi="Garamond"/>
        </w:rPr>
      </w:pPr>
      <w:r w:rsidRPr="009329A2">
        <w:rPr>
          <w:rFonts w:ascii="Garamond" w:hAnsi="Garamond"/>
        </w:rPr>
        <w:t>To discuss ethical guidelines for social work practice in mental health.</w:t>
      </w:r>
    </w:p>
    <w:p w14:paraId="74E1968A" w14:textId="77777777" w:rsidR="001040E8" w:rsidRPr="009329A2" w:rsidRDefault="001040E8" w:rsidP="00671C84">
      <w:pPr>
        <w:pStyle w:val="ListParagraph0"/>
        <w:spacing w:after="120" w:line="240" w:lineRule="auto"/>
        <w:ind w:left="360"/>
        <w:rPr>
          <w:rFonts w:ascii="Garamond" w:hAnsi="Garamond"/>
        </w:rPr>
      </w:pPr>
      <w:r w:rsidRPr="009329A2">
        <w:rPr>
          <w:rFonts w:ascii="Garamond" w:hAnsi="Garamond"/>
        </w:rPr>
        <w:t>To outline the recovery model for mental health practice.</w:t>
      </w:r>
    </w:p>
    <w:p w14:paraId="0D591C3B" w14:textId="77777777" w:rsidR="001040E8" w:rsidRPr="009329A2" w:rsidRDefault="001040E8" w:rsidP="00671C84">
      <w:pPr>
        <w:pStyle w:val="ListParagraph0"/>
        <w:spacing w:after="120" w:line="240" w:lineRule="auto"/>
        <w:ind w:left="360"/>
        <w:rPr>
          <w:rFonts w:ascii="Garamond" w:hAnsi="Garamond"/>
        </w:rPr>
      </w:pPr>
      <w:r w:rsidRPr="009329A2">
        <w:rPr>
          <w:rFonts w:ascii="Garamond" w:hAnsi="Garamond"/>
        </w:rPr>
        <w:t>To consider the application of evidence-based practice to mental health social work.</w:t>
      </w:r>
    </w:p>
    <w:p w14:paraId="2E9CACB8" w14:textId="480C1433" w:rsidR="001040E8" w:rsidRPr="009329A2" w:rsidRDefault="001040E8" w:rsidP="00671C84">
      <w:pPr>
        <w:pStyle w:val="ListParagraph0"/>
        <w:spacing w:after="0" w:line="240" w:lineRule="auto"/>
        <w:ind w:left="360"/>
        <w:rPr>
          <w:rFonts w:ascii="Garamond" w:hAnsi="Garamond"/>
        </w:rPr>
      </w:pPr>
      <w:r w:rsidRPr="009329A2">
        <w:rPr>
          <w:rFonts w:ascii="Garamond" w:hAnsi="Garamond"/>
        </w:rPr>
        <w:t>To consider possible impacts of mental health practice on social workers</w:t>
      </w:r>
      <w:r w:rsidR="00FA63F4">
        <w:rPr>
          <w:rFonts w:ascii="Garamond" w:hAnsi="Garamond"/>
        </w:rPr>
        <w:t>.</w:t>
      </w:r>
    </w:p>
    <w:p w14:paraId="173F9CA1" w14:textId="3DF69469" w:rsidR="008A3007" w:rsidRDefault="008A3007" w:rsidP="00D7682B">
      <w:pPr>
        <w:pStyle w:val="Heading1"/>
        <w:spacing w:before="0"/>
        <w:contextualSpacing/>
        <w:rPr>
          <w:rFonts w:ascii="Garamond" w:hAnsi="Garamond" w:cs="Arial"/>
          <w:color w:val="auto"/>
          <w:sz w:val="24"/>
          <w:szCs w:val="24"/>
          <w:lang w:val="en-CA"/>
        </w:rPr>
      </w:pPr>
    </w:p>
    <w:p w14:paraId="37A8594F" w14:textId="77777777" w:rsidR="00D7682B" w:rsidRPr="00D7682B" w:rsidRDefault="00D7682B" w:rsidP="00D7682B">
      <w:pPr>
        <w:spacing w:after="0" w:line="240" w:lineRule="auto"/>
        <w:rPr>
          <w:lang w:val="en-CA"/>
        </w:rPr>
      </w:pPr>
    </w:p>
    <w:p w14:paraId="229187BA" w14:textId="21A65D84" w:rsidR="007A2941" w:rsidRPr="00FA63F4" w:rsidRDefault="006C3014" w:rsidP="008A3007">
      <w:pPr>
        <w:pStyle w:val="Heading1"/>
        <w:spacing w:before="0"/>
        <w:contextualSpacing/>
        <w:rPr>
          <w:rFonts w:asciiTheme="majorHAnsi" w:hAnsiTheme="majorHAnsi" w:cstheme="majorHAnsi"/>
          <w:color w:val="002060"/>
          <w:sz w:val="28"/>
          <w:lang w:val="en-CA"/>
        </w:rPr>
      </w:pPr>
      <w:r w:rsidRPr="00FA63F4">
        <w:rPr>
          <w:rFonts w:asciiTheme="majorHAnsi" w:hAnsiTheme="majorHAnsi" w:cstheme="majorHAnsi"/>
          <w:color w:val="002060"/>
          <w:sz w:val="28"/>
          <w:lang w:val="en-CA"/>
        </w:rPr>
        <w:t>Lecture Outline</w:t>
      </w:r>
    </w:p>
    <w:p w14:paraId="39E13215" w14:textId="77777777" w:rsidR="00EA0242" w:rsidRDefault="00EA0242" w:rsidP="008818C1">
      <w:pPr>
        <w:pStyle w:val="Heading2"/>
        <w:spacing w:before="0"/>
        <w:contextualSpacing/>
        <w:rPr>
          <w:rFonts w:ascii="Garamond" w:eastAsiaTheme="minorHAnsi" w:hAnsi="Garamond" w:cs="Arial"/>
          <w:b w:val="0"/>
          <w:bCs w:val="0"/>
          <w:color w:val="auto"/>
          <w:sz w:val="24"/>
          <w:szCs w:val="24"/>
          <w:lang w:val="en-CA"/>
        </w:rPr>
      </w:pPr>
    </w:p>
    <w:p w14:paraId="1543A6D3" w14:textId="78719EAC" w:rsidR="008818C1" w:rsidRPr="00EA0242" w:rsidRDefault="00D55A7D" w:rsidP="008818C1">
      <w:pPr>
        <w:pStyle w:val="Heading2"/>
        <w:spacing w:before="0"/>
        <w:contextualSpacing/>
        <w:rPr>
          <w:rFonts w:asciiTheme="majorHAnsi" w:hAnsiTheme="majorHAnsi" w:cstheme="majorHAnsi"/>
          <w:color w:val="002060"/>
          <w:sz w:val="24"/>
          <w:szCs w:val="24"/>
          <w:lang w:val="en-CA"/>
        </w:rPr>
      </w:pPr>
      <w:r w:rsidRPr="00EA0242">
        <w:rPr>
          <w:rFonts w:asciiTheme="majorHAnsi" w:hAnsiTheme="majorHAnsi" w:cstheme="majorHAnsi"/>
          <w:color w:val="auto"/>
          <w:sz w:val="24"/>
          <w:szCs w:val="24"/>
          <w:lang w:val="en-CA"/>
        </w:rPr>
        <w:t>Introduction</w:t>
      </w:r>
    </w:p>
    <w:p w14:paraId="5F63A333" w14:textId="77777777" w:rsidR="008818C1" w:rsidRPr="008254A7" w:rsidRDefault="008818C1" w:rsidP="008818C1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0C78BE5C" w14:textId="18A5D20C" w:rsidR="008818C1" w:rsidRDefault="008818C1" w:rsidP="008818C1">
      <w:pPr>
        <w:pStyle w:val="ListParagraph0"/>
        <w:numPr>
          <w:ilvl w:val="0"/>
          <w:numId w:val="20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Two </w:t>
      </w:r>
      <w:r w:rsidR="00EA0242">
        <w:rPr>
          <w:rFonts w:ascii="Garamond" w:hAnsi="Garamond"/>
          <w:lang w:val="en-CA"/>
        </w:rPr>
        <w:t>d</w:t>
      </w:r>
      <w:r>
        <w:rPr>
          <w:rFonts w:ascii="Garamond" w:hAnsi="Garamond"/>
          <w:lang w:val="en-CA"/>
        </w:rPr>
        <w:t xml:space="preserve">efinitions </w:t>
      </w:r>
      <w:r w:rsidR="00EA0242">
        <w:rPr>
          <w:rFonts w:ascii="Garamond" w:hAnsi="Garamond"/>
          <w:lang w:val="en-CA"/>
        </w:rPr>
        <w:t xml:space="preserve">of mental health </w:t>
      </w:r>
      <w:r>
        <w:rPr>
          <w:rFonts w:ascii="Garamond" w:hAnsi="Garamond"/>
          <w:lang w:val="en-CA"/>
        </w:rPr>
        <w:t xml:space="preserve">provided: </w:t>
      </w:r>
    </w:p>
    <w:p w14:paraId="0F2B994E" w14:textId="334E4DF4" w:rsidR="008818C1" w:rsidRPr="008254A7" w:rsidRDefault="008818C1" w:rsidP="008818C1">
      <w:pPr>
        <w:pStyle w:val="ListParagraph0"/>
        <w:numPr>
          <w:ilvl w:val="0"/>
          <w:numId w:val="21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CASW </w:t>
      </w:r>
    </w:p>
    <w:p w14:paraId="16A4FC90" w14:textId="2BBD47E1" w:rsidR="008818C1" w:rsidRPr="008254A7" w:rsidRDefault="008818C1" w:rsidP="008818C1">
      <w:pPr>
        <w:pStyle w:val="ListParagraph0"/>
        <w:numPr>
          <w:ilvl w:val="0"/>
          <w:numId w:val="21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WHO </w:t>
      </w:r>
    </w:p>
    <w:p w14:paraId="6995073D" w14:textId="77777777" w:rsidR="008818C1" w:rsidRDefault="008818C1" w:rsidP="008A3007">
      <w:pPr>
        <w:pStyle w:val="Heading2"/>
        <w:spacing w:before="0"/>
        <w:contextualSpacing/>
        <w:rPr>
          <w:rFonts w:ascii="Arial" w:hAnsi="Arial" w:cs="Arial"/>
          <w:b w:val="0"/>
          <w:color w:val="auto"/>
          <w:sz w:val="24"/>
          <w:szCs w:val="24"/>
          <w:lang w:val="en-CA"/>
        </w:rPr>
      </w:pPr>
    </w:p>
    <w:p w14:paraId="2FA152D1" w14:textId="543AA9E8" w:rsidR="00CB61E1" w:rsidRPr="00EA0242" w:rsidRDefault="00DD5266" w:rsidP="008A3007">
      <w:pPr>
        <w:pStyle w:val="Heading2"/>
        <w:spacing w:before="0"/>
        <w:contextualSpacing/>
        <w:rPr>
          <w:rFonts w:asciiTheme="majorHAnsi" w:hAnsiTheme="majorHAnsi" w:cstheme="majorHAnsi"/>
          <w:color w:val="auto"/>
          <w:sz w:val="24"/>
          <w:szCs w:val="24"/>
          <w:lang w:val="en-CA"/>
        </w:rPr>
      </w:pPr>
      <w:r w:rsidRPr="00EA0242">
        <w:rPr>
          <w:rFonts w:asciiTheme="majorHAnsi" w:hAnsiTheme="majorHAnsi" w:cstheme="majorHAnsi"/>
          <w:color w:val="auto"/>
          <w:sz w:val="24"/>
          <w:szCs w:val="24"/>
          <w:lang w:val="en-CA"/>
        </w:rPr>
        <w:t>The Role of Social Work in Mental Health</w:t>
      </w:r>
    </w:p>
    <w:p w14:paraId="21F6ED8A" w14:textId="77777777" w:rsidR="008A3007" w:rsidRPr="008254A7" w:rsidRDefault="008A3007" w:rsidP="008A3007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46C78235" w14:textId="74E1B9C6" w:rsidR="00DD5266" w:rsidRPr="008254A7" w:rsidRDefault="00DD5266" w:rsidP="008A3007">
      <w:pPr>
        <w:pStyle w:val="ListParagraph0"/>
        <w:numPr>
          <w:ilvl w:val="0"/>
          <w:numId w:val="20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The three areas of focus for social work practice in mental health</w:t>
      </w:r>
      <w:r w:rsidR="00EA0242">
        <w:rPr>
          <w:rFonts w:ascii="Garamond" w:hAnsi="Garamond"/>
          <w:lang w:val="en-CA"/>
        </w:rPr>
        <w:t>,</w:t>
      </w:r>
      <w:r w:rsidR="00B979A6" w:rsidRPr="008254A7">
        <w:rPr>
          <w:rFonts w:ascii="Garamond" w:hAnsi="Garamond"/>
          <w:lang w:val="en-CA"/>
        </w:rPr>
        <w:t xml:space="preserve"> according to CASW:</w:t>
      </w:r>
    </w:p>
    <w:p w14:paraId="6EDAFE59" w14:textId="6FF4AE03" w:rsidR="00DD5266" w:rsidRPr="00EA0242" w:rsidRDefault="00DD5266" w:rsidP="00EA0242">
      <w:pPr>
        <w:pStyle w:val="ListParagraph0"/>
        <w:numPr>
          <w:ilvl w:val="0"/>
          <w:numId w:val="30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 w:rsidRPr="00EA0242">
        <w:rPr>
          <w:rFonts w:ascii="Garamond" w:hAnsi="Garamond"/>
          <w:lang w:val="en-CA"/>
        </w:rPr>
        <w:t>Prevention</w:t>
      </w:r>
    </w:p>
    <w:p w14:paraId="625C8707" w14:textId="04D37A2F" w:rsidR="00DD5266" w:rsidRPr="008254A7" w:rsidRDefault="00DD5266" w:rsidP="00EA0242">
      <w:pPr>
        <w:pStyle w:val="ListParagraph0"/>
        <w:numPr>
          <w:ilvl w:val="0"/>
          <w:numId w:val="31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 xml:space="preserve">Treatment </w:t>
      </w:r>
    </w:p>
    <w:p w14:paraId="12B50A90" w14:textId="40031D10" w:rsidR="00DD5266" w:rsidRPr="008254A7" w:rsidRDefault="00DD5266" w:rsidP="00EA0242">
      <w:pPr>
        <w:pStyle w:val="ListParagraph0"/>
        <w:numPr>
          <w:ilvl w:val="0"/>
          <w:numId w:val="31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Rehabilitation</w:t>
      </w:r>
    </w:p>
    <w:p w14:paraId="4AA20C98" w14:textId="07A2891E" w:rsidR="00687631" w:rsidRPr="008254A7" w:rsidRDefault="004C0EB7" w:rsidP="008254A7">
      <w:pPr>
        <w:pStyle w:val="ListParagraph0"/>
        <w:numPr>
          <w:ilvl w:val="0"/>
          <w:numId w:val="20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Specific </w:t>
      </w:r>
      <w:r w:rsidR="00EA0242">
        <w:rPr>
          <w:rFonts w:ascii="Garamond" w:hAnsi="Garamond"/>
          <w:lang w:val="en-CA"/>
        </w:rPr>
        <w:t>a</w:t>
      </w:r>
      <w:r>
        <w:rPr>
          <w:rFonts w:ascii="Garamond" w:hAnsi="Garamond"/>
          <w:lang w:val="en-CA"/>
        </w:rPr>
        <w:t xml:space="preserve">spects of </w:t>
      </w:r>
      <w:r w:rsidR="00EA0242">
        <w:rPr>
          <w:rFonts w:ascii="Garamond" w:hAnsi="Garamond"/>
          <w:lang w:val="en-CA"/>
        </w:rPr>
        <w:t>s</w:t>
      </w:r>
      <w:r>
        <w:rPr>
          <w:rFonts w:ascii="Garamond" w:hAnsi="Garamond"/>
          <w:lang w:val="en-CA"/>
        </w:rPr>
        <w:t xml:space="preserve">ocial </w:t>
      </w:r>
      <w:r w:rsidR="00EA0242">
        <w:rPr>
          <w:rFonts w:ascii="Garamond" w:hAnsi="Garamond"/>
          <w:lang w:val="en-CA"/>
        </w:rPr>
        <w:t>w</w:t>
      </w:r>
      <w:r>
        <w:rPr>
          <w:rFonts w:ascii="Garamond" w:hAnsi="Garamond"/>
          <w:lang w:val="en-CA"/>
        </w:rPr>
        <w:t xml:space="preserve">ork </w:t>
      </w:r>
      <w:r w:rsidR="00EA0242">
        <w:rPr>
          <w:rFonts w:ascii="Garamond" w:hAnsi="Garamond"/>
          <w:lang w:val="en-CA"/>
        </w:rPr>
        <w:t>p</w:t>
      </w:r>
      <w:r>
        <w:rPr>
          <w:rFonts w:ascii="Garamond" w:hAnsi="Garamond"/>
          <w:lang w:val="en-CA"/>
        </w:rPr>
        <w:t xml:space="preserve">ractice in </w:t>
      </w:r>
      <w:r w:rsidR="00EA0242">
        <w:rPr>
          <w:rFonts w:ascii="Garamond" w:hAnsi="Garamond"/>
          <w:lang w:val="en-CA"/>
        </w:rPr>
        <w:t>m</w:t>
      </w:r>
      <w:r>
        <w:rPr>
          <w:rFonts w:ascii="Garamond" w:hAnsi="Garamond"/>
          <w:lang w:val="en-CA"/>
        </w:rPr>
        <w:t xml:space="preserve">ental </w:t>
      </w:r>
      <w:r w:rsidR="00EA0242">
        <w:rPr>
          <w:rFonts w:ascii="Garamond" w:hAnsi="Garamond"/>
          <w:lang w:val="en-CA"/>
        </w:rPr>
        <w:t>h</w:t>
      </w:r>
      <w:r>
        <w:rPr>
          <w:rFonts w:ascii="Garamond" w:hAnsi="Garamond"/>
          <w:lang w:val="en-CA"/>
        </w:rPr>
        <w:t>ealth</w:t>
      </w:r>
      <w:r w:rsidR="006C3014" w:rsidRPr="008254A7">
        <w:rPr>
          <w:rFonts w:ascii="Garamond" w:hAnsi="Garamond"/>
          <w:lang w:val="en-CA"/>
        </w:rPr>
        <w:t>:</w:t>
      </w:r>
    </w:p>
    <w:p w14:paraId="7E79E2F1" w14:textId="6BE87432" w:rsidR="00185B79" w:rsidRDefault="004C0EB7" w:rsidP="008A3007">
      <w:pPr>
        <w:pStyle w:val="ListParagraph0"/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Direct services</w:t>
      </w:r>
    </w:p>
    <w:p w14:paraId="64B4A425" w14:textId="3ABF71A6" w:rsidR="004C0EB7" w:rsidRDefault="004C0EB7" w:rsidP="008A3007">
      <w:pPr>
        <w:pStyle w:val="ListParagraph0"/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Case management</w:t>
      </w:r>
    </w:p>
    <w:p w14:paraId="5D77BA7B" w14:textId="3922005A" w:rsidR="004C0EB7" w:rsidRDefault="004C0EB7" w:rsidP="008A3007">
      <w:pPr>
        <w:pStyle w:val="ListParagraph0"/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Community development</w:t>
      </w:r>
    </w:p>
    <w:p w14:paraId="687446A6" w14:textId="25C078BD" w:rsidR="004C0EB7" w:rsidRDefault="004C0EB7" w:rsidP="008A3007">
      <w:pPr>
        <w:pStyle w:val="ListParagraph0"/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Supervision and consultation</w:t>
      </w:r>
    </w:p>
    <w:p w14:paraId="63E4B822" w14:textId="58363EDB" w:rsidR="004C0EB7" w:rsidRDefault="004C0EB7" w:rsidP="008A3007">
      <w:pPr>
        <w:pStyle w:val="ListParagraph0"/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Program management/administration</w:t>
      </w:r>
    </w:p>
    <w:p w14:paraId="34164960" w14:textId="7EEA9B9C" w:rsidR="004C0EB7" w:rsidRDefault="004C0EB7" w:rsidP="008A3007">
      <w:pPr>
        <w:pStyle w:val="ListParagraph0"/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Teaching</w:t>
      </w:r>
    </w:p>
    <w:p w14:paraId="0960A1A4" w14:textId="2D6F3DAD" w:rsidR="004C0EB7" w:rsidRDefault="004C0EB7" w:rsidP="008A3007">
      <w:pPr>
        <w:pStyle w:val="ListParagraph0"/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Program</w:t>
      </w:r>
      <w:r w:rsidR="00EA0242">
        <w:rPr>
          <w:rFonts w:ascii="Garamond" w:hAnsi="Garamond"/>
          <w:lang w:val="en-CA"/>
        </w:rPr>
        <w:t>,</w:t>
      </w:r>
      <w:r>
        <w:rPr>
          <w:rFonts w:ascii="Garamond" w:hAnsi="Garamond"/>
          <w:lang w:val="en-CA"/>
        </w:rPr>
        <w:t xml:space="preserve"> policy, </w:t>
      </w:r>
      <w:r w:rsidR="00EA0242">
        <w:rPr>
          <w:rFonts w:ascii="Garamond" w:hAnsi="Garamond"/>
          <w:lang w:val="en-CA"/>
        </w:rPr>
        <w:t xml:space="preserve">and </w:t>
      </w:r>
      <w:r>
        <w:rPr>
          <w:rFonts w:ascii="Garamond" w:hAnsi="Garamond"/>
          <w:lang w:val="en-CA"/>
        </w:rPr>
        <w:t>resource development</w:t>
      </w:r>
    </w:p>
    <w:p w14:paraId="78623E37" w14:textId="104F6F00" w:rsidR="004C0EB7" w:rsidRDefault="004C0EB7" w:rsidP="008A3007">
      <w:pPr>
        <w:pStyle w:val="ListParagraph0"/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Research and evaluation</w:t>
      </w:r>
    </w:p>
    <w:p w14:paraId="5261FF6F" w14:textId="784CBF28" w:rsidR="004C0EB7" w:rsidRPr="008254A7" w:rsidRDefault="004C0EB7" w:rsidP="008A3007">
      <w:pPr>
        <w:pStyle w:val="ListParagraph0"/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Social action</w:t>
      </w:r>
    </w:p>
    <w:p w14:paraId="5FEAD880" w14:textId="77777777" w:rsidR="006C3014" w:rsidRPr="008254A7" w:rsidRDefault="006C3014" w:rsidP="008A3007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73EED389" w14:textId="56AFB2EB" w:rsidR="00185B79" w:rsidRPr="00EA0242" w:rsidRDefault="00185B79" w:rsidP="00EA0242">
      <w:pPr>
        <w:spacing w:after="200"/>
        <w:rPr>
          <w:rFonts w:asciiTheme="majorHAnsi" w:hAnsiTheme="majorHAnsi" w:cstheme="majorHAnsi"/>
          <w:b/>
          <w:lang w:val="en-CA"/>
        </w:rPr>
      </w:pPr>
      <w:r w:rsidRPr="00EA0242">
        <w:rPr>
          <w:rFonts w:asciiTheme="majorHAnsi" w:hAnsiTheme="majorHAnsi" w:cstheme="majorHAnsi"/>
          <w:b/>
          <w:lang w:val="en-CA"/>
        </w:rPr>
        <w:t xml:space="preserve">An Ethical Framework for Social Work </w:t>
      </w:r>
      <w:r w:rsidR="00A9457F">
        <w:rPr>
          <w:rFonts w:asciiTheme="majorHAnsi" w:hAnsiTheme="majorHAnsi" w:cstheme="majorHAnsi"/>
          <w:b/>
          <w:lang w:val="en-CA"/>
        </w:rPr>
        <w:t>in Mental Health</w:t>
      </w:r>
    </w:p>
    <w:p w14:paraId="6ECA6AA0" w14:textId="77777777" w:rsidR="008254A7" w:rsidRPr="008254A7" w:rsidRDefault="008254A7" w:rsidP="008A3007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0D4B4560" w14:textId="7DADDC6C" w:rsidR="00F70EC7" w:rsidRPr="008254A7" w:rsidRDefault="00F70EC7" w:rsidP="008254A7">
      <w:pPr>
        <w:pStyle w:val="ListParagraph0"/>
        <w:numPr>
          <w:ilvl w:val="0"/>
          <w:numId w:val="20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lastRenderedPageBreak/>
        <w:t>Social work practice in Canada must be conducted</w:t>
      </w:r>
      <w:r w:rsidR="00A9457F">
        <w:rPr>
          <w:rFonts w:ascii="Garamond" w:hAnsi="Garamond"/>
          <w:lang w:val="en-CA"/>
        </w:rPr>
        <w:t xml:space="preserve"> in accordance</w:t>
      </w:r>
      <w:r w:rsidRPr="008254A7">
        <w:rPr>
          <w:rFonts w:ascii="Garamond" w:hAnsi="Garamond"/>
          <w:lang w:val="en-CA"/>
        </w:rPr>
        <w:t xml:space="preserve"> with the </w:t>
      </w:r>
      <w:r w:rsidR="00AB35A5" w:rsidRPr="008254A7">
        <w:rPr>
          <w:rFonts w:ascii="Garamond" w:hAnsi="Garamond"/>
          <w:lang w:val="en-CA"/>
        </w:rPr>
        <w:t>Canadian Association of Social Workers</w:t>
      </w:r>
      <w:r w:rsidR="00A9457F">
        <w:rPr>
          <w:rFonts w:ascii="Garamond" w:hAnsi="Garamond"/>
          <w:lang w:val="en-CA"/>
        </w:rPr>
        <w:t>’</w:t>
      </w:r>
      <w:r w:rsidR="00AB35A5" w:rsidRPr="008254A7">
        <w:rPr>
          <w:rFonts w:ascii="Garamond" w:hAnsi="Garamond"/>
          <w:lang w:val="en-CA"/>
        </w:rPr>
        <w:t xml:space="preserve"> </w:t>
      </w:r>
      <w:r w:rsidR="00AB35A5" w:rsidRPr="00A9457F">
        <w:rPr>
          <w:rFonts w:ascii="Garamond" w:hAnsi="Garamond"/>
          <w:i/>
          <w:lang w:val="en-CA"/>
        </w:rPr>
        <w:t>Code of Ethics</w:t>
      </w:r>
      <w:r w:rsidR="00177053" w:rsidRPr="008254A7">
        <w:rPr>
          <w:rFonts w:ascii="Garamond" w:hAnsi="Garamond"/>
          <w:lang w:val="en-CA"/>
        </w:rPr>
        <w:t xml:space="preserve">. </w:t>
      </w:r>
      <w:r w:rsidRPr="008254A7">
        <w:rPr>
          <w:rFonts w:ascii="Garamond" w:hAnsi="Garamond"/>
          <w:lang w:val="en-CA"/>
        </w:rPr>
        <w:t xml:space="preserve">There are </w:t>
      </w:r>
      <w:r w:rsidR="007A5CB5" w:rsidRPr="008254A7">
        <w:rPr>
          <w:rFonts w:ascii="Garamond" w:hAnsi="Garamond"/>
          <w:lang w:val="en-CA"/>
        </w:rPr>
        <w:t xml:space="preserve">six </w:t>
      </w:r>
      <w:r w:rsidRPr="008254A7">
        <w:rPr>
          <w:rFonts w:ascii="Garamond" w:hAnsi="Garamond"/>
          <w:lang w:val="en-CA"/>
        </w:rPr>
        <w:t>core areas:</w:t>
      </w:r>
    </w:p>
    <w:p w14:paraId="753DA1D5" w14:textId="77777777" w:rsidR="00177053" w:rsidRPr="008254A7" w:rsidRDefault="00F70EC7" w:rsidP="008A3007">
      <w:pPr>
        <w:pStyle w:val="ListParagraph0"/>
        <w:numPr>
          <w:ilvl w:val="0"/>
          <w:numId w:val="10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Respect for the inherent dignity and worth of persons</w:t>
      </w:r>
    </w:p>
    <w:p w14:paraId="747C3E5D" w14:textId="053F0445" w:rsidR="00F70EC7" w:rsidRPr="008254A7" w:rsidRDefault="00F70EC7" w:rsidP="008A3007">
      <w:pPr>
        <w:pStyle w:val="ListParagraph0"/>
        <w:numPr>
          <w:ilvl w:val="0"/>
          <w:numId w:val="10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 xml:space="preserve">Pursuit of </w:t>
      </w:r>
      <w:r w:rsidR="00A9457F">
        <w:rPr>
          <w:rFonts w:ascii="Garamond" w:hAnsi="Garamond"/>
          <w:lang w:val="en-CA"/>
        </w:rPr>
        <w:t>s</w:t>
      </w:r>
      <w:r w:rsidRPr="008254A7">
        <w:rPr>
          <w:rFonts w:ascii="Garamond" w:hAnsi="Garamond"/>
          <w:lang w:val="en-CA"/>
        </w:rPr>
        <w:t xml:space="preserve">ocial </w:t>
      </w:r>
      <w:r w:rsidR="00A9457F">
        <w:rPr>
          <w:rFonts w:ascii="Garamond" w:hAnsi="Garamond"/>
          <w:lang w:val="en-CA"/>
        </w:rPr>
        <w:t>j</w:t>
      </w:r>
      <w:r w:rsidRPr="008254A7">
        <w:rPr>
          <w:rFonts w:ascii="Garamond" w:hAnsi="Garamond"/>
          <w:lang w:val="en-CA"/>
        </w:rPr>
        <w:t>ustice</w:t>
      </w:r>
    </w:p>
    <w:p w14:paraId="64E7DB4F" w14:textId="56104EB6" w:rsidR="00F70EC7" w:rsidRPr="008254A7" w:rsidRDefault="00F70EC7" w:rsidP="008A3007">
      <w:pPr>
        <w:pStyle w:val="ListParagraph0"/>
        <w:numPr>
          <w:ilvl w:val="0"/>
          <w:numId w:val="10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Service to humanity</w:t>
      </w:r>
    </w:p>
    <w:p w14:paraId="69ED778D" w14:textId="3EE6E577" w:rsidR="00F70EC7" w:rsidRPr="008254A7" w:rsidRDefault="00F70EC7" w:rsidP="008A3007">
      <w:pPr>
        <w:pStyle w:val="ListParagraph0"/>
        <w:numPr>
          <w:ilvl w:val="0"/>
          <w:numId w:val="10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Integrity in professional practice</w:t>
      </w:r>
    </w:p>
    <w:p w14:paraId="4AA88AF0" w14:textId="435042A0" w:rsidR="00F70EC7" w:rsidRPr="008254A7" w:rsidRDefault="00F70EC7" w:rsidP="008A3007">
      <w:pPr>
        <w:pStyle w:val="ListParagraph0"/>
        <w:numPr>
          <w:ilvl w:val="0"/>
          <w:numId w:val="10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Confidentiality</w:t>
      </w:r>
    </w:p>
    <w:p w14:paraId="3AFDDCA0" w14:textId="7918C86B" w:rsidR="00F70EC7" w:rsidRPr="008254A7" w:rsidRDefault="00F70EC7" w:rsidP="008A3007">
      <w:pPr>
        <w:pStyle w:val="ListParagraph0"/>
        <w:numPr>
          <w:ilvl w:val="0"/>
          <w:numId w:val="10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Competence in professional practice</w:t>
      </w:r>
    </w:p>
    <w:p w14:paraId="0A75F810" w14:textId="77777777" w:rsidR="00AB35A5" w:rsidRPr="008254A7" w:rsidRDefault="00AB35A5" w:rsidP="008A3007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6ABA24FF" w14:textId="587E4147" w:rsidR="00AB35A5" w:rsidRPr="009530D9" w:rsidRDefault="00AB35A5" w:rsidP="008A3007">
      <w:pPr>
        <w:pStyle w:val="Heading3"/>
        <w:spacing w:before="0"/>
        <w:contextualSpacing/>
        <w:rPr>
          <w:rFonts w:asciiTheme="majorHAnsi" w:hAnsiTheme="majorHAnsi"/>
          <w:color w:val="auto"/>
          <w:sz w:val="24"/>
          <w:lang w:val="en-CA"/>
        </w:rPr>
      </w:pPr>
      <w:r w:rsidRPr="009530D9">
        <w:rPr>
          <w:rFonts w:asciiTheme="majorHAnsi" w:hAnsiTheme="majorHAnsi"/>
          <w:color w:val="auto"/>
          <w:sz w:val="24"/>
          <w:lang w:val="en-CA"/>
        </w:rPr>
        <w:t>A</w:t>
      </w:r>
      <w:r w:rsidR="001B2BAB" w:rsidRPr="009530D9">
        <w:rPr>
          <w:rFonts w:asciiTheme="majorHAnsi" w:hAnsiTheme="majorHAnsi"/>
          <w:color w:val="auto"/>
          <w:sz w:val="24"/>
          <w:lang w:val="en-CA"/>
        </w:rPr>
        <w:t xml:space="preserve"> Recovery Model for Mental Health</w:t>
      </w:r>
      <w:r w:rsidRPr="009530D9">
        <w:rPr>
          <w:rFonts w:asciiTheme="majorHAnsi" w:hAnsiTheme="majorHAnsi"/>
          <w:color w:val="auto"/>
          <w:sz w:val="24"/>
          <w:lang w:val="en-CA"/>
        </w:rPr>
        <w:t xml:space="preserve"> and Social Work Values</w:t>
      </w:r>
    </w:p>
    <w:p w14:paraId="031ADE56" w14:textId="77777777" w:rsidR="008254A7" w:rsidRPr="008254A7" w:rsidRDefault="008254A7" w:rsidP="008A3007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186F35FB" w14:textId="3AC3A1A0" w:rsidR="00AB35A5" w:rsidRPr="008254A7" w:rsidRDefault="00AB35A5" w:rsidP="008254A7">
      <w:pPr>
        <w:pStyle w:val="ListParagraph0"/>
        <w:numPr>
          <w:ilvl w:val="0"/>
          <w:numId w:val="22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 xml:space="preserve">The shift in the vision and model </w:t>
      </w:r>
      <w:r w:rsidR="008D25CA">
        <w:rPr>
          <w:rFonts w:ascii="Garamond" w:hAnsi="Garamond"/>
          <w:lang w:val="en-CA"/>
        </w:rPr>
        <w:t>of</w:t>
      </w:r>
      <w:r w:rsidRPr="008254A7">
        <w:rPr>
          <w:rFonts w:ascii="Garamond" w:hAnsi="Garamond"/>
          <w:lang w:val="en-CA"/>
        </w:rPr>
        <w:t xml:space="preserve"> mental health practice</w:t>
      </w:r>
      <w:r w:rsidR="00E839EC" w:rsidRPr="008254A7">
        <w:rPr>
          <w:rFonts w:ascii="Garamond" w:hAnsi="Garamond"/>
          <w:lang w:val="en-CA"/>
        </w:rPr>
        <w:t>:</w:t>
      </w:r>
    </w:p>
    <w:p w14:paraId="6DE57556" w14:textId="3CB3FB56" w:rsidR="00AB35A5" w:rsidRPr="008254A7" w:rsidRDefault="00AB35A5" w:rsidP="008254A7">
      <w:pPr>
        <w:pStyle w:val="ListParagraph0"/>
        <w:numPr>
          <w:ilvl w:val="0"/>
          <w:numId w:val="23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From chronicity to recovery</w:t>
      </w:r>
    </w:p>
    <w:p w14:paraId="7E12576A" w14:textId="142DE324" w:rsidR="00B22798" w:rsidRPr="008D25CA" w:rsidRDefault="001B2BAB" w:rsidP="00B22798">
      <w:pPr>
        <w:pStyle w:val="ListParagraph0"/>
        <w:numPr>
          <w:ilvl w:val="0"/>
          <w:numId w:val="23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Working in partne</w:t>
      </w:r>
      <w:r w:rsidR="006C3014" w:rsidRPr="008254A7">
        <w:rPr>
          <w:rFonts w:ascii="Garamond" w:hAnsi="Garamond"/>
          <w:lang w:val="en-CA"/>
        </w:rPr>
        <w:t>rship with clients and families</w:t>
      </w:r>
    </w:p>
    <w:p w14:paraId="31210FB0" w14:textId="77777777" w:rsidR="008D25CA" w:rsidRPr="008D25CA" w:rsidRDefault="00B22798" w:rsidP="00B22798">
      <w:pPr>
        <w:pStyle w:val="ListParagraph0"/>
        <w:numPr>
          <w:ilvl w:val="0"/>
          <w:numId w:val="22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D25CA">
        <w:rPr>
          <w:rFonts w:ascii="Garamond" w:hAnsi="Garamond"/>
          <w:lang w:val="en-CA"/>
        </w:rPr>
        <w:t xml:space="preserve">Three </w:t>
      </w:r>
      <w:r w:rsidRPr="008D25CA">
        <w:rPr>
          <w:rFonts w:ascii="Garamond" w:hAnsi="Garamond"/>
          <w:bCs/>
        </w:rPr>
        <w:t>core principles</w:t>
      </w:r>
      <w:r w:rsidR="008D25CA">
        <w:rPr>
          <w:rFonts w:ascii="Garamond" w:hAnsi="Garamond"/>
          <w:bCs/>
        </w:rPr>
        <w:t>:</w:t>
      </w:r>
    </w:p>
    <w:p w14:paraId="6738D18E" w14:textId="7915066F" w:rsidR="008D25CA" w:rsidRPr="008D25CA" w:rsidRDefault="008D25CA" w:rsidP="008D25CA">
      <w:pPr>
        <w:pStyle w:val="ListParagraph0"/>
        <w:numPr>
          <w:ilvl w:val="1"/>
          <w:numId w:val="32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 w:rsidRPr="008D25CA">
        <w:rPr>
          <w:rFonts w:ascii="Garamond" w:hAnsi="Garamond"/>
          <w:bCs/>
        </w:rPr>
        <w:t>H</w:t>
      </w:r>
      <w:r w:rsidR="00B22798" w:rsidRPr="008D25CA">
        <w:rPr>
          <w:rFonts w:ascii="Garamond" w:hAnsi="Garamond"/>
          <w:bCs/>
        </w:rPr>
        <w:t>ope</w:t>
      </w:r>
    </w:p>
    <w:p w14:paraId="372CD1D5" w14:textId="77777777" w:rsidR="008D25CA" w:rsidRPr="008D25CA" w:rsidRDefault="008D25CA" w:rsidP="008D25CA">
      <w:pPr>
        <w:pStyle w:val="ListParagraph0"/>
        <w:numPr>
          <w:ilvl w:val="1"/>
          <w:numId w:val="32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bCs/>
        </w:rPr>
        <w:t>D</w:t>
      </w:r>
      <w:r w:rsidR="00B22798" w:rsidRPr="008D25CA">
        <w:rPr>
          <w:rFonts w:ascii="Garamond" w:hAnsi="Garamond"/>
          <w:bCs/>
        </w:rPr>
        <w:t xml:space="preserve">ignity </w:t>
      </w:r>
    </w:p>
    <w:p w14:paraId="19B9F56E" w14:textId="4E573921" w:rsidR="00B22798" w:rsidRPr="008D25CA" w:rsidRDefault="008D25CA" w:rsidP="008D25CA">
      <w:pPr>
        <w:pStyle w:val="ListParagraph0"/>
        <w:numPr>
          <w:ilvl w:val="1"/>
          <w:numId w:val="32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bCs/>
        </w:rPr>
        <w:t>I</w:t>
      </w:r>
      <w:r w:rsidR="00B22798" w:rsidRPr="008D25CA">
        <w:rPr>
          <w:rFonts w:ascii="Garamond" w:hAnsi="Garamond"/>
          <w:bCs/>
        </w:rPr>
        <w:t>nclusion</w:t>
      </w:r>
    </w:p>
    <w:p w14:paraId="30A36A2E" w14:textId="77777777" w:rsidR="008D25CA" w:rsidRPr="008D25CA" w:rsidRDefault="00B22798" w:rsidP="00B22798">
      <w:pPr>
        <w:pStyle w:val="ListParagraph0"/>
        <w:numPr>
          <w:ilvl w:val="0"/>
          <w:numId w:val="22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D25CA">
        <w:rPr>
          <w:rFonts w:ascii="Garamond" w:hAnsi="Garamond"/>
          <w:bCs/>
        </w:rPr>
        <w:t>Six tenets</w:t>
      </w:r>
      <w:r w:rsidR="008D25CA">
        <w:rPr>
          <w:rFonts w:ascii="Garamond" w:hAnsi="Garamond"/>
          <w:bCs/>
        </w:rPr>
        <w:t xml:space="preserve"> of recovery-oriented practice</w:t>
      </w:r>
      <w:r w:rsidRPr="008D25CA">
        <w:rPr>
          <w:rFonts w:ascii="Garamond" w:hAnsi="Garamond"/>
          <w:bCs/>
        </w:rPr>
        <w:t xml:space="preserve">:  </w:t>
      </w:r>
    </w:p>
    <w:p w14:paraId="198D86AB" w14:textId="0361B909" w:rsidR="008D25CA" w:rsidRPr="008D25CA" w:rsidRDefault="008D25CA" w:rsidP="008D25CA">
      <w:pPr>
        <w:pStyle w:val="ListParagraph0"/>
        <w:numPr>
          <w:ilvl w:val="1"/>
          <w:numId w:val="33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bCs/>
        </w:rPr>
        <w:t>C</w:t>
      </w:r>
      <w:r w:rsidR="00B22798" w:rsidRPr="008D25CA">
        <w:rPr>
          <w:rFonts w:ascii="Garamond" w:hAnsi="Garamond"/>
          <w:bCs/>
        </w:rPr>
        <w:t xml:space="preserve">reating a culture and language </w:t>
      </w:r>
      <w:r>
        <w:rPr>
          <w:rFonts w:ascii="Garamond" w:hAnsi="Garamond"/>
          <w:bCs/>
        </w:rPr>
        <w:t>of</w:t>
      </w:r>
      <w:r w:rsidR="00B22798" w:rsidRPr="008D25CA">
        <w:rPr>
          <w:rFonts w:ascii="Garamond" w:hAnsi="Garamond"/>
          <w:bCs/>
        </w:rPr>
        <w:t xml:space="preserve"> hope</w:t>
      </w:r>
    </w:p>
    <w:p w14:paraId="3E43B642" w14:textId="57C8A02A" w:rsidR="008D25CA" w:rsidRPr="008D25CA" w:rsidRDefault="008D25CA" w:rsidP="008D25CA">
      <w:pPr>
        <w:pStyle w:val="ListParagraph0"/>
        <w:numPr>
          <w:ilvl w:val="1"/>
          <w:numId w:val="33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bCs/>
        </w:rPr>
        <w:t>R</w:t>
      </w:r>
      <w:r w:rsidR="00B22798" w:rsidRPr="008D25CA">
        <w:rPr>
          <w:rFonts w:ascii="Garamond" w:hAnsi="Garamond"/>
          <w:bCs/>
        </w:rPr>
        <w:t>ecovery is personal</w:t>
      </w:r>
    </w:p>
    <w:p w14:paraId="470D077F" w14:textId="3350DFF2" w:rsidR="008D25CA" w:rsidRPr="008D25CA" w:rsidRDefault="008D25CA" w:rsidP="008D25CA">
      <w:pPr>
        <w:pStyle w:val="ListParagraph0"/>
        <w:numPr>
          <w:ilvl w:val="1"/>
          <w:numId w:val="33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bCs/>
        </w:rPr>
        <w:t>R</w:t>
      </w:r>
      <w:r w:rsidR="00B22798" w:rsidRPr="008D25CA">
        <w:rPr>
          <w:rFonts w:ascii="Garamond" w:hAnsi="Garamond"/>
          <w:bCs/>
        </w:rPr>
        <w:t>ecovery occurs in the context of one’s life</w:t>
      </w:r>
    </w:p>
    <w:p w14:paraId="6803F3E1" w14:textId="237A7FEE" w:rsidR="008D25CA" w:rsidRPr="008D25CA" w:rsidRDefault="008D25CA" w:rsidP="008D25CA">
      <w:pPr>
        <w:pStyle w:val="ListParagraph0"/>
        <w:numPr>
          <w:ilvl w:val="1"/>
          <w:numId w:val="33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bCs/>
        </w:rPr>
        <w:t>R</w:t>
      </w:r>
      <w:r w:rsidR="00B22798" w:rsidRPr="008D25CA">
        <w:rPr>
          <w:rFonts w:ascii="Garamond" w:hAnsi="Garamond"/>
          <w:bCs/>
        </w:rPr>
        <w:t xml:space="preserve">esponding to diverse needs </w:t>
      </w:r>
    </w:p>
    <w:p w14:paraId="0CC2E297" w14:textId="7734D8EA" w:rsidR="008D25CA" w:rsidRDefault="008D25CA" w:rsidP="008D25CA">
      <w:pPr>
        <w:pStyle w:val="ListParagraph0"/>
        <w:numPr>
          <w:ilvl w:val="1"/>
          <w:numId w:val="33"/>
        </w:numPr>
        <w:spacing w:after="0" w:line="240" w:lineRule="auto"/>
        <w:ind w:left="720"/>
        <w:rPr>
          <w:rFonts w:ascii="Garamond" w:hAnsi="Garamond"/>
          <w:bCs/>
        </w:rPr>
      </w:pPr>
      <w:r w:rsidRPr="008D25CA">
        <w:rPr>
          <w:rFonts w:ascii="Garamond" w:hAnsi="Garamond"/>
          <w:bCs/>
        </w:rPr>
        <w:t>Working with First Nations, Inuit</w:t>
      </w:r>
      <w:r w:rsidR="00575C34">
        <w:rPr>
          <w:rFonts w:ascii="Garamond" w:hAnsi="Garamond"/>
          <w:bCs/>
        </w:rPr>
        <w:t>,</w:t>
      </w:r>
      <w:r w:rsidRPr="008D25CA">
        <w:rPr>
          <w:rFonts w:ascii="Garamond" w:hAnsi="Garamond"/>
          <w:bCs/>
        </w:rPr>
        <w:t xml:space="preserve"> and M</w:t>
      </w:r>
      <w:r>
        <w:rPr>
          <w:rFonts w:ascii="Garamond" w:hAnsi="Garamond"/>
          <w:bCs/>
        </w:rPr>
        <w:t>é</w:t>
      </w:r>
      <w:r w:rsidRPr="008D25CA">
        <w:rPr>
          <w:rFonts w:ascii="Garamond" w:hAnsi="Garamond"/>
          <w:bCs/>
        </w:rPr>
        <w:t>tis</w:t>
      </w:r>
    </w:p>
    <w:p w14:paraId="54C09214" w14:textId="3780F1D7" w:rsidR="001B2BAB" w:rsidRPr="008D25CA" w:rsidRDefault="008D25CA" w:rsidP="008D25CA">
      <w:pPr>
        <w:pStyle w:val="ListParagraph0"/>
        <w:numPr>
          <w:ilvl w:val="1"/>
          <w:numId w:val="33"/>
        </w:numPr>
        <w:spacing w:after="0" w:line="240" w:lineRule="auto"/>
        <w:ind w:left="720"/>
        <w:rPr>
          <w:rFonts w:ascii="Garamond" w:hAnsi="Garamond"/>
          <w:bCs/>
        </w:rPr>
      </w:pPr>
      <w:r>
        <w:rPr>
          <w:rFonts w:ascii="Garamond" w:hAnsi="Garamond"/>
          <w:bCs/>
        </w:rPr>
        <w:t>T</w:t>
      </w:r>
      <w:r w:rsidR="00B22798" w:rsidRPr="008D25CA">
        <w:rPr>
          <w:rFonts w:ascii="Garamond" w:hAnsi="Garamond"/>
          <w:bCs/>
        </w:rPr>
        <w:t>ransforming services and systems</w:t>
      </w:r>
    </w:p>
    <w:p w14:paraId="68F698EC" w14:textId="77777777" w:rsidR="00064C99" w:rsidRPr="008254A7" w:rsidRDefault="00064C99" w:rsidP="008A3007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20A41BA7" w14:textId="6AAB4512" w:rsidR="001B2BAB" w:rsidRPr="00575C34" w:rsidRDefault="001B2BAB" w:rsidP="008A3007">
      <w:pPr>
        <w:pStyle w:val="Heading2"/>
        <w:spacing w:before="0"/>
        <w:contextualSpacing/>
        <w:rPr>
          <w:rFonts w:asciiTheme="majorHAnsi" w:hAnsiTheme="majorHAnsi" w:cstheme="majorHAnsi"/>
          <w:color w:val="auto"/>
          <w:sz w:val="24"/>
          <w:szCs w:val="24"/>
          <w:lang w:val="en-CA"/>
        </w:rPr>
      </w:pPr>
      <w:r w:rsidRPr="00575C34">
        <w:rPr>
          <w:rFonts w:asciiTheme="majorHAnsi" w:hAnsiTheme="majorHAnsi" w:cstheme="majorHAnsi"/>
          <w:color w:val="auto"/>
          <w:sz w:val="24"/>
          <w:szCs w:val="24"/>
          <w:lang w:val="en-CA"/>
        </w:rPr>
        <w:t>Psychiatric Medications</w:t>
      </w:r>
      <w:r w:rsidR="00575C34" w:rsidRPr="00575C34">
        <w:rPr>
          <w:rFonts w:asciiTheme="majorHAnsi" w:hAnsiTheme="majorHAnsi" w:cstheme="majorHAnsi"/>
          <w:color w:val="auto"/>
          <w:sz w:val="24"/>
          <w:szCs w:val="24"/>
          <w:lang w:val="en-CA"/>
        </w:rPr>
        <w:t xml:space="preserve"> and Social Work Practice</w:t>
      </w:r>
    </w:p>
    <w:p w14:paraId="153259B9" w14:textId="77777777" w:rsidR="008254A7" w:rsidRPr="008254A7" w:rsidRDefault="008254A7" w:rsidP="008A3007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2B7586C7" w14:textId="397313FA" w:rsidR="00575C34" w:rsidRDefault="001B2BAB" w:rsidP="008A3007">
      <w:pPr>
        <w:pStyle w:val="ListParagraph0"/>
        <w:numPr>
          <w:ilvl w:val="0"/>
          <w:numId w:val="20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The role of the social worker regarding psych</w:t>
      </w:r>
      <w:r w:rsidR="00575C34">
        <w:rPr>
          <w:rFonts w:ascii="Garamond" w:hAnsi="Garamond"/>
          <w:lang w:val="en-CA"/>
        </w:rPr>
        <w:t xml:space="preserve">iatric </w:t>
      </w:r>
      <w:r w:rsidRPr="008254A7">
        <w:rPr>
          <w:rFonts w:ascii="Garamond" w:hAnsi="Garamond"/>
          <w:lang w:val="en-CA"/>
        </w:rPr>
        <w:t>medications</w:t>
      </w:r>
    </w:p>
    <w:p w14:paraId="500C3AFD" w14:textId="0ED2356A" w:rsidR="00704A08" w:rsidRDefault="00575C34" w:rsidP="00575C34">
      <w:pPr>
        <w:pStyle w:val="ListParagraph0"/>
        <w:numPr>
          <w:ilvl w:val="1"/>
          <w:numId w:val="20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E</w:t>
      </w:r>
      <w:r w:rsidRPr="00575C34">
        <w:rPr>
          <w:rFonts w:ascii="Garamond" w:hAnsi="Garamond"/>
          <w:lang w:val="en-CA"/>
        </w:rPr>
        <w:t>xplore with clients and their families the meanings they ascribe to medications</w:t>
      </w:r>
    </w:p>
    <w:p w14:paraId="3157E3F3" w14:textId="3EA422EC" w:rsidR="00575C34" w:rsidRDefault="00575C34" w:rsidP="00575C34">
      <w:pPr>
        <w:pStyle w:val="ListParagraph0"/>
        <w:numPr>
          <w:ilvl w:val="1"/>
          <w:numId w:val="20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E</w:t>
      </w:r>
      <w:r w:rsidRPr="00575C34">
        <w:rPr>
          <w:rFonts w:ascii="Garamond" w:hAnsi="Garamond"/>
          <w:lang w:val="en-CA"/>
        </w:rPr>
        <w:t>nsure that clients and families have access to information about medications</w:t>
      </w:r>
    </w:p>
    <w:p w14:paraId="39DC8E21" w14:textId="7E730719" w:rsidR="00575C34" w:rsidRDefault="00575C34" w:rsidP="00575C34">
      <w:pPr>
        <w:pStyle w:val="ListParagraph0"/>
        <w:numPr>
          <w:ilvl w:val="1"/>
          <w:numId w:val="20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A</w:t>
      </w:r>
      <w:r w:rsidRPr="00575C34">
        <w:rPr>
          <w:rFonts w:ascii="Garamond" w:hAnsi="Garamond"/>
          <w:lang w:val="en-CA"/>
        </w:rPr>
        <w:t>ssist clients in making informed decisions about their own treatment and recovery plan</w:t>
      </w:r>
    </w:p>
    <w:p w14:paraId="1DE43981" w14:textId="7009F933" w:rsidR="00575C34" w:rsidRPr="00575C34" w:rsidRDefault="00575C34" w:rsidP="00575C34">
      <w:pPr>
        <w:pStyle w:val="ListParagraph0"/>
        <w:numPr>
          <w:ilvl w:val="1"/>
          <w:numId w:val="20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A</w:t>
      </w:r>
      <w:r w:rsidRPr="00575C34">
        <w:rPr>
          <w:rFonts w:ascii="Garamond" w:hAnsi="Garamond"/>
          <w:lang w:val="en-CA"/>
        </w:rPr>
        <w:t>ssist clients and families to advocate for themselves with respect to questions or concerns around medications</w:t>
      </w:r>
    </w:p>
    <w:p w14:paraId="24C1F6E8" w14:textId="77777777" w:rsidR="00575C34" w:rsidRPr="008254A7" w:rsidRDefault="00575C34" w:rsidP="008A3007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75060DA5" w14:textId="6676E0BD" w:rsidR="00064C99" w:rsidRPr="00920FD7" w:rsidRDefault="008B7B61" w:rsidP="008A3007">
      <w:pPr>
        <w:pStyle w:val="Heading2"/>
        <w:spacing w:before="0"/>
        <w:contextualSpacing/>
        <w:rPr>
          <w:rFonts w:asciiTheme="majorHAnsi" w:hAnsiTheme="majorHAnsi" w:cstheme="majorHAnsi"/>
          <w:color w:val="auto"/>
          <w:sz w:val="24"/>
          <w:szCs w:val="24"/>
          <w:lang w:val="en-CA"/>
        </w:rPr>
      </w:pPr>
      <w:r w:rsidRPr="00920FD7">
        <w:rPr>
          <w:rFonts w:asciiTheme="majorHAnsi" w:hAnsiTheme="majorHAnsi" w:cstheme="majorHAnsi"/>
          <w:color w:val="auto"/>
          <w:sz w:val="24"/>
          <w:szCs w:val="24"/>
          <w:lang w:val="en-CA"/>
        </w:rPr>
        <w:t>Evidence-</w:t>
      </w:r>
      <w:r w:rsidR="00682B90" w:rsidRPr="00920FD7">
        <w:rPr>
          <w:rFonts w:asciiTheme="majorHAnsi" w:hAnsiTheme="majorHAnsi" w:cstheme="majorHAnsi"/>
          <w:color w:val="auto"/>
          <w:sz w:val="24"/>
          <w:szCs w:val="24"/>
          <w:lang w:val="en-CA"/>
        </w:rPr>
        <w:t>B</w:t>
      </w:r>
      <w:r w:rsidR="00064C99" w:rsidRPr="00920FD7">
        <w:rPr>
          <w:rFonts w:asciiTheme="majorHAnsi" w:hAnsiTheme="majorHAnsi" w:cstheme="majorHAnsi"/>
          <w:color w:val="auto"/>
          <w:sz w:val="24"/>
          <w:szCs w:val="24"/>
          <w:lang w:val="en-CA"/>
        </w:rPr>
        <w:t xml:space="preserve">ased </w:t>
      </w:r>
      <w:r w:rsidR="007A5CB5" w:rsidRPr="00920FD7">
        <w:rPr>
          <w:rFonts w:asciiTheme="majorHAnsi" w:hAnsiTheme="majorHAnsi" w:cstheme="majorHAnsi"/>
          <w:color w:val="auto"/>
          <w:sz w:val="24"/>
          <w:szCs w:val="24"/>
          <w:lang w:val="en-CA"/>
        </w:rPr>
        <w:t>S</w:t>
      </w:r>
      <w:r w:rsidR="00064C99" w:rsidRPr="00920FD7">
        <w:rPr>
          <w:rFonts w:asciiTheme="majorHAnsi" w:hAnsiTheme="majorHAnsi" w:cstheme="majorHAnsi"/>
          <w:color w:val="auto"/>
          <w:sz w:val="24"/>
          <w:szCs w:val="24"/>
          <w:lang w:val="en-CA"/>
        </w:rPr>
        <w:t xml:space="preserve">ocial </w:t>
      </w:r>
      <w:r w:rsidR="007A5CB5" w:rsidRPr="00920FD7">
        <w:rPr>
          <w:rFonts w:asciiTheme="majorHAnsi" w:hAnsiTheme="majorHAnsi" w:cstheme="majorHAnsi"/>
          <w:color w:val="auto"/>
          <w:sz w:val="24"/>
          <w:szCs w:val="24"/>
          <w:lang w:val="en-CA"/>
        </w:rPr>
        <w:t>W</w:t>
      </w:r>
      <w:r w:rsidR="00064C99" w:rsidRPr="00920FD7">
        <w:rPr>
          <w:rFonts w:asciiTheme="majorHAnsi" w:hAnsiTheme="majorHAnsi" w:cstheme="majorHAnsi"/>
          <w:color w:val="auto"/>
          <w:sz w:val="24"/>
          <w:szCs w:val="24"/>
          <w:lang w:val="en-CA"/>
        </w:rPr>
        <w:t>ork: An Ethical Responsibility?</w:t>
      </w:r>
    </w:p>
    <w:p w14:paraId="1A8FD269" w14:textId="77777777" w:rsidR="008254A7" w:rsidRPr="008254A7" w:rsidRDefault="008254A7" w:rsidP="008254A7">
      <w:pPr>
        <w:pStyle w:val="ListParagraph0"/>
        <w:numPr>
          <w:ilvl w:val="0"/>
          <w:numId w:val="0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</w:p>
    <w:p w14:paraId="663ABF91" w14:textId="27FEFE3A" w:rsidR="00064C99" w:rsidRPr="008254A7" w:rsidRDefault="004D4B86" w:rsidP="008254A7">
      <w:pPr>
        <w:pStyle w:val="ListParagraph0"/>
        <w:numPr>
          <w:ilvl w:val="0"/>
          <w:numId w:val="14"/>
        </w:numPr>
        <w:spacing w:after="0" w:line="240" w:lineRule="auto"/>
        <w:ind w:left="36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Benefits and critiques of</w:t>
      </w:r>
      <w:r w:rsidR="00064C99" w:rsidRPr="008254A7">
        <w:rPr>
          <w:rFonts w:ascii="Garamond" w:hAnsi="Garamond"/>
          <w:lang w:val="en-CA"/>
        </w:rPr>
        <w:t xml:space="preserve"> </w:t>
      </w:r>
      <w:r w:rsidR="007A5CB5" w:rsidRPr="008254A7">
        <w:rPr>
          <w:rFonts w:ascii="Garamond" w:hAnsi="Garamond"/>
          <w:lang w:val="en-CA"/>
        </w:rPr>
        <w:t>e</w:t>
      </w:r>
      <w:r w:rsidR="00064C99" w:rsidRPr="008254A7">
        <w:rPr>
          <w:rFonts w:ascii="Garamond" w:hAnsi="Garamond"/>
          <w:lang w:val="en-CA"/>
        </w:rPr>
        <w:t>vidence</w:t>
      </w:r>
      <w:r w:rsidR="007A5CB5" w:rsidRPr="008254A7">
        <w:rPr>
          <w:rFonts w:ascii="Garamond" w:hAnsi="Garamond"/>
          <w:lang w:val="en-CA"/>
        </w:rPr>
        <w:t>-b</w:t>
      </w:r>
      <w:r w:rsidR="00064C99" w:rsidRPr="008254A7">
        <w:rPr>
          <w:rFonts w:ascii="Garamond" w:hAnsi="Garamond"/>
          <w:lang w:val="en-CA"/>
        </w:rPr>
        <w:t xml:space="preserve">ased </w:t>
      </w:r>
      <w:r w:rsidR="007A5CB5" w:rsidRPr="008254A7">
        <w:rPr>
          <w:rFonts w:ascii="Garamond" w:hAnsi="Garamond"/>
          <w:lang w:val="en-CA"/>
        </w:rPr>
        <w:t>p</w:t>
      </w:r>
      <w:r w:rsidR="00064C99" w:rsidRPr="008254A7">
        <w:rPr>
          <w:rFonts w:ascii="Garamond" w:hAnsi="Garamond"/>
          <w:lang w:val="en-CA"/>
        </w:rPr>
        <w:t>ractice</w:t>
      </w:r>
    </w:p>
    <w:p w14:paraId="2472AE10" w14:textId="77777777" w:rsidR="00920FD7" w:rsidRDefault="00064C99" w:rsidP="00516B6F">
      <w:pPr>
        <w:pStyle w:val="ListParagraph0"/>
        <w:numPr>
          <w:ilvl w:val="0"/>
          <w:numId w:val="14"/>
        </w:numPr>
        <w:spacing w:after="0" w:line="240" w:lineRule="auto"/>
        <w:ind w:left="360"/>
        <w:contextualSpacing/>
        <w:rPr>
          <w:rFonts w:ascii="Garamond" w:hAnsi="Garamond"/>
          <w:lang w:val="en-CA"/>
        </w:rPr>
      </w:pPr>
      <w:r w:rsidRPr="00920FD7">
        <w:rPr>
          <w:rFonts w:ascii="Garamond" w:hAnsi="Garamond"/>
          <w:lang w:val="en-CA"/>
        </w:rPr>
        <w:t>T</w:t>
      </w:r>
      <w:r w:rsidR="00920FD7">
        <w:rPr>
          <w:rFonts w:ascii="Garamond" w:hAnsi="Garamond"/>
          <w:lang w:val="en-CA"/>
        </w:rPr>
        <w:t>hree assertions of evidence-based practice</w:t>
      </w:r>
      <w:r w:rsidR="00920FD7" w:rsidRPr="00920FD7">
        <w:rPr>
          <w:rFonts w:ascii="Garamond" w:hAnsi="Garamond"/>
          <w:lang w:val="en-CA"/>
        </w:rPr>
        <w:t xml:space="preserve">: </w:t>
      </w:r>
    </w:p>
    <w:p w14:paraId="66FF57AB" w14:textId="77777777" w:rsidR="00920FD7" w:rsidRDefault="00920FD7" w:rsidP="00920FD7">
      <w:pPr>
        <w:pStyle w:val="ListParagraph0"/>
        <w:numPr>
          <w:ilvl w:val="1"/>
          <w:numId w:val="34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I</w:t>
      </w:r>
      <w:r w:rsidRPr="00920FD7">
        <w:rPr>
          <w:rFonts w:ascii="Garamond" w:hAnsi="Garamond"/>
          <w:lang w:val="en-CA"/>
        </w:rPr>
        <w:t>ntervention decisions should be based on empirical research</w:t>
      </w:r>
    </w:p>
    <w:p w14:paraId="1F12C8F8" w14:textId="77777777" w:rsidR="00920FD7" w:rsidRDefault="00920FD7" w:rsidP="00920FD7">
      <w:pPr>
        <w:pStyle w:val="ListParagraph0"/>
        <w:numPr>
          <w:ilvl w:val="1"/>
          <w:numId w:val="34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C</w:t>
      </w:r>
      <w:r w:rsidRPr="00920FD7">
        <w:rPr>
          <w:rFonts w:ascii="Garamond" w:hAnsi="Garamond"/>
          <w:lang w:val="en-CA"/>
        </w:rPr>
        <w:t>ritical assessment of empirically supported interventions must be conducted to determine their fit to and appropriateness for the practice situation at hand</w:t>
      </w:r>
    </w:p>
    <w:p w14:paraId="06E4189B" w14:textId="5A3E2EC0" w:rsidR="00920FD7" w:rsidRDefault="00920FD7" w:rsidP="00920FD7">
      <w:pPr>
        <w:pStyle w:val="ListParagraph0"/>
        <w:numPr>
          <w:ilvl w:val="1"/>
          <w:numId w:val="34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I</w:t>
      </w:r>
      <w:r w:rsidRPr="00920FD7">
        <w:rPr>
          <w:rFonts w:ascii="Garamond" w:hAnsi="Garamond"/>
          <w:lang w:val="en-CA"/>
        </w:rPr>
        <w:t xml:space="preserve">nterventions should be subject to regular monitoring and the course of treatment revised based on outcome evaluation </w:t>
      </w:r>
    </w:p>
    <w:p w14:paraId="1E944F86" w14:textId="3EDF7EF9" w:rsidR="00920FD7" w:rsidRDefault="00920FD7" w:rsidP="00920FD7">
      <w:pPr>
        <w:pStyle w:val="ListParagraph0"/>
        <w:numPr>
          <w:ilvl w:val="0"/>
          <w:numId w:val="34"/>
        </w:numPr>
        <w:spacing w:after="0" w:line="240" w:lineRule="auto"/>
        <w:ind w:left="36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Steps in evidence-based decision-making: </w:t>
      </w:r>
    </w:p>
    <w:p w14:paraId="1F16EE20" w14:textId="01EA1AFF" w:rsidR="00920FD7" w:rsidRDefault="00920FD7" w:rsidP="00920FD7">
      <w:pPr>
        <w:pStyle w:val="ListParagraph0"/>
        <w:numPr>
          <w:ilvl w:val="1"/>
          <w:numId w:val="34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E</w:t>
      </w:r>
      <w:r w:rsidRPr="00920FD7">
        <w:rPr>
          <w:rFonts w:ascii="Garamond" w:hAnsi="Garamond"/>
          <w:lang w:val="en-CA"/>
        </w:rPr>
        <w:t>valuate the problem to be addressed and formulate answerable questions</w:t>
      </w:r>
    </w:p>
    <w:p w14:paraId="0D1A64BC" w14:textId="6DE682D9" w:rsidR="00920FD7" w:rsidRDefault="00920FD7" w:rsidP="00920FD7">
      <w:pPr>
        <w:pStyle w:val="ListParagraph0"/>
        <w:numPr>
          <w:ilvl w:val="1"/>
          <w:numId w:val="34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lastRenderedPageBreak/>
        <w:t>G</w:t>
      </w:r>
      <w:r w:rsidRPr="00920FD7">
        <w:rPr>
          <w:rFonts w:ascii="Garamond" w:hAnsi="Garamond"/>
          <w:lang w:val="en-CA"/>
        </w:rPr>
        <w:t>ather and critically evaluate the evidence available</w:t>
      </w:r>
    </w:p>
    <w:p w14:paraId="3F36A99B" w14:textId="173551D6" w:rsidR="00920FD7" w:rsidRDefault="00920FD7" w:rsidP="00920FD7">
      <w:pPr>
        <w:pStyle w:val="ListParagraph0"/>
        <w:numPr>
          <w:ilvl w:val="1"/>
          <w:numId w:val="34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Decide </w:t>
      </w:r>
      <w:r w:rsidRPr="00920FD7">
        <w:rPr>
          <w:rFonts w:ascii="Garamond" w:hAnsi="Garamond"/>
          <w:lang w:val="en-CA"/>
        </w:rPr>
        <w:t>which intervention strategy is the best approach</w:t>
      </w:r>
    </w:p>
    <w:p w14:paraId="7949CEAB" w14:textId="6D5BF8B5" w:rsidR="00920FD7" w:rsidRDefault="00920FD7" w:rsidP="00920FD7">
      <w:pPr>
        <w:pStyle w:val="ListParagraph0"/>
        <w:numPr>
          <w:ilvl w:val="1"/>
          <w:numId w:val="34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M</w:t>
      </w:r>
      <w:r w:rsidRPr="00920FD7">
        <w:rPr>
          <w:rFonts w:ascii="Garamond" w:hAnsi="Garamond"/>
          <w:lang w:val="en-CA"/>
        </w:rPr>
        <w:t>onitor and evaluate the outcome of the intervention</w:t>
      </w:r>
    </w:p>
    <w:p w14:paraId="1F4D2E55" w14:textId="02752E4A" w:rsidR="008577F7" w:rsidRPr="00920FD7" w:rsidRDefault="00920FD7" w:rsidP="00920FD7">
      <w:pPr>
        <w:pStyle w:val="ListParagraph0"/>
        <w:numPr>
          <w:ilvl w:val="0"/>
          <w:numId w:val="14"/>
        </w:numPr>
        <w:spacing w:after="0" w:line="240" w:lineRule="auto"/>
        <w:ind w:left="36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When </w:t>
      </w:r>
      <w:r w:rsidRPr="00920FD7">
        <w:rPr>
          <w:rFonts w:ascii="Garamond" w:hAnsi="Garamond"/>
          <w:lang w:val="en-CA"/>
        </w:rPr>
        <w:t>deciding which intervention to implement</w:t>
      </w:r>
      <w:r>
        <w:rPr>
          <w:rFonts w:ascii="Garamond" w:hAnsi="Garamond"/>
          <w:lang w:val="en-CA"/>
        </w:rPr>
        <w:t>, consider</w:t>
      </w:r>
    </w:p>
    <w:p w14:paraId="3BB6AF7D" w14:textId="3EC04EF1" w:rsidR="008577F7" w:rsidRPr="008254A7" w:rsidRDefault="008577F7" w:rsidP="008254A7">
      <w:pPr>
        <w:pStyle w:val="ListParagraph0"/>
        <w:numPr>
          <w:ilvl w:val="0"/>
          <w:numId w:val="15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Client wishes</w:t>
      </w:r>
    </w:p>
    <w:p w14:paraId="3A446F76" w14:textId="2E3488C1" w:rsidR="008577F7" w:rsidRPr="008254A7" w:rsidRDefault="007263F0" w:rsidP="008254A7">
      <w:pPr>
        <w:pStyle w:val="ListParagraph0"/>
        <w:numPr>
          <w:ilvl w:val="0"/>
          <w:numId w:val="15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Practitioner</w:t>
      </w:r>
      <w:r w:rsidR="008577F7" w:rsidRPr="008254A7">
        <w:rPr>
          <w:rFonts w:ascii="Garamond" w:hAnsi="Garamond"/>
          <w:lang w:val="en-CA"/>
        </w:rPr>
        <w:t xml:space="preserve"> expertise</w:t>
      </w:r>
    </w:p>
    <w:p w14:paraId="2CD50F34" w14:textId="28636558" w:rsidR="008577F7" w:rsidRPr="008254A7" w:rsidRDefault="008577F7" w:rsidP="008254A7">
      <w:pPr>
        <w:pStyle w:val="ListParagraph0"/>
        <w:numPr>
          <w:ilvl w:val="0"/>
          <w:numId w:val="15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Agency mandate and constraints</w:t>
      </w:r>
    </w:p>
    <w:p w14:paraId="2EB31CC4" w14:textId="0833A828" w:rsidR="008577F7" w:rsidRPr="008254A7" w:rsidRDefault="008577F7" w:rsidP="008254A7">
      <w:pPr>
        <w:pStyle w:val="ListParagraph0"/>
        <w:numPr>
          <w:ilvl w:val="0"/>
          <w:numId w:val="15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The broader ecological context</w:t>
      </w:r>
    </w:p>
    <w:p w14:paraId="36FC6D53" w14:textId="77777777" w:rsidR="00064C99" w:rsidRPr="008254A7" w:rsidRDefault="00064C99" w:rsidP="008A3007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1723D436" w14:textId="671207E8" w:rsidR="008577F7" w:rsidRPr="00395B02" w:rsidRDefault="008577F7" w:rsidP="008A3007">
      <w:pPr>
        <w:pStyle w:val="Heading2"/>
        <w:spacing w:before="0"/>
        <w:contextualSpacing/>
        <w:rPr>
          <w:rFonts w:asciiTheme="majorHAnsi" w:hAnsiTheme="majorHAnsi" w:cstheme="majorHAnsi"/>
          <w:color w:val="auto"/>
          <w:sz w:val="24"/>
          <w:szCs w:val="24"/>
          <w:lang w:val="en-CA"/>
        </w:rPr>
      </w:pPr>
      <w:r w:rsidRPr="00395B02">
        <w:rPr>
          <w:rFonts w:asciiTheme="majorHAnsi" w:hAnsiTheme="majorHAnsi" w:cstheme="majorHAnsi"/>
          <w:color w:val="auto"/>
          <w:sz w:val="24"/>
          <w:szCs w:val="24"/>
          <w:lang w:val="en-CA"/>
        </w:rPr>
        <w:t>Multiple Levels of Influence: A Social Work Perspective in Mental Health Practice</w:t>
      </w:r>
    </w:p>
    <w:p w14:paraId="7B1CB00D" w14:textId="77777777" w:rsidR="008254A7" w:rsidRPr="008254A7" w:rsidRDefault="008254A7" w:rsidP="008A3007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71CCB405" w14:textId="169AE7F3" w:rsidR="007A5CB5" w:rsidRPr="008254A7" w:rsidRDefault="00E839EC" w:rsidP="008254A7">
      <w:pPr>
        <w:pStyle w:val="ListParagraph0"/>
        <w:numPr>
          <w:ilvl w:val="0"/>
          <w:numId w:val="25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Social workers</w:t>
      </w:r>
    </w:p>
    <w:p w14:paraId="4E4593D2" w14:textId="2F3103D8" w:rsidR="00395B02" w:rsidRDefault="00395B02" w:rsidP="008A3007">
      <w:pPr>
        <w:pStyle w:val="ListParagraph0"/>
        <w:numPr>
          <w:ilvl w:val="0"/>
          <w:numId w:val="8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A</w:t>
      </w:r>
      <w:r w:rsidRPr="00395B02">
        <w:rPr>
          <w:rFonts w:ascii="Garamond" w:hAnsi="Garamond"/>
          <w:lang w:val="en-CA"/>
        </w:rPr>
        <w:t>ssist others in understanding the social and community context in which mental illness occurs</w:t>
      </w:r>
    </w:p>
    <w:p w14:paraId="6AC52F6E" w14:textId="4AD388EA" w:rsidR="00395B02" w:rsidRDefault="00395B02" w:rsidP="008A3007">
      <w:pPr>
        <w:pStyle w:val="ListParagraph0"/>
        <w:numPr>
          <w:ilvl w:val="0"/>
          <w:numId w:val="8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A</w:t>
      </w:r>
      <w:r w:rsidRPr="00395B02">
        <w:rPr>
          <w:rFonts w:ascii="Garamond" w:hAnsi="Garamond"/>
          <w:lang w:val="en-CA"/>
        </w:rPr>
        <w:t>ssist families to deal with grief and loss</w:t>
      </w:r>
      <w:r>
        <w:rPr>
          <w:rFonts w:ascii="Garamond" w:hAnsi="Garamond"/>
          <w:lang w:val="en-CA"/>
        </w:rPr>
        <w:t xml:space="preserve">, </w:t>
      </w:r>
      <w:r w:rsidRPr="00395B02">
        <w:rPr>
          <w:rFonts w:ascii="Garamond" w:hAnsi="Garamond"/>
          <w:lang w:val="en-CA"/>
        </w:rPr>
        <w:t>manage change</w:t>
      </w:r>
      <w:r>
        <w:rPr>
          <w:rFonts w:ascii="Garamond" w:hAnsi="Garamond"/>
          <w:lang w:val="en-CA"/>
        </w:rPr>
        <w:t>,</w:t>
      </w:r>
      <w:r w:rsidRPr="00395B02">
        <w:rPr>
          <w:rFonts w:ascii="Garamond" w:hAnsi="Garamond"/>
          <w:lang w:val="en-CA"/>
        </w:rPr>
        <w:t xml:space="preserve"> and support affected family members</w:t>
      </w:r>
    </w:p>
    <w:p w14:paraId="562B71F0" w14:textId="7CFD0D87" w:rsidR="008577F7" w:rsidRPr="008254A7" w:rsidRDefault="008577F7" w:rsidP="008A3007">
      <w:pPr>
        <w:pStyle w:val="ListParagraph0"/>
        <w:numPr>
          <w:ilvl w:val="0"/>
          <w:numId w:val="8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Facilitat</w:t>
      </w:r>
      <w:r w:rsidR="00395B02">
        <w:rPr>
          <w:rFonts w:ascii="Garamond" w:hAnsi="Garamond"/>
          <w:lang w:val="en-CA"/>
        </w:rPr>
        <w:t>e</w:t>
      </w:r>
      <w:r w:rsidRPr="008254A7">
        <w:rPr>
          <w:rFonts w:ascii="Garamond" w:hAnsi="Garamond"/>
          <w:lang w:val="en-CA"/>
        </w:rPr>
        <w:t xml:space="preserve"> the process</w:t>
      </w:r>
      <w:r w:rsidR="00395B02">
        <w:rPr>
          <w:rFonts w:ascii="Garamond" w:hAnsi="Garamond"/>
          <w:lang w:val="en-CA"/>
        </w:rPr>
        <w:t>es</w:t>
      </w:r>
      <w:r w:rsidRPr="008254A7">
        <w:rPr>
          <w:rFonts w:ascii="Garamond" w:hAnsi="Garamond"/>
          <w:lang w:val="en-CA"/>
        </w:rPr>
        <w:t xml:space="preserve"> of making </w:t>
      </w:r>
      <w:r w:rsidR="00FA6008" w:rsidRPr="008254A7">
        <w:rPr>
          <w:rFonts w:ascii="Garamond" w:hAnsi="Garamond"/>
          <w:lang w:val="en-CA"/>
        </w:rPr>
        <w:t>choices, dealing with adversity</w:t>
      </w:r>
      <w:r w:rsidR="007A5CB5" w:rsidRPr="008254A7">
        <w:rPr>
          <w:rFonts w:ascii="Garamond" w:hAnsi="Garamond"/>
          <w:lang w:val="en-CA"/>
        </w:rPr>
        <w:t>,</w:t>
      </w:r>
      <w:r w:rsidR="00FA6008" w:rsidRPr="008254A7">
        <w:rPr>
          <w:rFonts w:ascii="Garamond" w:hAnsi="Garamond"/>
          <w:lang w:val="en-CA"/>
        </w:rPr>
        <w:t xml:space="preserve"> and </w:t>
      </w:r>
      <w:r w:rsidR="00395B02">
        <w:rPr>
          <w:rFonts w:ascii="Garamond" w:hAnsi="Garamond"/>
          <w:lang w:val="en-CA"/>
        </w:rPr>
        <w:t>recovering from illness</w:t>
      </w:r>
    </w:p>
    <w:p w14:paraId="624C8889" w14:textId="43FFE3D0" w:rsidR="00FA6008" w:rsidRPr="008254A7" w:rsidRDefault="00FA6008" w:rsidP="008A3007">
      <w:pPr>
        <w:pStyle w:val="ListParagraph0"/>
        <w:numPr>
          <w:ilvl w:val="0"/>
          <w:numId w:val="8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Participate in the modification and development of programs</w:t>
      </w:r>
      <w:r w:rsidR="00395B02">
        <w:rPr>
          <w:rFonts w:ascii="Garamond" w:hAnsi="Garamond"/>
          <w:lang w:val="en-CA"/>
        </w:rPr>
        <w:t>, service systems, and policies</w:t>
      </w:r>
    </w:p>
    <w:p w14:paraId="1E271D05" w14:textId="0561E57A" w:rsidR="00FA6008" w:rsidRPr="00395B02" w:rsidRDefault="00FA6008" w:rsidP="00395B02">
      <w:pPr>
        <w:pStyle w:val="ListParagraph0"/>
        <w:numPr>
          <w:ilvl w:val="0"/>
          <w:numId w:val="8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>Address biological</w:t>
      </w:r>
      <w:r w:rsidR="00395B02">
        <w:rPr>
          <w:rFonts w:ascii="Garamond" w:hAnsi="Garamond"/>
          <w:lang w:val="en-CA"/>
        </w:rPr>
        <w:t xml:space="preserve"> factors;</w:t>
      </w:r>
      <w:r w:rsidRPr="008254A7">
        <w:rPr>
          <w:rFonts w:ascii="Garamond" w:hAnsi="Garamond"/>
          <w:lang w:val="en-CA"/>
        </w:rPr>
        <w:t xml:space="preserve"> individual cognitive and psychodynamic factors</w:t>
      </w:r>
      <w:r w:rsidR="00395B02">
        <w:rPr>
          <w:rFonts w:ascii="Garamond" w:hAnsi="Garamond"/>
          <w:lang w:val="en-CA"/>
        </w:rPr>
        <w:t xml:space="preserve">; </w:t>
      </w:r>
      <w:r w:rsidRPr="00395B02">
        <w:rPr>
          <w:rFonts w:ascii="Garamond" w:hAnsi="Garamond"/>
          <w:lang w:val="en-CA"/>
        </w:rPr>
        <w:t>family system issues</w:t>
      </w:r>
      <w:r w:rsidR="00395B02">
        <w:rPr>
          <w:rFonts w:ascii="Garamond" w:hAnsi="Garamond"/>
          <w:lang w:val="en-CA"/>
        </w:rPr>
        <w:t>;</w:t>
      </w:r>
      <w:r w:rsidR="007A5CB5" w:rsidRPr="00395B02">
        <w:rPr>
          <w:rFonts w:ascii="Garamond" w:hAnsi="Garamond"/>
          <w:lang w:val="en-CA"/>
        </w:rPr>
        <w:t xml:space="preserve"> </w:t>
      </w:r>
      <w:r w:rsidR="00395B02">
        <w:rPr>
          <w:rFonts w:ascii="Garamond" w:hAnsi="Garamond"/>
          <w:lang w:val="en-CA"/>
        </w:rPr>
        <w:t>rac</w:t>
      </w:r>
      <w:r w:rsidR="00D7682B">
        <w:rPr>
          <w:rFonts w:ascii="Garamond" w:hAnsi="Garamond"/>
          <w:lang w:val="en-CA"/>
        </w:rPr>
        <w:t>ial</w:t>
      </w:r>
      <w:r w:rsidR="00395B02">
        <w:rPr>
          <w:rFonts w:ascii="Garamond" w:hAnsi="Garamond"/>
          <w:lang w:val="en-CA"/>
        </w:rPr>
        <w:t xml:space="preserve">, </w:t>
      </w:r>
      <w:r w:rsidRPr="00395B02">
        <w:rPr>
          <w:rFonts w:ascii="Garamond" w:hAnsi="Garamond"/>
          <w:lang w:val="en-CA"/>
        </w:rPr>
        <w:t>cultural, religious</w:t>
      </w:r>
      <w:r w:rsidR="00395B02">
        <w:rPr>
          <w:rFonts w:ascii="Garamond" w:hAnsi="Garamond"/>
          <w:lang w:val="en-CA"/>
        </w:rPr>
        <w:t>,</w:t>
      </w:r>
      <w:r w:rsidRPr="00395B02">
        <w:rPr>
          <w:rFonts w:ascii="Garamond" w:hAnsi="Garamond"/>
          <w:lang w:val="en-CA"/>
        </w:rPr>
        <w:t xml:space="preserve"> and community considerations</w:t>
      </w:r>
      <w:r w:rsidR="00395B02">
        <w:rPr>
          <w:rFonts w:ascii="Garamond" w:hAnsi="Garamond"/>
          <w:lang w:val="en-CA"/>
        </w:rPr>
        <w:t>;</w:t>
      </w:r>
      <w:r w:rsidRPr="00395B02">
        <w:rPr>
          <w:rFonts w:ascii="Garamond" w:hAnsi="Garamond"/>
          <w:lang w:val="en-CA"/>
        </w:rPr>
        <w:t xml:space="preserve"> and the socio-political and legislative environment</w:t>
      </w:r>
    </w:p>
    <w:p w14:paraId="6820497A" w14:textId="77777777" w:rsidR="00B22798" w:rsidRPr="008254A7" w:rsidRDefault="00B22798" w:rsidP="00395B02">
      <w:pPr>
        <w:pStyle w:val="ListParagraph0"/>
        <w:numPr>
          <w:ilvl w:val="0"/>
          <w:numId w:val="0"/>
        </w:numPr>
        <w:spacing w:after="0" w:line="240" w:lineRule="auto"/>
        <w:ind w:left="720"/>
        <w:contextualSpacing/>
        <w:rPr>
          <w:rFonts w:ascii="Garamond" w:hAnsi="Garamond"/>
          <w:lang w:val="en-CA"/>
        </w:rPr>
      </w:pPr>
    </w:p>
    <w:p w14:paraId="07054AAF" w14:textId="53AA86AF" w:rsidR="00B22798" w:rsidRPr="00D7682B" w:rsidRDefault="00B22798" w:rsidP="00B22798">
      <w:pPr>
        <w:pStyle w:val="Heading2"/>
        <w:spacing w:before="0"/>
        <w:contextualSpacing/>
        <w:rPr>
          <w:rFonts w:asciiTheme="majorHAnsi" w:hAnsiTheme="majorHAnsi" w:cstheme="majorHAnsi"/>
          <w:color w:val="auto"/>
          <w:sz w:val="24"/>
          <w:szCs w:val="24"/>
          <w:lang w:val="en-CA"/>
        </w:rPr>
      </w:pPr>
      <w:r w:rsidRPr="00D7682B">
        <w:rPr>
          <w:rFonts w:asciiTheme="majorHAnsi" w:hAnsiTheme="majorHAnsi" w:cstheme="majorHAnsi"/>
          <w:color w:val="auto"/>
          <w:sz w:val="24"/>
          <w:szCs w:val="24"/>
          <w:lang w:val="en-CA"/>
        </w:rPr>
        <w:t>Impacts of Mental Health Practice on Social Workers: Rewards, Challenges, and Mitigation</w:t>
      </w:r>
    </w:p>
    <w:p w14:paraId="710EDF75" w14:textId="77777777" w:rsidR="00B22798" w:rsidRPr="008254A7" w:rsidRDefault="00B22798" w:rsidP="00B22798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5C83FAEE" w14:textId="07CA5B8C" w:rsidR="00B22798" w:rsidRDefault="00B22798" w:rsidP="00D7682B">
      <w:pPr>
        <w:pStyle w:val="ListParagraph0"/>
        <w:numPr>
          <w:ilvl w:val="0"/>
          <w:numId w:val="35"/>
        </w:numPr>
        <w:spacing w:after="0" w:line="240" w:lineRule="auto"/>
        <w:ind w:left="36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The nature of the work can lead to situations that </w:t>
      </w:r>
      <w:r w:rsidR="00D7682B">
        <w:rPr>
          <w:rFonts w:ascii="Garamond" w:hAnsi="Garamond"/>
          <w:lang w:val="en-CA"/>
        </w:rPr>
        <w:t>are</w:t>
      </w:r>
      <w:r>
        <w:rPr>
          <w:rFonts w:ascii="Garamond" w:hAnsi="Garamond"/>
          <w:lang w:val="en-CA"/>
        </w:rPr>
        <w:t xml:space="preserve"> difficult and even threatening to </w:t>
      </w:r>
      <w:r w:rsidR="00D7682B">
        <w:rPr>
          <w:rFonts w:ascii="Garamond" w:hAnsi="Garamond"/>
          <w:lang w:val="en-CA"/>
        </w:rPr>
        <w:t xml:space="preserve">the </w:t>
      </w:r>
      <w:r>
        <w:rPr>
          <w:rFonts w:ascii="Garamond" w:hAnsi="Garamond"/>
          <w:lang w:val="en-CA"/>
        </w:rPr>
        <w:t xml:space="preserve">safety of the </w:t>
      </w:r>
      <w:r w:rsidR="00D7682B">
        <w:rPr>
          <w:rFonts w:ascii="Garamond" w:hAnsi="Garamond"/>
          <w:lang w:val="en-CA"/>
        </w:rPr>
        <w:t xml:space="preserve">social </w:t>
      </w:r>
      <w:r>
        <w:rPr>
          <w:rFonts w:ascii="Garamond" w:hAnsi="Garamond"/>
          <w:lang w:val="en-CA"/>
        </w:rPr>
        <w:t>worker</w:t>
      </w:r>
    </w:p>
    <w:p w14:paraId="1D673E02" w14:textId="5515BDCB" w:rsidR="00B22798" w:rsidRDefault="00B22798" w:rsidP="00D7682B">
      <w:pPr>
        <w:pStyle w:val="ListParagraph0"/>
        <w:numPr>
          <w:ilvl w:val="0"/>
          <w:numId w:val="35"/>
        </w:numPr>
        <w:spacing w:after="0" w:line="240" w:lineRule="auto"/>
        <w:ind w:left="36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Social workers </w:t>
      </w:r>
      <w:r w:rsidR="00D7682B">
        <w:rPr>
          <w:rFonts w:ascii="Garamond" w:hAnsi="Garamond"/>
          <w:lang w:val="en-CA"/>
        </w:rPr>
        <w:t>may</w:t>
      </w:r>
      <w:r>
        <w:rPr>
          <w:rFonts w:ascii="Garamond" w:hAnsi="Garamond"/>
          <w:lang w:val="en-CA"/>
        </w:rPr>
        <w:t xml:space="preserve"> experience </w:t>
      </w:r>
      <w:r w:rsidR="00D7682B" w:rsidRPr="00D7682B">
        <w:rPr>
          <w:rFonts w:ascii="Garamond" w:hAnsi="Garamond"/>
          <w:lang w:val="en-CA"/>
        </w:rPr>
        <w:t>acute stress, posttraumatic stress</w:t>
      </w:r>
      <w:r w:rsidR="00D7682B">
        <w:rPr>
          <w:rFonts w:ascii="Garamond" w:hAnsi="Garamond"/>
          <w:lang w:val="en-CA"/>
        </w:rPr>
        <w:t xml:space="preserve">, </w:t>
      </w:r>
      <w:r w:rsidR="00D7682B" w:rsidRPr="00D7682B">
        <w:rPr>
          <w:rFonts w:ascii="Garamond" w:hAnsi="Garamond"/>
          <w:lang w:val="en-CA"/>
        </w:rPr>
        <w:t>secondary traumatic stress</w:t>
      </w:r>
      <w:r w:rsidR="00D7682B">
        <w:rPr>
          <w:rFonts w:ascii="Garamond" w:hAnsi="Garamond"/>
          <w:lang w:val="en-CA"/>
        </w:rPr>
        <w:t>, burnout</w:t>
      </w:r>
      <w:r w:rsidR="00D7682B" w:rsidRPr="00D7682B">
        <w:rPr>
          <w:rFonts w:ascii="Garamond" w:hAnsi="Garamond"/>
          <w:lang w:val="en-CA"/>
        </w:rPr>
        <w:t>, and vicarious trauma</w:t>
      </w:r>
    </w:p>
    <w:p w14:paraId="460CC587" w14:textId="5B7ED689" w:rsidR="00D7682B" w:rsidRDefault="00D7682B" w:rsidP="00D7682B">
      <w:pPr>
        <w:pStyle w:val="ListParagraph0"/>
        <w:numPr>
          <w:ilvl w:val="0"/>
          <w:numId w:val="35"/>
        </w:numPr>
        <w:spacing w:after="0" w:line="240" w:lineRule="auto"/>
        <w:ind w:left="360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A</w:t>
      </w:r>
      <w:r w:rsidRPr="00D7682B">
        <w:rPr>
          <w:rFonts w:ascii="Garamond" w:hAnsi="Garamond"/>
          <w:lang w:val="en-CA"/>
        </w:rPr>
        <w:t>ddressing stress and trauma in social workers is a shared responsibility between</w:t>
      </w:r>
    </w:p>
    <w:p w14:paraId="5F51A7F9" w14:textId="4D3CAE58" w:rsidR="00D7682B" w:rsidRDefault="00D7682B" w:rsidP="00D7682B">
      <w:pPr>
        <w:pStyle w:val="ListParagraph0"/>
        <w:numPr>
          <w:ilvl w:val="1"/>
          <w:numId w:val="35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S</w:t>
      </w:r>
      <w:r w:rsidRPr="00D7682B">
        <w:rPr>
          <w:rFonts w:ascii="Garamond" w:hAnsi="Garamond"/>
          <w:lang w:val="en-CA"/>
        </w:rPr>
        <w:t>ocial workers themselves</w:t>
      </w:r>
    </w:p>
    <w:p w14:paraId="260E9254" w14:textId="77777777" w:rsidR="00D7682B" w:rsidRDefault="00D7682B" w:rsidP="00D7682B">
      <w:pPr>
        <w:pStyle w:val="ListParagraph0"/>
        <w:numPr>
          <w:ilvl w:val="1"/>
          <w:numId w:val="35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T</w:t>
      </w:r>
      <w:r w:rsidRPr="00D7682B">
        <w:rPr>
          <w:rFonts w:ascii="Garamond" w:hAnsi="Garamond"/>
          <w:lang w:val="en-CA"/>
        </w:rPr>
        <w:t>he schools that educate them</w:t>
      </w:r>
    </w:p>
    <w:p w14:paraId="2BF920CF" w14:textId="5BBDAB14" w:rsidR="00D7682B" w:rsidRDefault="00D7682B" w:rsidP="00D7682B">
      <w:pPr>
        <w:pStyle w:val="ListParagraph0"/>
        <w:numPr>
          <w:ilvl w:val="1"/>
          <w:numId w:val="35"/>
        </w:numPr>
        <w:spacing w:after="0" w:line="240" w:lineRule="auto"/>
        <w:contextualSpacing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T</w:t>
      </w:r>
      <w:r w:rsidRPr="00D7682B">
        <w:rPr>
          <w:rFonts w:ascii="Garamond" w:hAnsi="Garamond"/>
          <w:lang w:val="en-CA"/>
        </w:rPr>
        <w:t xml:space="preserve">he organizations </w:t>
      </w:r>
      <w:r>
        <w:rPr>
          <w:rFonts w:ascii="Garamond" w:hAnsi="Garamond"/>
          <w:lang w:val="en-CA"/>
        </w:rPr>
        <w:t>that</w:t>
      </w:r>
      <w:r w:rsidRPr="00D7682B">
        <w:rPr>
          <w:rFonts w:ascii="Garamond" w:hAnsi="Garamond"/>
          <w:lang w:val="en-CA"/>
        </w:rPr>
        <w:t xml:space="preserve"> employ them</w:t>
      </w:r>
    </w:p>
    <w:p w14:paraId="71186A42" w14:textId="1658F602" w:rsidR="00D7682B" w:rsidRDefault="00D7682B" w:rsidP="00D7682B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6DE27919" w14:textId="77777777" w:rsidR="00D7682B" w:rsidRPr="00D7682B" w:rsidRDefault="00D7682B" w:rsidP="00D7682B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258C2180" w14:textId="20FADD1D" w:rsidR="00327CDA" w:rsidRPr="00671C84" w:rsidRDefault="00D01DC6" w:rsidP="008A3007">
      <w:pPr>
        <w:pStyle w:val="Heading1"/>
        <w:spacing w:before="0"/>
        <w:contextualSpacing/>
        <w:rPr>
          <w:rFonts w:asciiTheme="majorHAnsi" w:hAnsiTheme="majorHAnsi" w:cstheme="majorHAnsi"/>
          <w:color w:val="002060"/>
          <w:sz w:val="28"/>
          <w:lang w:val="en-CA"/>
        </w:rPr>
      </w:pPr>
      <w:r w:rsidRPr="00671C84">
        <w:rPr>
          <w:rFonts w:asciiTheme="majorHAnsi" w:hAnsiTheme="majorHAnsi" w:cstheme="majorHAnsi"/>
          <w:color w:val="002060"/>
          <w:sz w:val="28"/>
          <w:lang w:val="en-CA"/>
        </w:rPr>
        <w:t>Idea</w:t>
      </w:r>
      <w:r w:rsidR="00B218D7" w:rsidRPr="00671C84">
        <w:rPr>
          <w:rFonts w:asciiTheme="majorHAnsi" w:hAnsiTheme="majorHAnsi" w:cstheme="majorHAnsi"/>
          <w:color w:val="002060"/>
          <w:sz w:val="28"/>
          <w:lang w:val="en-CA"/>
        </w:rPr>
        <w:t>s</w:t>
      </w:r>
      <w:r w:rsidRPr="00671C84">
        <w:rPr>
          <w:rFonts w:asciiTheme="majorHAnsi" w:hAnsiTheme="majorHAnsi" w:cstheme="majorHAnsi"/>
          <w:color w:val="002060"/>
          <w:sz w:val="28"/>
          <w:lang w:val="en-CA"/>
        </w:rPr>
        <w:t xml:space="preserve"> for the </w:t>
      </w:r>
      <w:r w:rsidR="001826D6" w:rsidRPr="00671C84">
        <w:rPr>
          <w:rFonts w:asciiTheme="majorHAnsi" w:hAnsiTheme="majorHAnsi" w:cstheme="majorHAnsi"/>
          <w:color w:val="002060"/>
          <w:sz w:val="28"/>
          <w:lang w:val="en-CA"/>
        </w:rPr>
        <w:t>C</w:t>
      </w:r>
      <w:r w:rsidRPr="00671C84">
        <w:rPr>
          <w:rFonts w:asciiTheme="majorHAnsi" w:hAnsiTheme="majorHAnsi" w:cstheme="majorHAnsi"/>
          <w:color w:val="002060"/>
          <w:sz w:val="28"/>
          <w:lang w:val="en-CA"/>
        </w:rPr>
        <w:t>lassroom</w:t>
      </w:r>
    </w:p>
    <w:p w14:paraId="1A593E52" w14:textId="77777777" w:rsidR="008254A7" w:rsidRPr="008254A7" w:rsidRDefault="008254A7" w:rsidP="008254A7">
      <w:pPr>
        <w:pStyle w:val="ListParagraph0"/>
        <w:numPr>
          <w:ilvl w:val="0"/>
          <w:numId w:val="0"/>
        </w:numPr>
        <w:spacing w:after="0" w:line="240" w:lineRule="auto"/>
        <w:ind w:left="360"/>
        <w:contextualSpacing/>
        <w:rPr>
          <w:rFonts w:ascii="Garamond" w:hAnsi="Garamond"/>
          <w:lang w:val="en-CA"/>
        </w:rPr>
      </w:pPr>
    </w:p>
    <w:p w14:paraId="02E8D811" w14:textId="39C1C246" w:rsidR="00497249" w:rsidRPr="00671C84" w:rsidRDefault="00671C84" w:rsidP="00671C84">
      <w:pPr>
        <w:pStyle w:val="ListParagraph0"/>
        <w:numPr>
          <w:ilvl w:val="0"/>
          <w:numId w:val="36"/>
        </w:numPr>
        <w:spacing w:after="0" w:line="240" w:lineRule="auto"/>
        <w:ind w:left="360"/>
        <w:rPr>
          <w:rFonts w:ascii="Garamond" w:hAnsi="Garamond"/>
        </w:rPr>
      </w:pPr>
      <w:r>
        <w:rPr>
          <w:rFonts w:ascii="Garamond" w:hAnsi="Garamond"/>
          <w:lang w:val="en-CA"/>
        </w:rPr>
        <w:t>Have students consider</w:t>
      </w:r>
      <w:r w:rsidR="001040E8" w:rsidRPr="00671C84">
        <w:rPr>
          <w:rFonts w:ascii="Garamond" w:hAnsi="Garamond"/>
          <w:lang w:val="en-CA"/>
        </w:rPr>
        <w:t xml:space="preserve"> the difference between mental health and mental illness</w:t>
      </w:r>
      <w:r>
        <w:rPr>
          <w:rFonts w:ascii="Garamond" w:hAnsi="Garamond"/>
          <w:lang w:val="en-CA"/>
        </w:rPr>
        <w:t>.</w:t>
      </w:r>
      <w:r w:rsidR="00497249" w:rsidRPr="00671C84">
        <w:rPr>
          <w:rFonts w:ascii="Garamond" w:hAnsi="Garamond"/>
          <w:lang w:val="en-CA"/>
        </w:rPr>
        <w:t xml:space="preserve"> </w:t>
      </w:r>
      <w:r>
        <w:rPr>
          <w:rFonts w:ascii="Garamond" w:hAnsi="Garamond"/>
          <w:lang w:val="en-CA"/>
        </w:rPr>
        <w:t xml:space="preserve">As a large </w:t>
      </w:r>
      <w:r w:rsidR="00497249" w:rsidRPr="00671C84">
        <w:rPr>
          <w:rFonts w:ascii="Garamond" w:hAnsi="Garamond"/>
        </w:rPr>
        <w:t>group</w:t>
      </w:r>
      <w:r>
        <w:rPr>
          <w:rFonts w:ascii="Garamond" w:hAnsi="Garamond"/>
        </w:rPr>
        <w:t>, a</w:t>
      </w:r>
      <w:r w:rsidR="00497249" w:rsidRPr="00671C84">
        <w:rPr>
          <w:rFonts w:ascii="Garamond" w:hAnsi="Garamond"/>
        </w:rPr>
        <w:t xml:space="preserve">ssess how the definitions can vary and </w:t>
      </w:r>
      <w:r>
        <w:rPr>
          <w:rFonts w:ascii="Garamond" w:hAnsi="Garamond"/>
        </w:rPr>
        <w:t>how the</w:t>
      </w:r>
      <w:r w:rsidR="005C0833">
        <w:rPr>
          <w:rFonts w:ascii="Garamond" w:hAnsi="Garamond"/>
        </w:rPr>
        <w:t xml:space="preserve">y </w:t>
      </w:r>
      <w:r w:rsidR="00497249" w:rsidRPr="00671C84">
        <w:rPr>
          <w:rFonts w:ascii="Garamond" w:hAnsi="Garamond"/>
        </w:rPr>
        <w:t xml:space="preserve">can have an impact on </w:t>
      </w:r>
      <w:r w:rsidR="005C0833">
        <w:rPr>
          <w:rFonts w:ascii="Garamond" w:hAnsi="Garamond"/>
        </w:rPr>
        <w:t>the way</w:t>
      </w:r>
      <w:r w:rsidR="00497249" w:rsidRPr="00671C84">
        <w:rPr>
          <w:rFonts w:ascii="Garamond" w:hAnsi="Garamond"/>
        </w:rPr>
        <w:t xml:space="preserve"> we identify and discuss all aspects of care in mental health.</w:t>
      </w:r>
    </w:p>
    <w:p w14:paraId="5F440375" w14:textId="39B5BE65" w:rsidR="001040E8" w:rsidRPr="001D0C55" w:rsidRDefault="001040E8" w:rsidP="00671C84">
      <w:pPr>
        <w:spacing w:after="0" w:line="240" w:lineRule="auto"/>
        <w:ind w:left="360" w:hanging="360"/>
        <w:rPr>
          <w:rFonts w:ascii="Garamond" w:hAnsi="Garamond"/>
          <w:lang w:val="en-CA"/>
        </w:rPr>
      </w:pPr>
    </w:p>
    <w:p w14:paraId="026DB82B" w14:textId="4EFCF233" w:rsidR="005D6656" w:rsidRPr="00671C84" w:rsidRDefault="005903A3" w:rsidP="00671C84">
      <w:pPr>
        <w:pStyle w:val="ListParagraph0"/>
        <w:numPr>
          <w:ilvl w:val="0"/>
          <w:numId w:val="36"/>
        </w:numPr>
        <w:spacing w:after="0" w:line="240" w:lineRule="auto"/>
        <w:ind w:left="360"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In small groups, have students choose and discuss </w:t>
      </w:r>
      <w:r w:rsidR="005D6656" w:rsidRPr="00671C84">
        <w:rPr>
          <w:rFonts w:ascii="Garamond" w:hAnsi="Garamond"/>
          <w:lang w:val="en-CA"/>
        </w:rPr>
        <w:t xml:space="preserve">one of the </w:t>
      </w:r>
      <w:r>
        <w:rPr>
          <w:rFonts w:ascii="Garamond" w:hAnsi="Garamond"/>
          <w:lang w:val="en-CA"/>
        </w:rPr>
        <w:t>statistics in the introductory section of the text</w:t>
      </w:r>
      <w:r w:rsidR="005D6656" w:rsidRPr="00671C84">
        <w:rPr>
          <w:rFonts w:ascii="Garamond" w:hAnsi="Garamond"/>
          <w:lang w:val="en-CA"/>
        </w:rPr>
        <w:t xml:space="preserve">, such as the percentage of students experiencing depression and anxiety. </w:t>
      </w:r>
      <w:r>
        <w:rPr>
          <w:rFonts w:ascii="Garamond" w:hAnsi="Garamond"/>
          <w:lang w:val="en-CA"/>
        </w:rPr>
        <w:t xml:space="preserve">Have them consider the following questions: </w:t>
      </w:r>
      <w:r w:rsidR="005D6656" w:rsidRPr="00671C84">
        <w:rPr>
          <w:rFonts w:ascii="Garamond" w:hAnsi="Garamond"/>
          <w:lang w:val="en-CA"/>
        </w:rPr>
        <w:t xml:space="preserve">Are these statistics what </w:t>
      </w:r>
      <w:r>
        <w:rPr>
          <w:rFonts w:ascii="Garamond" w:hAnsi="Garamond"/>
          <w:lang w:val="en-CA"/>
        </w:rPr>
        <w:t>you</w:t>
      </w:r>
      <w:r w:rsidR="005D6656" w:rsidRPr="00671C84">
        <w:rPr>
          <w:rFonts w:ascii="Garamond" w:hAnsi="Garamond"/>
          <w:lang w:val="en-CA"/>
        </w:rPr>
        <w:t xml:space="preserve"> expected them to be? Did you expect </w:t>
      </w:r>
      <w:r>
        <w:rPr>
          <w:rFonts w:ascii="Garamond" w:hAnsi="Garamond"/>
          <w:lang w:val="en-CA"/>
        </w:rPr>
        <w:t xml:space="preserve">that </w:t>
      </w:r>
      <w:r w:rsidR="005D6656" w:rsidRPr="00671C84">
        <w:rPr>
          <w:rFonts w:ascii="Garamond" w:hAnsi="Garamond"/>
          <w:lang w:val="en-CA"/>
        </w:rPr>
        <w:t>they would be higher or lower? Why?</w:t>
      </w:r>
    </w:p>
    <w:p w14:paraId="5AE95CD2" w14:textId="529A274A" w:rsidR="005D6656" w:rsidRPr="00671C84" w:rsidRDefault="005903A3" w:rsidP="00671C84">
      <w:pPr>
        <w:pStyle w:val="ListParagraph0"/>
        <w:numPr>
          <w:ilvl w:val="0"/>
          <w:numId w:val="36"/>
        </w:numPr>
        <w:spacing w:after="0" w:line="240" w:lineRule="auto"/>
        <w:ind w:left="360"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lastRenderedPageBreak/>
        <w:t>Have students c</w:t>
      </w:r>
      <w:r w:rsidR="005D6656" w:rsidRPr="00671C84">
        <w:rPr>
          <w:rFonts w:ascii="Garamond" w:hAnsi="Garamond"/>
          <w:lang w:val="en-CA"/>
        </w:rPr>
        <w:t>reate a list of social work roles</w:t>
      </w:r>
      <w:r>
        <w:rPr>
          <w:rFonts w:ascii="Garamond" w:hAnsi="Garamond"/>
          <w:lang w:val="en-CA"/>
        </w:rPr>
        <w:t xml:space="preserve"> in mental health,</w:t>
      </w:r>
      <w:r w:rsidR="005D6656" w:rsidRPr="00671C84">
        <w:rPr>
          <w:rFonts w:ascii="Garamond" w:hAnsi="Garamond"/>
          <w:lang w:val="en-CA"/>
        </w:rPr>
        <w:t xml:space="preserve"> individually or in small groups</w:t>
      </w:r>
      <w:r>
        <w:rPr>
          <w:rFonts w:ascii="Garamond" w:hAnsi="Garamond"/>
          <w:lang w:val="en-CA"/>
        </w:rPr>
        <w:t>,</w:t>
      </w:r>
      <w:r w:rsidR="005D6656" w:rsidRPr="00671C84">
        <w:rPr>
          <w:rFonts w:ascii="Garamond" w:hAnsi="Garamond"/>
          <w:lang w:val="en-CA"/>
        </w:rPr>
        <w:t xml:space="preserve"> and then compare </w:t>
      </w:r>
      <w:r>
        <w:rPr>
          <w:rFonts w:ascii="Garamond" w:hAnsi="Garamond"/>
          <w:lang w:val="en-CA"/>
        </w:rPr>
        <w:t xml:space="preserve">lists </w:t>
      </w:r>
      <w:r w:rsidR="005D6656" w:rsidRPr="00671C84">
        <w:rPr>
          <w:rFonts w:ascii="Garamond" w:hAnsi="Garamond"/>
          <w:lang w:val="en-CA"/>
        </w:rPr>
        <w:t xml:space="preserve">in the large group. How do they compare to the OASW roles? </w:t>
      </w:r>
      <w:r w:rsidR="005D6656" w:rsidRPr="005903A3">
        <w:rPr>
          <w:rFonts w:ascii="Garamond" w:hAnsi="Garamond"/>
          <w:lang w:val="en-CA"/>
        </w:rPr>
        <w:t>How do the historical roles of social work still apply today?</w:t>
      </w:r>
    </w:p>
    <w:p w14:paraId="6499FC12" w14:textId="77777777" w:rsidR="001D0C55" w:rsidRDefault="001D0C55" w:rsidP="00671C84">
      <w:pPr>
        <w:spacing w:after="0" w:line="240" w:lineRule="auto"/>
        <w:ind w:left="360" w:hanging="360"/>
        <w:rPr>
          <w:rFonts w:ascii="Garamond" w:hAnsi="Garamond"/>
          <w:lang w:val="en-CA"/>
        </w:rPr>
      </w:pPr>
    </w:p>
    <w:p w14:paraId="5B562A63" w14:textId="0B4D240A" w:rsidR="00812835" w:rsidRDefault="00812835" w:rsidP="00671C84">
      <w:pPr>
        <w:pStyle w:val="ListParagraph0"/>
        <w:numPr>
          <w:ilvl w:val="0"/>
          <w:numId w:val="36"/>
        </w:numPr>
        <w:spacing w:after="0" w:line="240" w:lineRule="auto"/>
        <w:ind w:left="360"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>Divide students into groups of two or three. Have o</w:t>
      </w:r>
      <w:r w:rsidR="005D6656" w:rsidRPr="00671C84">
        <w:rPr>
          <w:rFonts w:ascii="Garamond" w:hAnsi="Garamond"/>
          <w:lang w:val="en-CA"/>
        </w:rPr>
        <w:t xml:space="preserve">ne person be the social worker and another the </w:t>
      </w:r>
      <w:r w:rsidR="00497249" w:rsidRPr="00671C84">
        <w:rPr>
          <w:rFonts w:ascii="Garamond" w:hAnsi="Garamond"/>
          <w:lang w:val="en-CA"/>
        </w:rPr>
        <w:t>individual with</w:t>
      </w:r>
      <w:r>
        <w:rPr>
          <w:rFonts w:ascii="Garamond" w:hAnsi="Garamond"/>
          <w:lang w:val="en-CA"/>
        </w:rPr>
        <w:t xml:space="preserve"> </w:t>
      </w:r>
      <w:r w:rsidR="00497249" w:rsidRPr="00671C84">
        <w:rPr>
          <w:rFonts w:ascii="Garamond" w:hAnsi="Garamond"/>
          <w:lang w:val="en-CA"/>
        </w:rPr>
        <w:t>mental illness</w:t>
      </w:r>
      <w:r w:rsidR="005D6656" w:rsidRPr="00671C84">
        <w:rPr>
          <w:rFonts w:ascii="Garamond" w:hAnsi="Garamond"/>
          <w:lang w:val="en-CA"/>
        </w:rPr>
        <w:t xml:space="preserve">. </w:t>
      </w:r>
      <w:r>
        <w:rPr>
          <w:rFonts w:ascii="Garamond" w:hAnsi="Garamond"/>
          <w:lang w:val="en-CA"/>
        </w:rPr>
        <w:t>The</w:t>
      </w:r>
      <w:r w:rsidR="005D6656" w:rsidRPr="00671C84">
        <w:rPr>
          <w:rFonts w:ascii="Garamond" w:hAnsi="Garamond"/>
          <w:lang w:val="en-CA"/>
        </w:rPr>
        <w:t xml:space="preserve"> third person c</w:t>
      </w:r>
      <w:r>
        <w:rPr>
          <w:rFonts w:ascii="Garamond" w:hAnsi="Garamond"/>
          <w:lang w:val="en-CA"/>
        </w:rPr>
        <w:t>an</w:t>
      </w:r>
      <w:r w:rsidR="005D6656" w:rsidRPr="00671C84">
        <w:rPr>
          <w:rFonts w:ascii="Garamond" w:hAnsi="Garamond"/>
          <w:lang w:val="en-CA"/>
        </w:rPr>
        <w:t xml:space="preserve"> be the observer and recorder</w:t>
      </w:r>
      <w:r w:rsidR="00497249" w:rsidRPr="00671C84">
        <w:rPr>
          <w:rFonts w:ascii="Garamond" w:hAnsi="Garamond"/>
          <w:lang w:val="en-CA"/>
        </w:rPr>
        <w:t xml:space="preserve"> if in groups of </w:t>
      </w:r>
      <w:r>
        <w:rPr>
          <w:rFonts w:ascii="Garamond" w:hAnsi="Garamond"/>
          <w:lang w:val="en-CA"/>
        </w:rPr>
        <w:t>three</w:t>
      </w:r>
      <w:r w:rsidR="005D6656" w:rsidRPr="00671C84">
        <w:rPr>
          <w:rFonts w:ascii="Garamond" w:hAnsi="Garamond"/>
          <w:lang w:val="en-CA"/>
        </w:rPr>
        <w:t xml:space="preserve">. </w:t>
      </w:r>
    </w:p>
    <w:p w14:paraId="5D274DEE" w14:textId="2F6409F5" w:rsidR="001D0C55" w:rsidRPr="00812835" w:rsidRDefault="005D6656" w:rsidP="00812835">
      <w:pPr>
        <w:spacing w:after="0" w:line="240" w:lineRule="auto"/>
        <w:ind w:left="360"/>
        <w:rPr>
          <w:rFonts w:ascii="Garamond" w:hAnsi="Garamond"/>
          <w:lang w:val="en-CA"/>
        </w:rPr>
      </w:pPr>
      <w:r w:rsidRPr="00812835">
        <w:rPr>
          <w:rFonts w:ascii="Garamond" w:hAnsi="Garamond"/>
          <w:lang w:val="en-CA"/>
        </w:rPr>
        <w:t xml:space="preserve">Imagine </w:t>
      </w:r>
      <w:r w:rsidR="00812835" w:rsidRPr="00812835">
        <w:rPr>
          <w:rFonts w:ascii="Garamond" w:hAnsi="Garamond"/>
          <w:lang w:val="en-CA"/>
        </w:rPr>
        <w:t xml:space="preserve">that </w:t>
      </w:r>
      <w:r w:rsidRPr="00812835">
        <w:rPr>
          <w:rFonts w:ascii="Garamond" w:hAnsi="Garamond"/>
          <w:lang w:val="en-CA"/>
        </w:rPr>
        <w:t xml:space="preserve">this is a first meeting </w:t>
      </w:r>
      <w:r w:rsidR="00497249" w:rsidRPr="00812835">
        <w:rPr>
          <w:rFonts w:ascii="Garamond" w:hAnsi="Garamond"/>
          <w:lang w:val="en-CA"/>
        </w:rPr>
        <w:t xml:space="preserve">between the social worker and the client. Take a few minutes to get to know each other. The social worker </w:t>
      </w:r>
      <w:r w:rsidR="00812835">
        <w:rPr>
          <w:rFonts w:ascii="Garamond" w:hAnsi="Garamond"/>
          <w:lang w:val="en-CA"/>
        </w:rPr>
        <w:t>should</w:t>
      </w:r>
      <w:r w:rsidR="00497249" w:rsidRPr="00812835">
        <w:rPr>
          <w:rFonts w:ascii="Garamond" w:hAnsi="Garamond"/>
          <w:lang w:val="en-CA"/>
        </w:rPr>
        <w:t xml:space="preserve"> ask the individual what diagnosis they have and how </w:t>
      </w:r>
      <w:r w:rsidR="00812835" w:rsidRPr="00812835">
        <w:rPr>
          <w:rFonts w:ascii="Garamond" w:hAnsi="Garamond"/>
          <w:lang w:val="en-CA"/>
        </w:rPr>
        <w:t>i</w:t>
      </w:r>
      <w:r w:rsidR="00497249" w:rsidRPr="00812835">
        <w:rPr>
          <w:rFonts w:ascii="Garamond" w:hAnsi="Garamond"/>
          <w:lang w:val="en-CA"/>
        </w:rPr>
        <w:t xml:space="preserve">t impacts them. Monitor </w:t>
      </w:r>
      <w:r w:rsidR="00812835" w:rsidRPr="00812835">
        <w:rPr>
          <w:rFonts w:ascii="Garamond" w:hAnsi="Garamond"/>
          <w:lang w:val="en-CA"/>
        </w:rPr>
        <w:t>the</w:t>
      </w:r>
      <w:r w:rsidR="00497249" w:rsidRPr="00812835">
        <w:rPr>
          <w:rFonts w:ascii="Garamond" w:hAnsi="Garamond"/>
          <w:lang w:val="en-CA"/>
        </w:rPr>
        <w:t xml:space="preserve"> interview for a language of hope and recovery.  </w:t>
      </w:r>
    </w:p>
    <w:p w14:paraId="4A833EF4" w14:textId="77777777" w:rsidR="001D0C55" w:rsidRDefault="001D0C55" w:rsidP="00812835">
      <w:pPr>
        <w:spacing w:after="0" w:line="240" w:lineRule="auto"/>
        <w:ind w:left="360" w:hanging="360"/>
        <w:rPr>
          <w:rFonts w:ascii="Garamond" w:hAnsi="Garamond"/>
          <w:lang w:val="en-CA"/>
        </w:rPr>
      </w:pPr>
    </w:p>
    <w:p w14:paraId="52209DA3" w14:textId="3CDF0D17" w:rsidR="00034269" w:rsidRDefault="00034269" w:rsidP="00812835">
      <w:pPr>
        <w:pStyle w:val="ListParagraph0"/>
        <w:numPr>
          <w:ilvl w:val="0"/>
          <w:numId w:val="36"/>
        </w:numPr>
        <w:spacing w:after="0" w:line="240" w:lineRule="auto"/>
        <w:ind w:left="360"/>
        <w:rPr>
          <w:rFonts w:ascii="Garamond" w:hAnsi="Garamond"/>
          <w:lang w:val="en-CA"/>
        </w:rPr>
      </w:pPr>
      <w:r>
        <w:rPr>
          <w:rFonts w:ascii="Garamond" w:hAnsi="Garamond"/>
          <w:lang w:val="en-CA"/>
        </w:rPr>
        <w:t xml:space="preserve">Divide </w:t>
      </w:r>
      <w:r w:rsidRPr="00034269">
        <w:rPr>
          <w:rFonts w:ascii="Garamond" w:hAnsi="Garamond"/>
          <w:lang w:val="en-CA"/>
        </w:rPr>
        <w:t>students into groups of two or three. Have o</w:t>
      </w:r>
      <w:r w:rsidR="005D6656" w:rsidRPr="00034269">
        <w:rPr>
          <w:rFonts w:ascii="Garamond" w:hAnsi="Garamond"/>
          <w:lang w:val="en-CA"/>
        </w:rPr>
        <w:t xml:space="preserve">ne person be the social worker and another the </w:t>
      </w:r>
      <w:r w:rsidR="00497249" w:rsidRPr="00034269">
        <w:rPr>
          <w:rFonts w:ascii="Garamond" w:hAnsi="Garamond"/>
          <w:lang w:val="en-CA"/>
        </w:rPr>
        <w:t>individual with</w:t>
      </w:r>
      <w:r w:rsidRPr="00034269">
        <w:rPr>
          <w:rFonts w:ascii="Garamond" w:hAnsi="Garamond"/>
          <w:lang w:val="en-CA"/>
        </w:rPr>
        <w:t xml:space="preserve"> </w:t>
      </w:r>
      <w:r w:rsidR="00497249" w:rsidRPr="00034269">
        <w:rPr>
          <w:rFonts w:ascii="Garamond" w:hAnsi="Garamond"/>
          <w:lang w:val="en-CA"/>
        </w:rPr>
        <w:t>mental illness</w:t>
      </w:r>
      <w:r w:rsidR="005D6656" w:rsidRPr="00034269">
        <w:rPr>
          <w:rFonts w:ascii="Garamond" w:hAnsi="Garamond"/>
          <w:lang w:val="en-CA"/>
        </w:rPr>
        <w:t xml:space="preserve">. </w:t>
      </w:r>
      <w:r w:rsidRPr="00034269">
        <w:rPr>
          <w:rFonts w:ascii="Garamond" w:hAnsi="Garamond"/>
          <w:lang w:val="en-CA"/>
        </w:rPr>
        <w:t>The</w:t>
      </w:r>
      <w:r w:rsidR="005D6656" w:rsidRPr="00034269">
        <w:rPr>
          <w:rFonts w:ascii="Garamond" w:hAnsi="Garamond"/>
          <w:lang w:val="en-CA"/>
        </w:rPr>
        <w:t xml:space="preserve"> third person c</w:t>
      </w:r>
      <w:r w:rsidRPr="00034269">
        <w:rPr>
          <w:rFonts w:ascii="Garamond" w:hAnsi="Garamond"/>
          <w:lang w:val="en-CA"/>
        </w:rPr>
        <w:t>an</w:t>
      </w:r>
      <w:r w:rsidR="005D6656" w:rsidRPr="00034269">
        <w:rPr>
          <w:rFonts w:ascii="Garamond" w:hAnsi="Garamond"/>
          <w:lang w:val="en-CA"/>
        </w:rPr>
        <w:t xml:space="preserve"> be the observer and recorder</w:t>
      </w:r>
      <w:r w:rsidR="00497249" w:rsidRPr="00034269">
        <w:rPr>
          <w:rFonts w:ascii="Garamond" w:hAnsi="Garamond"/>
          <w:lang w:val="en-CA"/>
        </w:rPr>
        <w:t xml:space="preserve"> if in groups of </w:t>
      </w:r>
      <w:r w:rsidRPr="00034269">
        <w:rPr>
          <w:rFonts w:ascii="Garamond" w:hAnsi="Garamond"/>
          <w:lang w:val="en-CA"/>
        </w:rPr>
        <w:t>three</w:t>
      </w:r>
      <w:r w:rsidR="005D6656" w:rsidRPr="00034269">
        <w:rPr>
          <w:rFonts w:ascii="Garamond" w:hAnsi="Garamond"/>
          <w:lang w:val="en-CA"/>
        </w:rPr>
        <w:t xml:space="preserve">. </w:t>
      </w:r>
    </w:p>
    <w:p w14:paraId="0E97F2C7" w14:textId="3ABEF3C8" w:rsidR="00497249" w:rsidRPr="00671C84" w:rsidRDefault="00497249" w:rsidP="00034269">
      <w:pPr>
        <w:pStyle w:val="ListParagraph0"/>
        <w:numPr>
          <w:ilvl w:val="0"/>
          <w:numId w:val="0"/>
        </w:numPr>
        <w:spacing w:after="0" w:line="240" w:lineRule="auto"/>
        <w:ind w:left="360"/>
        <w:rPr>
          <w:rFonts w:ascii="Garamond" w:hAnsi="Garamond"/>
          <w:lang w:val="en-CA"/>
        </w:rPr>
      </w:pPr>
      <w:r w:rsidRPr="00671C84">
        <w:rPr>
          <w:rFonts w:ascii="Garamond" w:hAnsi="Garamond"/>
          <w:lang w:val="en-CA"/>
        </w:rPr>
        <w:t xml:space="preserve">The social worker </w:t>
      </w:r>
      <w:r w:rsidR="00034269">
        <w:rPr>
          <w:rFonts w:ascii="Garamond" w:hAnsi="Garamond"/>
          <w:lang w:val="en-CA"/>
        </w:rPr>
        <w:t>is</w:t>
      </w:r>
      <w:r w:rsidRPr="00671C84">
        <w:rPr>
          <w:rFonts w:ascii="Garamond" w:hAnsi="Garamond"/>
          <w:lang w:val="en-CA"/>
        </w:rPr>
        <w:t xml:space="preserve"> meeting with the individual with </w:t>
      </w:r>
      <w:bookmarkStart w:id="0" w:name="_GoBack"/>
      <w:bookmarkEnd w:id="0"/>
      <w:r w:rsidRPr="00671C84">
        <w:rPr>
          <w:rFonts w:ascii="Garamond" w:hAnsi="Garamond"/>
          <w:lang w:val="en-CA"/>
        </w:rPr>
        <w:t>mental illness for a regular case management meeting. The individual lives with schizophrenia and when not taking their medication</w:t>
      </w:r>
      <w:r w:rsidR="00034269">
        <w:rPr>
          <w:rFonts w:ascii="Garamond" w:hAnsi="Garamond"/>
          <w:lang w:val="en-CA"/>
        </w:rPr>
        <w:t>s</w:t>
      </w:r>
      <w:r w:rsidRPr="00671C84">
        <w:rPr>
          <w:rFonts w:ascii="Garamond" w:hAnsi="Garamond"/>
          <w:lang w:val="en-CA"/>
        </w:rPr>
        <w:t xml:space="preserve">, they end up in hospital. They want to stop taking their medications. </w:t>
      </w:r>
      <w:r w:rsidR="00034269">
        <w:rPr>
          <w:rFonts w:ascii="Garamond" w:hAnsi="Garamond"/>
          <w:lang w:val="en-CA"/>
        </w:rPr>
        <w:t>How should the</w:t>
      </w:r>
      <w:r w:rsidRPr="00671C84">
        <w:rPr>
          <w:rFonts w:ascii="Garamond" w:hAnsi="Garamond"/>
          <w:lang w:val="en-CA"/>
        </w:rPr>
        <w:t xml:space="preserve"> social worker</w:t>
      </w:r>
      <w:r w:rsidR="00034269">
        <w:rPr>
          <w:rFonts w:ascii="Garamond" w:hAnsi="Garamond"/>
          <w:lang w:val="en-CA"/>
        </w:rPr>
        <w:t xml:space="preserve"> </w:t>
      </w:r>
      <w:r w:rsidRPr="00671C84">
        <w:rPr>
          <w:rFonts w:ascii="Garamond" w:hAnsi="Garamond"/>
          <w:lang w:val="en-CA"/>
        </w:rPr>
        <w:t>respond</w:t>
      </w:r>
      <w:r w:rsidR="00034269">
        <w:rPr>
          <w:rFonts w:ascii="Garamond" w:hAnsi="Garamond"/>
          <w:lang w:val="en-CA"/>
        </w:rPr>
        <w:t>?</w:t>
      </w:r>
    </w:p>
    <w:p w14:paraId="06A85AEB" w14:textId="77777777" w:rsidR="00497249" w:rsidRDefault="00497249" w:rsidP="00671C84">
      <w:pPr>
        <w:spacing w:after="0" w:line="240" w:lineRule="auto"/>
        <w:rPr>
          <w:lang w:val="en-CA"/>
        </w:rPr>
      </w:pPr>
    </w:p>
    <w:p w14:paraId="72830EDD" w14:textId="77777777" w:rsidR="008254A7" w:rsidRPr="008254A7" w:rsidRDefault="008254A7" w:rsidP="00671C84">
      <w:pPr>
        <w:pStyle w:val="Heading1"/>
        <w:spacing w:before="0"/>
        <w:contextualSpacing/>
        <w:rPr>
          <w:rFonts w:ascii="Garamond" w:hAnsi="Garamond"/>
          <w:color w:val="auto"/>
          <w:sz w:val="24"/>
          <w:szCs w:val="24"/>
          <w:lang w:val="en-CA"/>
        </w:rPr>
      </w:pPr>
    </w:p>
    <w:p w14:paraId="4318C1C8" w14:textId="6179C1A8" w:rsidR="00C34DD5" w:rsidRPr="00034269" w:rsidRDefault="00D01DC6" w:rsidP="008A3007">
      <w:pPr>
        <w:pStyle w:val="Heading1"/>
        <w:spacing w:before="0"/>
        <w:contextualSpacing/>
        <w:rPr>
          <w:rFonts w:asciiTheme="majorHAnsi" w:hAnsiTheme="majorHAnsi" w:cstheme="majorHAnsi"/>
          <w:color w:val="002060"/>
          <w:sz w:val="28"/>
          <w:lang w:val="en-CA"/>
        </w:rPr>
      </w:pPr>
      <w:r w:rsidRPr="00034269">
        <w:rPr>
          <w:rFonts w:asciiTheme="majorHAnsi" w:hAnsiTheme="majorHAnsi" w:cstheme="majorHAnsi"/>
          <w:color w:val="002060"/>
          <w:sz w:val="28"/>
          <w:lang w:val="en-CA"/>
        </w:rPr>
        <w:t xml:space="preserve">Ideas for </w:t>
      </w:r>
      <w:r w:rsidR="008906BA" w:rsidRPr="00034269">
        <w:rPr>
          <w:rFonts w:asciiTheme="majorHAnsi" w:hAnsiTheme="majorHAnsi" w:cstheme="majorHAnsi"/>
          <w:color w:val="002060"/>
          <w:sz w:val="28"/>
          <w:lang w:val="en-CA"/>
        </w:rPr>
        <w:t>D</w:t>
      </w:r>
      <w:r w:rsidRPr="00034269">
        <w:rPr>
          <w:rFonts w:asciiTheme="majorHAnsi" w:hAnsiTheme="majorHAnsi" w:cstheme="majorHAnsi"/>
          <w:color w:val="002060"/>
          <w:sz w:val="28"/>
          <w:lang w:val="en-CA"/>
        </w:rPr>
        <w:t xml:space="preserve">iscussion </w:t>
      </w:r>
      <w:r w:rsidR="00327CDA" w:rsidRPr="00034269">
        <w:rPr>
          <w:rFonts w:asciiTheme="majorHAnsi" w:hAnsiTheme="majorHAnsi" w:cstheme="majorHAnsi"/>
          <w:color w:val="002060"/>
          <w:sz w:val="28"/>
          <w:lang w:val="en-CA"/>
        </w:rPr>
        <w:t>and</w:t>
      </w:r>
      <w:r w:rsidRPr="00034269">
        <w:rPr>
          <w:rFonts w:asciiTheme="majorHAnsi" w:hAnsiTheme="majorHAnsi" w:cstheme="majorHAnsi"/>
          <w:color w:val="002060"/>
          <w:sz w:val="28"/>
          <w:lang w:val="en-CA"/>
        </w:rPr>
        <w:t xml:space="preserve"> </w:t>
      </w:r>
      <w:r w:rsidR="008906BA" w:rsidRPr="00034269">
        <w:rPr>
          <w:rFonts w:asciiTheme="majorHAnsi" w:hAnsiTheme="majorHAnsi" w:cstheme="majorHAnsi"/>
          <w:color w:val="002060"/>
          <w:sz w:val="28"/>
          <w:lang w:val="en-CA"/>
        </w:rPr>
        <w:t>D</w:t>
      </w:r>
      <w:r w:rsidRPr="00034269">
        <w:rPr>
          <w:rFonts w:asciiTheme="majorHAnsi" w:hAnsiTheme="majorHAnsi" w:cstheme="majorHAnsi"/>
          <w:color w:val="002060"/>
          <w:sz w:val="28"/>
          <w:lang w:val="en-CA"/>
        </w:rPr>
        <w:t>ebate</w:t>
      </w:r>
    </w:p>
    <w:p w14:paraId="3A6505BE" w14:textId="77777777" w:rsidR="008254A7" w:rsidRPr="008254A7" w:rsidRDefault="008254A7" w:rsidP="008254A7">
      <w:pPr>
        <w:pStyle w:val="ListParagraph0"/>
        <w:numPr>
          <w:ilvl w:val="0"/>
          <w:numId w:val="0"/>
        </w:numPr>
        <w:spacing w:after="0" w:line="240" w:lineRule="auto"/>
        <w:ind w:left="1080"/>
        <w:contextualSpacing/>
        <w:rPr>
          <w:rFonts w:ascii="Garamond" w:hAnsi="Garamond"/>
          <w:lang w:val="en-CA"/>
        </w:rPr>
      </w:pPr>
    </w:p>
    <w:p w14:paraId="61752311" w14:textId="71AF70AF" w:rsidR="001040E8" w:rsidRDefault="001040E8" w:rsidP="00034269">
      <w:pPr>
        <w:pStyle w:val="ListParagraph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spacing w:after="0" w:line="240" w:lineRule="auto"/>
        <w:contextualSpacing/>
        <w:rPr>
          <w:rFonts w:ascii="Garamond" w:hAnsi="Garamond"/>
          <w:color w:val="000000"/>
        </w:rPr>
      </w:pPr>
      <w:r w:rsidRPr="001D0C55">
        <w:rPr>
          <w:rFonts w:ascii="Garamond" w:hAnsi="Garamond"/>
          <w:color w:val="000000"/>
        </w:rPr>
        <w:t xml:space="preserve">Identify some </w:t>
      </w:r>
      <w:r w:rsidR="00034269">
        <w:rPr>
          <w:rFonts w:ascii="Garamond" w:hAnsi="Garamond"/>
          <w:color w:val="000000"/>
        </w:rPr>
        <w:t>ways to</w:t>
      </w:r>
      <w:r w:rsidRPr="001D0C55">
        <w:rPr>
          <w:rFonts w:ascii="Garamond" w:hAnsi="Garamond"/>
          <w:color w:val="000000"/>
        </w:rPr>
        <w:t xml:space="preserve"> incorporat</w:t>
      </w:r>
      <w:r w:rsidR="00034269">
        <w:rPr>
          <w:rFonts w:ascii="Garamond" w:hAnsi="Garamond"/>
          <w:color w:val="000000"/>
        </w:rPr>
        <w:t>e</w:t>
      </w:r>
      <w:r w:rsidRPr="001D0C55">
        <w:rPr>
          <w:rFonts w:ascii="Garamond" w:hAnsi="Garamond"/>
          <w:color w:val="000000"/>
        </w:rPr>
        <w:t xml:space="preserve"> the recovery model into case management in mental health. </w:t>
      </w:r>
    </w:p>
    <w:p w14:paraId="6EE5FC70" w14:textId="77777777" w:rsidR="001D0C55" w:rsidRPr="001D0C55" w:rsidRDefault="001D0C55" w:rsidP="001D0C55">
      <w:pPr>
        <w:pStyle w:val="ListParagraph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spacing w:after="0" w:line="240" w:lineRule="auto"/>
        <w:ind w:left="360"/>
        <w:contextualSpacing/>
        <w:rPr>
          <w:rFonts w:ascii="Garamond" w:hAnsi="Garamond"/>
          <w:color w:val="000000"/>
        </w:rPr>
      </w:pPr>
    </w:p>
    <w:p w14:paraId="65CF239B" w14:textId="31ED6482" w:rsidR="001040E8" w:rsidRDefault="001040E8" w:rsidP="001D0C55">
      <w:pPr>
        <w:pStyle w:val="ListParagraph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spacing w:after="0" w:line="240" w:lineRule="auto"/>
        <w:rPr>
          <w:rFonts w:ascii="Garamond" w:hAnsi="Garamond"/>
          <w:color w:val="000000"/>
        </w:rPr>
      </w:pPr>
      <w:r w:rsidRPr="001D0C55">
        <w:rPr>
          <w:rFonts w:ascii="Garamond" w:hAnsi="Garamond"/>
          <w:color w:val="000000"/>
        </w:rPr>
        <w:t>D</w:t>
      </w:r>
      <w:r w:rsidR="00EB443A">
        <w:rPr>
          <w:rFonts w:ascii="Garamond" w:hAnsi="Garamond"/>
          <w:color w:val="000000"/>
        </w:rPr>
        <w:t>iscuss</w:t>
      </w:r>
      <w:r w:rsidRPr="001D0C55">
        <w:rPr>
          <w:rFonts w:ascii="Garamond" w:hAnsi="Garamond"/>
          <w:color w:val="000000"/>
        </w:rPr>
        <w:t xml:space="preserve"> the ethical framework and areas where </w:t>
      </w:r>
      <w:r w:rsidR="00EB443A">
        <w:rPr>
          <w:rFonts w:ascii="Garamond" w:hAnsi="Garamond"/>
          <w:color w:val="000000"/>
        </w:rPr>
        <w:t>ethical</w:t>
      </w:r>
      <w:r w:rsidRPr="001D0C55">
        <w:rPr>
          <w:rFonts w:ascii="Garamond" w:hAnsi="Garamond"/>
          <w:color w:val="000000"/>
        </w:rPr>
        <w:t xml:space="preserve"> conflict</w:t>
      </w:r>
      <w:r w:rsidR="00EB443A">
        <w:rPr>
          <w:rFonts w:ascii="Garamond" w:hAnsi="Garamond"/>
          <w:color w:val="000000"/>
        </w:rPr>
        <w:t>s may arise</w:t>
      </w:r>
      <w:r w:rsidRPr="001D0C55">
        <w:rPr>
          <w:rFonts w:ascii="Garamond" w:hAnsi="Garamond"/>
          <w:color w:val="000000"/>
        </w:rPr>
        <w:t xml:space="preserve"> in mental health</w:t>
      </w:r>
      <w:r w:rsidR="001D0C55">
        <w:rPr>
          <w:rFonts w:ascii="Garamond" w:hAnsi="Garamond"/>
          <w:color w:val="000000"/>
        </w:rPr>
        <w:t>.</w:t>
      </w:r>
      <w:r w:rsidRPr="001D0C55">
        <w:rPr>
          <w:rFonts w:ascii="Garamond" w:hAnsi="Garamond"/>
          <w:color w:val="000000"/>
        </w:rPr>
        <w:t xml:space="preserve"> </w:t>
      </w:r>
    </w:p>
    <w:p w14:paraId="4616C49E" w14:textId="77777777" w:rsidR="001D0C55" w:rsidRPr="001D0C55" w:rsidRDefault="001D0C55" w:rsidP="001D0C5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</w:tabs>
        <w:spacing w:after="0" w:line="240" w:lineRule="auto"/>
        <w:rPr>
          <w:rFonts w:ascii="Garamond" w:hAnsi="Garamond"/>
          <w:color w:val="000000"/>
        </w:rPr>
      </w:pPr>
    </w:p>
    <w:p w14:paraId="20A4A0E8" w14:textId="21546CF0" w:rsidR="001D0C55" w:rsidRDefault="001D0C55" w:rsidP="001D0C55">
      <w:pPr>
        <w:pStyle w:val="ListParagraph0"/>
        <w:numPr>
          <w:ilvl w:val="0"/>
          <w:numId w:val="6"/>
        </w:numPr>
        <w:spacing w:after="0" w:line="240" w:lineRule="auto"/>
        <w:rPr>
          <w:rFonts w:ascii="Garamond" w:hAnsi="Garamond"/>
          <w:lang w:val="en-CA"/>
        </w:rPr>
      </w:pPr>
      <w:r w:rsidRPr="001D0C55">
        <w:rPr>
          <w:rFonts w:ascii="Garamond" w:hAnsi="Garamond"/>
          <w:lang w:val="en-CA"/>
        </w:rPr>
        <w:t xml:space="preserve">How could you create a culture and language of hope within your social work practice? </w:t>
      </w:r>
    </w:p>
    <w:p w14:paraId="3EE3ECF5" w14:textId="77777777" w:rsidR="001D0C55" w:rsidRPr="001D0C55" w:rsidRDefault="001D0C55" w:rsidP="001D0C55">
      <w:pPr>
        <w:pStyle w:val="ListParagraph0"/>
        <w:numPr>
          <w:ilvl w:val="0"/>
          <w:numId w:val="0"/>
        </w:numPr>
        <w:spacing w:after="0" w:line="240" w:lineRule="auto"/>
        <w:ind w:left="360"/>
        <w:rPr>
          <w:rFonts w:ascii="Garamond" w:hAnsi="Garamond"/>
          <w:lang w:val="en-CA"/>
        </w:rPr>
      </w:pPr>
    </w:p>
    <w:p w14:paraId="1200E92B" w14:textId="1645A738" w:rsidR="001D0C55" w:rsidRDefault="001D0C55" w:rsidP="001D0C55">
      <w:pPr>
        <w:pStyle w:val="ListParagraph0"/>
        <w:numPr>
          <w:ilvl w:val="0"/>
          <w:numId w:val="6"/>
        </w:numPr>
        <w:spacing w:after="0" w:line="240" w:lineRule="auto"/>
        <w:rPr>
          <w:rFonts w:ascii="Garamond" w:hAnsi="Garamond"/>
          <w:lang w:val="en-CA"/>
        </w:rPr>
      </w:pPr>
      <w:r w:rsidRPr="001D0C55">
        <w:rPr>
          <w:rFonts w:ascii="Garamond" w:hAnsi="Garamond"/>
          <w:lang w:val="en-CA"/>
        </w:rPr>
        <w:t>D</w:t>
      </w:r>
      <w:r w:rsidR="00EB443A">
        <w:rPr>
          <w:rFonts w:ascii="Garamond" w:hAnsi="Garamond"/>
          <w:lang w:val="en-CA"/>
        </w:rPr>
        <w:t>iscuss</w:t>
      </w:r>
      <w:r w:rsidRPr="001D0C55">
        <w:rPr>
          <w:rFonts w:ascii="Garamond" w:hAnsi="Garamond"/>
          <w:lang w:val="en-CA"/>
        </w:rPr>
        <w:t xml:space="preserve"> the term </w:t>
      </w:r>
      <w:r w:rsidR="00EB443A">
        <w:rPr>
          <w:rFonts w:ascii="Garamond" w:hAnsi="Garamond"/>
          <w:lang w:val="en-CA"/>
        </w:rPr>
        <w:t>“</w:t>
      </w:r>
      <w:r w:rsidRPr="001D0C55">
        <w:rPr>
          <w:rFonts w:ascii="Garamond" w:hAnsi="Garamond"/>
          <w:lang w:val="en-CA"/>
        </w:rPr>
        <w:t>avoidable ignorance</w:t>
      </w:r>
      <w:r w:rsidR="00EB443A">
        <w:rPr>
          <w:rFonts w:ascii="Garamond" w:hAnsi="Garamond"/>
          <w:lang w:val="en-CA"/>
        </w:rPr>
        <w:t>”</w:t>
      </w:r>
      <w:r w:rsidRPr="001D0C55">
        <w:rPr>
          <w:rFonts w:ascii="Garamond" w:hAnsi="Garamond"/>
          <w:lang w:val="en-CA"/>
        </w:rPr>
        <w:t xml:space="preserve"> as it applies to evidence</w:t>
      </w:r>
      <w:r w:rsidR="00EB443A">
        <w:rPr>
          <w:rFonts w:ascii="Garamond" w:hAnsi="Garamond"/>
          <w:lang w:val="en-CA"/>
        </w:rPr>
        <w:t>-</w:t>
      </w:r>
      <w:r w:rsidRPr="001D0C55">
        <w:rPr>
          <w:rFonts w:ascii="Garamond" w:hAnsi="Garamond"/>
          <w:lang w:val="en-CA"/>
        </w:rPr>
        <w:t xml:space="preserve">based social work practice in mental health. </w:t>
      </w:r>
    </w:p>
    <w:p w14:paraId="1EE759C2" w14:textId="77777777" w:rsidR="001D0C55" w:rsidRPr="00EB443A" w:rsidRDefault="001D0C55" w:rsidP="00EB443A">
      <w:pPr>
        <w:spacing w:after="0" w:line="240" w:lineRule="auto"/>
        <w:rPr>
          <w:rFonts w:ascii="Garamond" w:hAnsi="Garamond"/>
          <w:lang w:val="en-CA"/>
        </w:rPr>
      </w:pPr>
    </w:p>
    <w:p w14:paraId="1AF413B4" w14:textId="28812E88" w:rsidR="001D0C55" w:rsidRPr="001D0C55" w:rsidRDefault="001D0C55" w:rsidP="0029033D">
      <w:pPr>
        <w:pStyle w:val="ListParagraph0"/>
        <w:numPr>
          <w:ilvl w:val="0"/>
          <w:numId w:val="6"/>
        </w:numPr>
        <w:spacing w:after="0" w:line="240" w:lineRule="auto"/>
        <w:rPr>
          <w:rFonts w:ascii="Garamond" w:hAnsi="Garamond"/>
          <w:lang w:val="en-CA"/>
        </w:rPr>
      </w:pPr>
      <w:r w:rsidRPr="001D0C55">
        <w:rPr>
          <w:rFonts w:ascii="Garamond" w:hAnsi="Garamond"/>
          <w:lang w:val="en-CA"/>
        </w:rPr>
        <w:t>Is evidence-based practice in</w:t>
      </w:r>
      <w:r w:rsidR="0029033D">
        <w:rPr>
          <w:rFonts w:ascii="Garamond" w:hAnsi="Garamond"/>
          <w:lang w:val="en-CA"/>
        </w:rPr>
        <w:t xml:space="preserve"> the</w:t>
      </w:r>
      <w:r w:rsidRPr="001D0C55">
        <w:rPr>
          <w:rFonts w:ascii="Garamond" w:hAnsi="Garamond"/>
          <w:lang w:val="en-CA"/>
        </w:rPr>
        <w:t xml:space="preserve"> </w:t>
      </w:r>
      <w:r w:rsidR="0029033D">
        <w:rPr>
          <w:rFonts w:ascii="Garamond" w:hAnsi="Garamond"/>
          <w:lang w:val="en-CA"/>
        </w:rPr>
        <w:t xml:space="preserve">best interest of </w:t>
      </w:r>
      <w:r w:rsidRPr="001D0C55">
        <w:rPr>
          <w:rFonts w:ascii="Garamond" w:hAnsi="Garamond"/>
          <w:lang w:val="en-CA"/>
        </w:rPr>
        <w:t>the individual who receives service</w:t>
      </w:r>
      <w:r w:rsidR="0029033D">
        <w:rPr>
          <w:rFonts w:ascii="Garamond" w:hAnsi="Garamond"/>
          <w:lang w:val="en-CA"/>
        </w:rPr>
        <w:t>s</w:t>
      </w:r>
      <w:r w:rsidRPr="001D0C55">
        <w:rPr>
          <w:rFonts w:ascii="Garamond" w:hAnsi="Garamond"/>
          <w:lang w:val="en-CA"/>
        </w:rPr>
        <w:t xml:space="preserve">? </w:t>
      </w:r>
      <w:r w:rsidR="0029033D">
        <w:rPr>
          <w:rFonts w:ascii="Garamond" w:hAnsi="Garamond"/>
          <w:lang w:val="en-CA"/>
        </w:rPr>
        <w:t>Discuss</w:t>
      </w:r>
      <w:r w:rsidRPr="001D0C55">
        <w:rPr>
          <w:rFonts w:ascii="Garamond" w:hAnsi="Garamond"/>
          <w:lang w:val="en-CA"/>
        </w:rPr>
        <w:t xml:space="preserve"> in the context of oppression, risks to funding</w:t>
      </w:r>
      <w:r w:rsidR="0029033D">
        <w:rPr>
          <w:rFonts w:ascii="Garamond" w:hAnsi="Garamond"/>
          <w:lang w:val="en-CA"/>
        </w:rPr>
        <w:t>,</w:t>
      </w:r>
      <w:r w:rsidRPr="001D0C55">
        <w:rPr>
          <w:rFonts w:ascii="Garamond" w:hAnsi="Garamond"/>
          <w:lang w:val="en-CA"/>
        </w:rPr>
        <w:t xml:space="preserve"> and racial bias.  </w:t>
      </w:r>
    </w:p>
    <w:p w14:paraId="584233B8" w14:textId="53E1CE19" w:rsidR="001450EC" w:rsidRPr="008254A7" w:rsidRDefault="00C34DD5" w:rsidP="0029033D">
      <w:pPr>
        <w:spacing w:after="0" w:line="240" w:lineRule="auto"/>
        <w:contextualSpacing/>
        <w:rPr>
          <w:rFonts w:ascii="Garamond" w:hAnsi="Garamond"/>
          <w:lang w:val="en-CA"/>
        </w:rPr>
      </w:pPr>
      <w:r w:rsidRPr="008254A7">
        <w:rPr>
          <w:rFonts w:ascii="Garamond" w:hAnsi="Garamond"/>
          <w:lang w:val="en-CA"/>
        </w:rPr>
        <w:tab/>
      </w:r>
    </w:p>
    <w:p w14:paraId="38FACB76" w14:textId="77777777" w:rsidR="008254A7" w:rsidRPr="008254A7" w:rsidRDefault="008254A7" w:rsidP="008A3007">
      <w:pPr>
        <w:pStyle w:val="Heading1"/>
        <w:spacing w:before="0"/>
        <w:contextualSpacing/>
        <w:rPr>
          <w:rFonts w:ascii="Garamond" w:hAnsi="Garamond"/>
          <w:color w:val="auto"/>
          <w:sz w:val="24"/>
          <w:szCs w:val="24"/>
          <w:lang w:val="en-CA"/>
        </w:rPr>
      </w:pPr>
    </w:p>
    <w:p w14:paraId="01367D2D" w14:textId="701474F3" w:rsidR="006F60DD" w:rsidRPr="0029033D" w:rsidRDefault="006F60DD" w:rsidP="008A3007">
      <w:pPr>
        <w:pStyle w:val="Heading1"/>
        <w:spacing w:before="0"/>
        <w:contextualSpacing/>
        <w:rPr>
          <w:rFonts w:asciiTheme="majorHAnsi" w:hAnsiTheme="majorHAnsi" w:cstheme="majorHAnsi"/>
          <w:color w:val="auto"/>
          <w:sz w:val="28"/>
          <w:lang w:val="en-CA"/>
        </w:rPr>
      </w:pPr>
      <w:bookmarkStart w:id="1" w:name="_Hlk71031761"/>
      <w:r w:rsidRPr="0029033D">
        <w:rPr>
          <w:rFonts w:asciiTheme="majorHAnsi" w:hAnsiTheme="majorHAnsi" w:cstheme="majorHAnsi"/>
          <w:color w:val="002060"/>
          <w:sz w:val="28"/>
          <w:lang w:val="en-CA"/>
        </w:rPr>
        <w:t xml:space="preserve">Supplemental </w:t>
      </w:r>
      <w:r w:rsidR="007263F0" w:rsidRPr="0029033D">
        <w:rPr>
          <w:rFonts w:asciiTheme="majorHAnsi" w:hAnsiTheme="majorHAnsi" w:cstheme="majorHAnsi"/>
          <w:color w:val="002060"/>
          <w:sz w:val="28"/>
          <w:lang w:val="en-CA"/>
        </w:rPr>
        <w:t>Resources</w:t>
      </w:r>
    </w:p>
    <w:bookmarkEnd w:id="1"/>
    <w:p w14:paraId="72CBBE75" w14:textId="77777777" w:rsidR="008254A7" w:rsidRDefault="008254A7" w:rsidP="008254A7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5D755386" w14:textId="70DB778C" w:rsidR="000D45CA" w:rsidRPr="0029033D" w:rsidRDefault="000D45CA" w:rsidP="008254A7">
      <w:pPr>
        <w:pStyle w:val="ListParagraph0"/>
        <w:numPr>
          <w:ilvl w:val="0"/>
          <w:numId w:val="9"/>
        </w:numPr>
        <w:spacing w:after="0" w:line="240" w:lineRule="auto"/>
        <w:contextualSpacing/>
        <w:rPr>
          <w:rFonts w:ascii="Garamond" w:hAnsi="Garamond"/>
          <w:lang w:val="en-CA"/>
        </w:rPr>
      </w:pPr>
      <w:proofErr w:type="spellStart"/>
      <w:r w:rsidRPr="0029033D">
        <w:rPr>
          <w:rFonts w:ascii="Garamond" w:hAnsi="Garamond"/>
          <w:lang w:val="en-CA"/>
        </w:rPr>
        <w:t>Fronek</w:t>
      </w:r>
      <w:proofErr w:type="spellEnd"/>
      <w:r w:rsidRPr="0029033D">
        <w:rPr>
          <w:rFonts w:ascii="Garamond" w:hAnsi="Garamond"/>
          <w:lang w:val="en-CA"/>
        </w:rPr>
        <w:t xml:space="preserve">, P. and </w:t>
      </w:r>
      <w:r w:rsidR="00AB5D9F" w:rsidRPr="0029033D">
        <w:rPr>
          <w:rFonts w:ascii="Garamond" w:hAnsi="Garamond"/>
          <w:lang w:val="en-CA"/>
        </w:rPr>
        <w:t>R. Bland</w:t>
      </w:r>
      <w:r w:rsidRPr="0029033D">
        <w:rPr>
          <w:rFonts w:ascii="Garamond" w:hAnsi="Garamond"/>
          <w:lang w:val="en-CA"/>
        </w:rPr>
        <w:t xml:space="preserve">. 2012. “The Recovery Model and Mental Health: In conversation with Robert Bland. [Episode 19].” </w:t>
      </w:r>
      <w:proofErr w:type="spellStart"/>
      <w:r w:rsidRPr="0029033D">
        <w:rPr>
          <w:rFonts w:ascii="Garamond" w:hAnsi="Garamond"/>
          <w:i/>
          <w:lang w:val="en-CA"/>
        </w:rPr>
        <w:t>Podsocs</w:t>
      </w:r>
      <w:proofErr w:type="spellEnd"/>
      <w:r w:rsidRPr="0029033D">
        <w:rPr>
          <w:rFonts w:ascii="Garamond" w:hAnsi="Garamond"/>
          <w:lang w:val="en-CA"/>
        </w:rPr>
        <w:t xml:space="preserve">. </w:t>
      </w:r>
      <w:hyperlink r:id="rId8" w:history="1">
        <w:r w:rsidR="008254A7" w:rsidRPr="0029033D">
          <w:rPr>
            <w:rStyle w:val="Hyperlink"/>
            <w:rFonts w:ascii="Garamond" w:hAnsi="Garamond"/>
            <w:lang w:val="en-CA"/>
          </w:rPr>
          <w:t>http://www.podsocs.com/podcast/the-recovery-model-and-mental-health/</w:t>
        </w:r>
      </w:hyperlink>
    </w:p>
    <w:p w14:paraId="66714381" w14:textId="77777777" w:rsidR="008254A7" w:rsidRPr="0029033D" w:rsidRDefault="008254A7" w:rsidP="008254A7">
      <w:pPr>
        <w:pStyle w:val="ListParagraph0"/>
        <w:numPr>
          <w:ilvl w:val="0"/>
          <w:numId w:val="0"/>
        </w:numPr>
        <w:spacing w:after="0" w:line="240" w:lineRule="auto"/>
        <w:ind w:left="360"/>
        <w:contextualSpacing/>
        <w:rPr>
          <w:rFonts w:ascii="Garamond" w:hAnsi="Garamond"/>
          <w:lang w:val="en-CA"/>
        </w:rPr>
      </w:pPr>
    </w:p>
    <w:p w14:paraId="340B0C91" w14:textId="6CCC5F8F" w:rsidR="00CC5036" w:rsidRPr="0029033D" w:rsidRDefault="00AD4917" w:rsidP="00CC5036">
      <w:pPr>
        <w:pStyle w:val="ListParagraph0"/>
        <w:numPr>
          <w:ilvl w:val="0"/>
          <w:numId w:val="9"/>
        </w:numPr>
        <w:spacing w:after="0" w:line="240" w:lineRule="auto"/>
        <w:contextualSpacing/>
        <w:rPr>
          <w:rStyle w:val="Hyperlink"/>
          <w:rFonts w:ascii="Garamond" w:hAnsi="Garamond"/>
          <w:color w:val="auto"/>
          <w:u w:val="none"/>
          <w:lang w:val="en-CA"/>
        </w:rPr>
      </w:pPr>
      <w:r w:rsidRPr="0029033D">
        <w:rPr>
          <w:rFonts w:ascii="Garamond" w:hAnsi="Garamond"/>
          <w:lang w:val="en-CA"/>
        </w:rPr>
        <w:t xml:space="preserve">Cohen, D. </w:t>
      </w:r>
      <w:r w:rsidR="002566C9" w:rsidRPr="0029033D">
        <w:rPr>
          <w:rFonts w:ascii="Garamond" w:hAnsi="Garamond"/>
          <w:lang w:val="en-CA"/>
        </w:rPr>
        <w:t xml:space="preserve">2013. </w:t>
      </w:r>
      <w:r w:rsidRPr="0029033D">
        <w:rPr>
          <w:rFonts w:ascii="Garamond" w:hAnsi="Garamond"/>
          <w:lang w:val="en-CA"/>
        </w:rPr>
        <w:t>“</w:t>
      </w:r>
      <w:r w:rsidR="00AB5D9F" w:rsidRPr="0029033D">
        <w:rPr>
          <w:rFonts w:ascii="Garamond" w:hAnsi="Garamond"/>
          <w:lang w:val="en-CA"/>
        </w:rPr>
        <w:t>M</w:t>
      </w:r>
      <w:r w:rsidRPr="0029033D">
        <w:rPr>
          <w:rFonts w:ascii="Garamond" w:hAnsi="Garamond"/>
          <w:lang w:val="en-CA"/>
        </w:rPr>
        <w:t xml:space="preserve">eaning of </w:t>
      </w:r>
      <w:r w:rsidR="00AB5D9F" w:rsidRPr="0029033D">
        <w:rPr>
          <w:rFonts w:ascii="Garamond" w:hAnsi="Garamond"/>
          <w:lang w:val="en-CA"/>
        </w:rPr>
        <w:t>M</w:t>
      </w:r>
      <w:r w:rsidRPr="0029033D">
        <w:rPr>
          <w:rFonts w:ascii="Garamond" w:hAnsi="Garamond"/>
          <w:lang w:val="en-CA"/>
        </w:rPr>
        <w:t xml:space="preserve">edications.” </w:t>
      </w:r>
      <w:r w:rsidRPr="0029033D">
        <w:rPr>
          <w:rFonts w:ascii="Garamond" w:hAnsi="Garamond"/>
          <w:i/>
          <w:lang w:val="en-CA"/>
        </w:rPr>
        <w:t>Madness</w:t>
      </w:r>
      <w:r w:rsidR="005D1116">
        <w:rPr>
          <w:rFonts w:ascii="Garamond" w:hAnsi="Garamond"/>
          <w:i/>
          <w:lang w:val="en-CA"/>
        </w:rPr>
        <w:t xml:space="preserve"> R</w:t>
      </w:r>
      <w:r w:rsidRPr="0029033D">
        <w:rPr>
          <w:rFonts w:ascii="Garamond" w:hAnsi="Garamond"/>
          <w:i/>
          <w:lang w:val="en-CA"/>
        </w:rPr>
        <w:t>adio.</w:t>
      </w:r>
      <w:r w:rsidR="005D1116">
        <w:rPr>
          <w:rFonts w:ascii="Garamond" w:hAnsi="Garamond"/>
          <w:i/>
          <w:lang w:val="en-CA"/>
        </w:rPr>
        <w:t xml:space="preserve"> </w:t>
      </w:r>
      <w:hyperlink r:id="rId9" w:history="1">
        <w:r w:rsidR="005D1116" w:rsidRPr="001A596A">
          <w:rPr>
            <w:rStyle w:val="Hyperlink"/>
            <w:rFonts w:ascii="Garamond" w:hAnsi="Garamond"/>
            <w:lang w:val="en-CA"/>
          </w:rPr>
          <w:t>http://www.madnessradio.net/madness-radio-meaning-medications-david-cohen</w:t>
        </w:r>
      </w:hyperlink>
    </w:p>
    <w:p w14:paraId="2E9F8F65" w14:textId="77777777" w:rsidR="0029033D" w:rsidRPr="0029033D" w:rsidRDefault="0029033D" w:rsidP="00E86CD1">
      <w:pPr>
        <w:pStyle w:val="ListParagraph0"/>
        <w:numPr>
          <w:ilvl w:val="0"/>
          <w:numId w:val="0"/>
        </w:numPr>
        <w:spacing w:after="0" w:line="240" w:lineRule="auto"/>
        <w:ind w:left="720"/>
        <w:rPr>
          <w:rFonts w:ascii="Garamond" w:hAnsi="Garamond"/>
          <w:lang w:val="en-CA"/>
        </w:rPr>
      </w:pPr>
    </w:p>
    <w:p w14:paraId="3B37C86E" w14:textId="0D25DC9E" w:rsidR="0029033D" w:rsidRPr="0029033D" w:rsidRDefault="00CC5036" w:rsidP="00E86CD1">
      <w:pPr>
        <w:pStyle w:val="ListParagraph0"/>
        <w:numPr>
          <w:ilvl w:val="0"/>
          <w:numId w:val="9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29033D">
        <w:rPr>
          <w:rFonts w:ascii="Garamond" w:hAnsi="Garamond" w:cstheme="minorHAnsi"/>
          <w:noProof/>
        </w:rPr>
        <w:t>Khoury, E.</w:t>
      </w:r>
      <w:r w:rsidR="005D1116">
        <w:rPr>
          <w:rFonts w:ascii="Garamond" w:hAnsi="Garamond" w:cstheme="minorHAnsi"/>
          <w:noProof/>
        </w:rPr>
        <w:t xml:space="preserve"> and L.</w:t>
      </w:r>
      <w:r w:rsidRPr="0029033D">
        <w:rPr>
          <w:rFonts w:ascii="Garamond" w:hAnsi="Garamond" w:cstheme="minorHAnsi"/>
          <w:noProof/>
        </w:rPr>
        <w:t xml:space="preserve"> Rodrigquez del Barrio. 2015. </w:t>
      </w:r>
      <w:r w:rsidR="005D1116">
        <w:rPr>
          <w:rFonts w:ascii="Garamond" w:hAnsi="Garamond" w:cstheme="minorHAnsi"/>
          <w:noProof/>
        </w:rPr>
        <w:t>“</w:t>
      </w:r>
      <w:r w:rsidRPr="0029033D">
        <w:rPr>
          <w:rFonts w:ascii="Garamond" w:hAnsi="Garamond" w:cstheme="minorHAnsi"/>
          <w:noProof/>
        </w:rPr>
        <w:t>Recovery-oriented mental health practice: A social work perspective.</w:t>
      </w:r>
      <w:r w:rsidR="005D1116">
        <w:rPr>
          <w:rFonts w:ascii="Garamond" w:hAnsi="Garamond" w:cstheme="minorHAnsi"/>
          <w:noProof/>
        </w:rPr>
        <w:t>”</w:t>
      </w:r>
      <w:r w:rsidRPr="0029033D">
        <w:rPr>
          <w:rFonts w:ascii="Garamond" w:hAnsi="Garamond" w:cstheme="minorHAnsi"/>
          <w:noProof/>
        </w:rPr>
        <w:t xml:space="preserve"> </w:t>
      </w:r>
      <w:r w:rsidRPr="0029033D">
        <w:rPr>
          <w:rFonts w:ascii="Garamond" w:hAnsi="Garamond" w:cstheme="minorHAnsi"/>
          <w:i/>
          <w:noProof/>
        </w:rPr>
        <w:t>The British Journal of Social Work, 45</w:t>
      </w:r>
      <w:r w:rsidRPr="0029033D">
        <w:rPr>
          <w:rFonts w:ascii="Garamond" w:hAnsi="Garamond" w:cstheme="minorHAnsi"/>
          <w:noProof/>
        </w:rPr>
        <w:t xml:space="preserve">(1), i27-i44.  </w:t>
      </w:r>
    </w:p>
    <w:p w14:paraId="675ECEFE" w14:textId="77777777" w:rsidR="0029033D" w:rsidRPr="0029033D" w:rsidRDefault="0029033D" w:rsidP="0029033D">
      <w:pPr>
        <w:spacing w:after="0" w:line="240" w:lineRule="auto"/>
        <w:ind w:left="720" w:hanging="360"/>
        <w:contextualSpacing/>
        <w:rPr>
          <w:rFonts w:ascii="Garamond" w:hAnsi="Garamond"/>
          <w:lang w:val="en-CA"/>
        </w:rPr>
      </w:pPr>
    </w:p>
    <w:p w14:paraId="0DD26AC1" w14:textId="619F8301" w:rsidR="0029033D" w:rsidRPr="0029033D" w:rsidRDefault="00CC5036" w:rsidP="0029033D">
      <w:pPr>
        <w:pStyle w:val="ListParagraph0"/>
        <w:numPr>
          <w:ilvl w:val="0"/>
          <w:numId w:val="9"/>
        </w:numPr>
        <w:spacing w:after="0" w:line="240" w:lineRule="auto"/>
        <w:contextualSpacing/>
        <w:rPr>
          <w:rStyle w:val="Hyperlink"/>
          <w:rFonts w:ascii="Garamond" w:hAnsi="Garamond"/>
          <w:color w:val="auto"/>
          <w:u w:val="none"/>
          <w:lang w:val="en-CA"/>
        </w:rPr>
      </w:pPr>
      <w:r w:rsidRPr="0029033D">
        <w:rPr>
          <w:rFonts w:ascii="Garamond" w:eastAsia="Times New Roman" w:hAnsi="Garamond" w:cs="Times New Roman"/>
          <w:color w:val="000000"/>
          <w:lang w:eastAsia="en-CA"/>
        </w:rPr>
        <w:lastRenderedPageBreak/>
        <w:t>Slade, M. 2013</w:t>
      </w:r>
      <w:r w:rsidR="003A042A">
        <w:rPr>
          <w:rFonts w:ascii="Garamond" w:eastAsia="Times New Roman" w:hAnsi="Garamond" w:cs="Times New Roman"/>
          <w:color w:val="000000"/>
          <w:lang w:eastAsia="en-CA"/>
        </w:rPr>
        <w:t>.</w:t>
      </w:r>
      <w:r w:rsidRPr="0029033D">
        <w:rPr>
          <w:rFonts w:ascii="Garamond" w:eastAsia="Times New Roman" w:hAnsi="Garamond" w:cs="Times New Roman"/>
          <w:color w:val="000000"/>
          <w:lang w:eastAsia="en-CA"/>
        </w:rPr>
        <w:t xml:space="preserve"> </w:t>
      </w:r>
      <w:r w:rsidRPr="0029033D">
        <w:rPr>
          <w:rFonts w:ascii="Garamond" w:eastAsia="Times New Roman" w:hAnsi="Garamond" w:cs="Times New Roman"/>
          <w:i/>
          <w:color w:val="000000"/>
          <w:lang w:eastAsia="en-CA"/>
        </w:rPr>
        <w:t xml:space="preserve">100 Ways to </w:t>
      </w:r>
      <w:r w:rsidR="003A042A">
        <w:rPr>
          <w:rFonts w:ascii="Garamond" w:eastAsia="Times New Roman" w:hAnsi="Garamond" w:cs="Times New Roman"/>
          <w:i/>
          <w:color w:val="000000"/>
          <w:lang w:eastAsia="en-CA"/>
        </w:rPr>
        <w:t>S</w:t>
      </w:r>
      <w:r w:rsidRPr="0029033D">
        <w:rPr>
          <w:rFonts w:ascii="Garamond" w:eastAsia="Times New Roman" w:hAnsi="Garamond" w:cs="Times New Roman"/>
          <w:i/>
          <w:color w:val="000000"/>
          <w:lang w:eastAsia="en-CA"/>
        </w:rPr>
        <w:t xml:space="preserve">upport </w:t>
      </w:r>
      <w:r w:rsidR="003A042A">
        <w:rPr>
          <w:rFonts w:ascii="Garamond" w:eastAsia="Times New Roman" w:hAnsi="Garamond" w:cs="Times New Roman"/>
          <w:i/>
          <w:color w:val="000000"/>
          <w:lang w:eastAsia="en-CA"/>
        </w:rPr>
        <w:t>R</w:t>
      </w:r>
      <w:r w:rsidRPr="0029033D">
        <w:rPr>
          <w:rFonts w:ascii="Garamond" w:eastAsia="Times New Roman" w:hAnsi="Garamond" w:cs="Times New Roman"/>
          <w:i/>
          <w:color w:val="000000"/>
          <w:lang w:eastAsia="en-CA"/>
        </w:rPr>
        <w:t>ecovery</w:t>
      </w:r>
      <w:r w:rsidR="003A042A">
        <w:rPr>
          <w:rFonts w:ascii="Garamond" w:eastAsia="Times New Roman" w:hAnsi="Garamond" w:cs="Times New Roman"/>
          <w:i/>
          <w:color w:val="000000"/>
          <w:lang w:eastAsia="en-CA"/>
        </w:rPr>
        <w:t>,</w:t>
      </w:r>
      <w:r w:rsidRPr="0029033D">
        <w:rPr>
          <w:rFonts w:ascii="Garamond" w:eastAsia="Times New Roman" w:hAnsi="Garamond" w:cs="Times New Roman"/>
          <w:color w:val="000000"/>
          <w:lang w:eastAsia="en-CA"/>
        </w:rPr>
        <w:t xml:space="preserve"> </w:t>
      </w:r>
      <w:r w:rsidR="003A042A">
        <w:rPr>
          <w:rFonts w:ascii="Garamond" w:eastAsia="Times New Roman" w:hAnsi="Garamond" w:cs="Times New Roman"/>
          <w:color w:val="000000"/>
          <w:lang w:eastAsia="en-CA"/>
        </w:rPr>
        <w:t>2</w:t>
      </w:r>
      <w:r w:rsidR="003A042A" w:rsidRPr="003A042A">
        <w:rPr>
          <w:rFonts w:ascii="Garamond" w:eastAsia="Times New Roman" w:hAnsi="Garamond" w:cs="Times New Roman"/>
          <w:color w:val="000000"/>
          <w:vertAlign w:val="superscript"/>
          <w:lang w:eastAsia="en-CA"/>
        </w:rPr>
        <w:t>nd</w:t>
      </w:r>
      <w:r w:rsidR="003A042A">
        <w:rPr>
          <w:rFonts w:ascii="Garamond" w:eastAsia="Times New Roman" w:hAnsi="Garamond" w:cs="Times New Roman"/>
          <w:color w:val="000000"/>
          <w:lang w:eastAsia="en-CA"/>
        </w:rPr>
        <w:t xml:space="preserve"> edition.</w:t>
      </w:r>
      <w:r w:rsidRPr="0029033D">
        <w:rPr>
          <w:rFonts w:ascii="Garamond" w:eastAsia="Times New Roman" w:hAnsi="Garamond" w:cs="Times New Roman"/>
          <w:color w:val="000000"/>
          <w:lang w:eastAsia="en-CA"/>
        </w:rPr>
        <w:t xml:space="preserve"> London, </w:t>
      </w:r>
      <w:r w:rsidR="003A042A">
        <w:rPr>
          <w:rFonts w:ascii="Garamond" w:eastAsia="Times New Roman" w:hAnsi="Garamond" w:cs="Times New Roman"/>
          <w:color w:val="000000"/>
          <w:lang w:eastAsia="en-CA"/>
        </w:rPr>
        <w:t>UK</w:t>
      </w:r>
      <w:r w:rsidRPr="0029033D">
        <w:rPr>
          <w:rFonts w:ascii="Garamond" w:eastAsia="Times New Roman" w:hAnsi="Garamond" w:cs="Times New Roman"/>
          <w:color w:val="000000"/>
          <w:lang w:eastAsia="en-CA"/>
        </w:rPr>
        <w:t xml:space="preserve">: Rethink Mental Illness.  </w:t>
      </w:r>
      <w:hyperlink r:id="rId10" w:history="1">
        <w:r w:rsidRPr="0029033D">
          <w:rPr>
            <w:rStyle w:val="Hyperlink"/>
            <w:rFonts w:ascii="Garamond" w:hAnsi="Garamond"/>
          </w:rPr>
          <w:t>https://www.rethink.org/media/704895/100_ways_to_support_recovery_2nd_edition.pdf</w:t>
        </w:r>
      </w:hyperlink>
    </w:p>
    <w:p w14:paraId="37D76FE8" w14:textId="77777777" w:rsidR="0029033D" w:rsidRPr="0029033D" w:rsidRDefault="0029033D" w:rsidP="0029033D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538334C6" w14:textId="2BAE6EAA" w:rsidR="0029033D" w:rsidRPr="004A29D0" w:rsidRDefault="00CC5036" w:rsidP="004A29D0">
      <w:pPr>
        <w:pStyle w:val="ListParagraph0"/>
        <w:numPr>
          <w:ilvl w:val="0"/>
          <w:numId w:val="9"/>
        </w:numPr>
        <w:spacing w:after="0" w:line="240" w:lineRule="auto"/>
        <w:contextualSpacing/>
        <w:rPr>
          <w:rFonts w:ascii="Garamond" w:hAnsi="Garamond"/>
          <w:lang w:val="en-CA"/>
        </w:rPr>
      </w:pPr>
      <w:r w:rsidRPr="0029033D">
        <w:rPr>
          <w:rFonts w:ascii="Garamond" w:hAnsi="Garamond"/>
        </w:rPr>
        <w:t>More Feet on the Ground</w:t>
      </w:r>
      <w:r w:rsidR="003A042A">
        <w:rPr>
          <w:rFonts w:ascii="Garamond" w:hAnsi="Garamond"/>
        </w:rPr>
        <w:t>.</w:t>
      </w:r>
      <w:r w:rsidRPr="0029033D">
        <w:rPr>
          <w:rFonts w:ascii="Garamond" w:hAnsi="Garamond"/>
        </w:rPr>
        <w:t xml:space="preserve"> </w:t>
      </w:r>
      <w:r w:rsidR="003A042A">
        <w:rPr>
          <w:rFonts w:ascii="Garamond" w:hAnsi="Garamond"/>
        </w:rPr>
        <w:t>2013.</w:t>
      </w:r>
      <w:r w:rsidRPr="0029033D">
        <w:rPr>
          <w:rFonts w:ascii="Garamond" w:hAnsi="Garamond"/>
        </w:rPr>
        <w:t xml:space="preserve"> </w:t>
      </w:r>
      <w:r w:rsidR="003A042A">
        <w:rPr>
          <w:rFonts w:ascii="Garamond" w:hAnsi="Garamond"/>
        </w:rPr>
        <w:t>“</w:t>
      </w:r>
      <w:r w:rsidRPr="0029033D">
        <w:rPr>
          <w:rFonts w:ascii="Garamond" w:hAnsi="Garamond"/>
        </w:rPr>
        <w:t xml:space="preserve">Understand: The </w:t>
      </w:r>
      <w:r w:rsidR="003A042A">
        <w:rPr>
          <w:rFonts w:ascii="Garamond" w:hAnsi="Garamond"/>
        </w:rPr>
        <w:t>I</w:t>
      </w:r>
      <w:r w:rsidRPr="0029033D">
        <w:rPr>
          <w:rFonts w:ascii="Garamond" w:hAnsi="Garamond"/>
        </w:rPr>
        <w:t xml:space="preserve">mpact of </w:t>
      </w:r>
      <w:r w:rsidR="003A042A">
        <w:rPr>
          <w:rFonts w:ascii="Garamond" w:hAnsi="Garamond"/>
        </w:rPr>
        <w:t>M</w:t>
      </w:r>
      <w:r w:rsidRPr="0029033D">
        <w:rPr>
          <w:rFonts w:ascii="Garamond" w:hAnsi="Garamond"/>
        </w:rPr>
        <w:t xml:space="preserve">ental </w:t>
      </w:r>
      <w:r w:rsidR="003A042A">
        <w:rPr>
          <w:rFonts w:ascii="Garamond" w:hAnsi="Garamond"/>
        </w:rPr>
        <w:t>I</w:t>
      </w:r>
      <w:r w:rsidRPr="0029033D">
        <w:rPr>
          <w:rFonts w:ascii="Garamond" w:hAnsi="Garamond"/>
        </w:rPr>
        <w:t>llness</w:t>
      </w:r>
      <w:r w:rsidR="004A29D0">
        <w:rPr>
          <w:rFonts w:ascii="Garamond" w:hAnsi="Garamond"/>
        </w:rPr>
        <w:t xml:space="preserve">.” </w:t>
      </w:r>
      <w:r w:rsidR="004A29D0" w:rsidRPr="004A29D0">
        <w:rPr>
          <w:rFonts w:ascii="Garamond" w:hAnsi="Garamond"/>
          <w:i/>
        </w:rPr>
        <w:t>Centre for Innovation in Campus Mental Health.</w:t>
      </w:r>
      <w:r w:rsidR="004A29D0">
        <w:rPr>
          <w:rFonts w:ascii="Garamond" w:hAnsi="Garamond"/>
          <w:i/>
        </w:rPr>
        <w:t xml:space="preserve"> </w:t>
      </w:r>
      <w:hyperlink r:id="rId11" w:history="1">
        <w:r w:rsidR="004A29D0" w:rsidRPr="001A596A">
          <w:rPr>
            <w:rStyle w:val="Hyperlink"/>
            <w:rFonts w:ascii="Garamond" w:hAnsi="Garamond"/>
          </w:rPr>
          <w:t>https://morefeetontheground.ca/mental-health/</w:t>
        </w:r>
      </w:hyperlink>
      <w:r w:rsidRPr="004A29D0">
        <w:rPr>
          <w:rFonts w:ascii="Garamond" w:hAnsi="Garamond"/>
        </w:rPr>
        <w:t xml:space="preserve"> </w:t>
      </w:r>
    </w:p>
    <w:p w14:paraId="0DB84AD6" w14:textId="77777777" w:rsidR="004A29D0" w:rsidRPr="004A29D0" w:rsidRDefault="004A29D0" w:rsidP="004A29D0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349CF75F" w14:textId="73A0C84F" w:rsidR="0029033D" w:rsidRPr="0029033D" w:rsidRDefault="00CC5036" w:rsidP="00CC5036">
      <w:pPr>
        <w:pStyle w:val="ListParagraph0"/>
        <w:numPr>
          <w:ilvl w:val="0"/>
          <w:numId w:val="9"/>
        </w:numPr>
        <w:rPr>
          <w:rFonts w:ascii="Garamond" w:hAnsi="Garamond"/>
        </w:rPr>
      </w:pPr>
      <w:r w:rsidRPr="0029033D">
        <w:rPr>
          <w:rFonts w:ascii="Garamond" w:hAnsi="Garamond"/>
        </w:rPr>
        <w:t>Media</w:t>
      </w:r>
      <w:r w:rsidR="004A29D0">
        <w:rPr>
          <w:rFonts w:ascii="Garamond" w:hAnsi="Garamond"/>
        </w:rPr>
        <w:t xml:space="preserve"> </w:t>
      </w:r>
      <w:r w:rsidRPr="0029033D">
        <w:rPr>
          <w:rFonts w:ascii="Garamond" w:hAnsi="Garamond"/>
        </w:rPr>
        <w:t>co-op</w:t>
      </w:r>
      <w:r w:rsidR="004A29D0">
        <w:rPr>
          <w:rFonts w:ascii="Garamond" w:hAnsi="Garamond"/>
        </w:rPr>
        <w:t>.</w:t>
      </w:r>
      <w:r w:rsidRPr="0029033D">
        <w:rPr>
          <w:rFonts w:ascii="Garamond" w:hAnsi="Garamond"/>
        </w:rPr>
        <w:t xml:space="preserve"> 2015. </w:t>
      </w:r>
      <w:r w:rsidR="004A29D0">
        <w:rPr>
          <w:rFonts w:ascii="Garamond" w:hAnsi="Garamond"/>
        </w:rPr>
        <w:t>“</w:t>
      </w:r>
      <w:r w:rsidRPr="0029033D">
        <w:rPr>
          <w:rFonts w:ascii="Garamond" w:hAnsi="Garamond"/>
        </w:rPr>
        <w:t xml:space="preserve">What </w:t>
      </w:r>
      <w:r w:rsidR="004A29D0">
        <w:rPr>
          <w:rFonts w:ascii="Garamond" w:hAnsi="Garamond"/>
        </w:rPr>
        <w:t>I</w:t>
      </w:r>
      <w:r w:rsidRPr="0029033D">
        <w:rPr>
          <w:rFonts w:ascii="Garamond" w:hAnsi="Garamond"/>
        </w:rPr>
        <w:t xml:space="preserve">s </w:t>
      </w:r>
      <w:r w:rsidR="004A29D0">
        <w:rPr>
          <w:rFonts w:ascii="Garamond" w:hAnsi="Garamond"/>
        </w:rPr>
        <w:t>M</w:t>
      </w:r>
      <w:r w:rsidRPr="0029033D">
        <w:rPr>
          <w:rFonts w:ascii="Garamond" w:hAnsi="Garamond"/>
        </w:rPr>
        <w:t xml:space="preserve">ental </w:t>
      </w:r>
      <w:r w:rsidR="004A29D0">
        <w:rPr>
          <w:rFonts w:ascii="Garamond" w:hAnsi="Garamond"/>
        </w:rPr>
        <w:t>H</w:t>
      </w:r>
      <w:r w:rsidRPr="0029033D">
        <w:rPr>
          <w:rFonts w:ascii="Garamond" w:hAnsi="Garamond"/>
        </w:rPr>
        <w:t xml:space="preserve">ealth </w:t>
      </w:r>
      <w:r w:rsidR="004A29D0">
        <w:rPr>
          <w:rFonts w:ascii="Garamond" w:hAnsi="Garamond"/>
        </w:rPr>
        <w:t>R</w:t>
      </w:r>
      <w:r w:rsidRPr="0029033D">
        <w:rPr>
          <w:rFonts w:ascii="Garamond" w:hAnsi="Garamond"/>
        </w:rPr>
        <w:t>ecovery?</w:t>
      </w:r>
      <w:r w:rsidR="004A29D0">
        <w:rPr>
          <w:rFonts w:ascii="Garamond" w:hAnsi="Garamond"/>
        </w:rPr>
        <w:t>”</w:t>
      </w:r>
      <w:r w:rsidRPr="0029033D">
        <w:rPr>
          <w:rFonts w:ascii="Garamond" w:hAnsi="Garamond"/>
        </w:rPr>
        <w:t xml:space="preserve"> </w:t>
      </w:r>
      <w:r w:rsidR="009A7958" w:rsidRPr="009A7958">
        <w:rPr>
          <w:rFonts w:ascii="Garamond" w:hAnsi="Garamond"/>
          <w:i/>
        </w:rPr>
        <w:t xml:space="preserve">Scottish Recovery Network. </w:t>
      </w:r>
      <w:hyperlink r:id="rId12" w:history="1">
        <w:r w:rsidR="009A7958" w:rsidRPr="001A596A">
          <w:rPr>
            <w:rStyle w:val="Hyperlink"/>
            <w:rFonts w:ascii="Garamond" w:hAnsi="Garamond"/>
          </w:rPr>
          <w:t>https://www.youtube.com/watch?v=pK0RBWixPNE</w:t>
        </w:r>
      </w:hyperlink>
    </w:p>
    <w:p w14:paraId="255D31D7" w14:textId="5B6FC6D3" w:rsidR="00CC5036" w:rsidRPr="0029033D" w:rsidRDefault="00354AB7" w:rsidP="00CC5036">
      <w:pPr>
        <w:pStyle w:val="ListParagraph0"/>
        <w:numPr>
          <w:ilvl w:val="0"/>
          <w:numId w:val="9"/>
        </w:numPr>
        <w:rPr>
          <w:rFonts w:ascii="Garamond" w:hAnsi="Garamond"/>
        </w:rPr>
      </w:pPr>
      <w:r w:rsidRPr="00354AB7">
        <w:rPr>
          <w:rFonts w:ascii="Garamond" w:hAnsi="Garamond"/>
        </w:rPr>
        <w:t>Manitoba Schizophrenia Society.</w:t>
      </w:r>
      <w:r w:rsidRPr="00354AB7">
        <w:rPr>
          <w:rFonts w:ascii="Garamond" w:hAnsi="Garamond"/>
          <w:i/>
        </w:rPr>
        <w:t xml:space="preserve"> </w:t>
      </w:r>
      <w:r w:rsidR="00CC5036" w:rsidRPr="0029033D">
        <w:rPr>
          <w:rFonts w:ascii="Garamond" w:hAnsi="Garamond"/>
        </w:rPr>
        <w:t xml:space="preserve">2015. </w:t>
      </w:r>
      <w:r w:rsidR="009A7958">
        <w:rPr>
          <w:rFonts w:ascii="Garamond" w:hAnsi="Garamond"/>
        </w:rPr>
        <w:t>“Recovery:</w:t>
      </w:r>
      <w:r w:rsidR="00CC5036" w:rsidRPr="0029033D">
        <w:rPr>
          <w:rFonts w:ascii="Garamond" w:hAnsi="Garamond"/>
        </w:rPr>
        <w:t xml:space="preserve"> Hope Changes </w:t>
      </w:r>
      <w:r w:rsidR="009A7958">
        <w:rPr>
          <w:rFonts w:ascii="Garamond" w:hAnsi="Garamond"/>
        </w:rPr>
        <w:t>E</w:t>
      </w:r>
      <w:r w:rsidR="00CC5036" w:rsidRPr="0029033D">
        <w:rPr>
          <w:rFonts w:ascii="Garamond" w:hAnsi="Garamond"/>
        </w:rPr>
        <w:t>verything</w:t>
      </w:r>
      <w:r w:rsidR="009A7958">
        <w:rPr>
          <w:rFonts w:ascii="Garamond" w:hAnsi="Garamond"/>
        </w:rPr>
        <w:t xml:space="preserve">.” </w:t>
      </w:r>
      <w:hyperlink r:id="rId13" w:history="1">
        <w:r w:rsidR="00CC5036" w:rsidRPr="0029033D">
          <w:rPr>
            <w:rStyle w:val="Hyperlink"/>
            <w:rFonts w:ascii="Garamond" w:hAnsi="Garamond"/>
          </w:rPr>
          <w:t>https://www.youtube.com/watch?v=5Q2zkeirxK4</w:t>
        </w:r>
      </w:hyperlink>
    </w:p>
    <w:p w14:paraId="53FBB46E" w14:textId="6F3A3F41" w:rsidR="00CC5036" w:rsidRPr="0029033D" w:rsidRDefault="009A7958" w:rsidP="0029033D">
      <w:pPr>
        <w:pStyle w:val="ListParagraph0"/>
        <w:numPr>
          <w:ilvl w:val="0"/>
          <w:numId w:val="9"/>
        </w:numPr>
        <w:rPr>
          <w:rFonts w:ascii="Garamond" w:hAnsi="Garamond"/>
        </w:rPr>
      </w:pPr>
      <w:r w:rsidRPr="009A7958">
        <w:rPr>
          <w:rFonts w:ascii="Garamond" w:hAnsi="Garamond"/>
        </w:rPr>
        <w:t>Canadian Mental Health Association</w:t>
      </w:r>
      <w:r>
        <w:rPr>
          <w:rFonts w:ascii="Garamond" w:hAnsi="Garamond"/>
        </w:rPr>
        <w:t>. 2015. “What’s t</w:t>
      </w:r>
      <w:r w:rsidR="00CC5036" w:rsidRPr="0029033D">
        <w:rPr>
          <w:rFonts w:ascii="Garamond" w:hAnsi="Garamond"/>
        </w:rPr>
        <w:t>he difference between mental health and mental illness</w:t>
      </w:r>
      <w:r>
        <w:rPr>
          <w:rFonts w:ascii="Garamond" w:hAnsi="Garamond"/>
        </w:rPr>
        <w:t xml:space="preserve">?” </w:t>
      </w:r>
      <w:proofErr w:type="spellStart"/>
      <w:r w:rsidRPr="009A7958">
        <w:rPr>
          <w:rFonts w:ascii="Garamond" w:hAnsi="Garamond"/>
          <w:i/>
        </w:rPr>
        <w:t>HeretoHelp</w:t>
      </w:r>
      <w:proofErr w:type="spellEnd"/>
      <w:r w:rsidRPr="009A7958">
        <w:rPr>
          <w:rFonts w:ascii="Garamond" w:hAnsi="Garamond"/>
          <w:i/>
        </w:rPr>
        <w:t>.</w:t>
      </w:r>
      <w:r w:rsidR="00CC5036" w:rsidRPr="0029033D">
        <w:rPr>
          <w:rFonts w:ascii="Garamond" w:hAnsi="Garamond"/>
        </w:rPr>
        <w:t xml:space="preserve"> </w:t>
      </w:r>
      <w:hyperlink r:id="rId14" w:history="1">
        <w:r w:rsidR="00CC5036" w:rsidRPr="0029033D">
          <w:rPr>
            <w:rStyle w:val="Hyperlink"/>
            <w:rFonts w:ascii="Garamond" w:hAnsi="Garamond"/>
          </w:rPr>
          <w:t>http://www.heretohelp.bc.ca/ask-us/whats-the-difference-between-mental-health-and-mental-illness</w:t>
        </w:r>
      </w:hyperlink>
      <w:r w:rsidR="00CC5036" w:rsidRPr="0029033D">
        <w:rPr>
          <w:rFonts w:ascii="Garamond" w:hAnsi="Garamond"/>
        </w:rPr>
        <w:t xml:space="preserve">  </w:t>
      </w:r>
    </w:p>
    <w:p w14:paraId="7768A9D7" w14:textId="77777777" w:rsidR="008254A7" w:rsidRPr="0029033D" w:rsidRDefault="008254A7" w:rsidP="008254A7">
      <w:pPr>
        <w:pStyle w:val="ListParagraph0"/>
        <w:numPr>
          <w:ilvl w:val="0"/>
          <w:numId w:val="0"/>
        </w:numPr>
        <w:spacing w:after="0" w:line="240" w:lineRule="auto"/>
        <w:ind w:left="360"/>
        <w:contextualSpacing/>
        <w:rPr>
          <w:rFonts w:ascii="Garamond" w:hAnsi="Garamond"/>
          <w:lang w:val="en-CA"/>
        </w:rPr>
      </w:pPr>
    </w:p>
    <w:p w14:paraId="1C1B7482" w14:textId="77777777" w:rsidR="00AD4917" w:rsidRPr="0029033D" w:rsidRDefault="00AD4917" w:rsidP="008A3007">
      <w:pPr>
        <w:spacing w:after="0" w:line="240" w:lineRule="auto"/>
        <w:contextualSpacing/>
        <w:rPr>
          <w:rFonts w:ascii="Garamond" w:hAnsi="Garamond"/>
          <w:lang w:val="en-CA"/>
        </w:rPr>
      </w:pPr>
    </w:p>
    <w:p w14:paraId="00CD79D0" w14:textId="6ECAD30B" w:rsidR="00497E37" w:rsidRPr="0029033D" w:rsidRDefault="00497E37" w:rsidP="008A3007">
      <w:pPr>
        <w:spacing w:after="0" w:line="240" w:lineRule="auto"/>
        <w:contextualSpacing/>
        <w:rPr>
          <w:rFonts w:ascii="Garamond" w:hAnsi="Garamond"/>
          <w:lang w:val="en-CA"/>
        </w:rPr>
      </w:pPr>
    </w:p>
    <w:sectPr w:rsidR="00497E37" w:rsidRPr="0029033D" w:rsidSect="007128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FA59F" w16cex:dateUtc="2021-05-07T16:40:00Z"/>
  <w16cex:commentExtensible w16cex:durableId="243FA9DD" w16cex:dateUtc="2021-05-07T16:58:00Z"/>
  <w16cex:commentExtensible w16cex:durableId="243FA9CF" w16cex:dateUtc="2021-05-07T16:58:00Z"/>
  <w16cex:commentExtensible w16cex:durableId="243FA8A8" w16cex:dateUtc="2021-05-07T16:53:00Z"/>
  <w16cex:commentExtensible w16cex:durableId="243BDB5E" w16cex:dateUtc="2021-05-04T19:40:00Z"/>
  <w16cex:commentExtensible w16cex:durableId="243BDB69" w16cex:dateUtc="2021-05-04T19:40:00Z"/>
  <w16cex:commentExtensible w16cex:durableId="243BDBA1" w16cex:dateUtc="2021-05-04T19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8DFD5" w14:textId="77777777" w:rsidR="00E42890" w:rsidRDefault="00E42890" w:rsidP="00656D5D">
      <w:r>
        <w:separator/>
      </w:r>
    </w:p>
  </w:endnote>
  <w:endnote w:type="continuationSeparator" w:id="0">
    <w:p w14:paraId="2E732CB4" w14:textId="77777777" w:rsidR="00E42890" w:rsidRDefault="00E42890" w:rsidP="0065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B15D" w14:textId="77777777" w:rsidR="005D6656" w:rsidRDefault="005D6656" w:rsidP="00656D5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8FF0DA" w14:textId="77777777" w:rsidR="005D6656" w:rsidRDefault="005D6656" w:rsidP="00656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39573" w14:textId="77777777" w:rsidR="009329A2" w:rsidRDefault="009329A2" w:rsidP="009329A2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color w:val="002060"/>
        <w:sz w:val="20"/>
        <w:szCs w:val="22"/>
        <w:lang w:val="en-CA"/>
      </w:rPr>
    </w:pPr>
    <w:proofErr w:type="spellStart"/>
    <w:r w:rsidRPr="009329A2">
      <w:rPr>
        <w:rFonts w:ascii="Calibri" w:eastAsia="Calibri" w:hAnsi="Calibri" w:cs="Times New Roman"/>
        <w:color w:val="002060"/>
        <w:sz w:val="20"/>
        <w:szCs w:val="22"/>
        <w:lang w:val="en-CA"/>
      </w:rPr>
      <w:t>Regehr</w:t>
    </w:r>
    <w:proofErr w:type="spellEnd"/>
    <w:r w:rsidRPr="009329A2">
      <w:rPr>
        <w:rFonts w:ascii="Calibri" w:eastAsia="Calibri" w:hAnsi="Calibri" w:cs="Times New Roman"/>
        <w:color w:val="002060"/>
        <w:sz w:val="20"/>
        <w:szCs w:val="22"/>
        <w:lang w:val="en-CA"/>
      </w:rPr>
      <w:t xml:space="preserve">/Glancy, </w:t>
    </w:r>
    <w:r w:rsidRPr="009329A2">
      <w:rPr>
        <w:rFonts w:ascii="Calibri" w:eastAsia="Calibri" w:hAnsi="Calibri" w:cs="Times New Roman"/>
        <w:i/>
        <w:color w:val="002060"/>
        <w:sz w:val="20"/>
        <w:szCs w:val="22"/>
        <w:lang w:val="en-CA"/>
      </w:rPr>
      <w:t>Mental Health Social Work Practice in Canada</w:t>
    </w:r>
    <w:r w:rsidRPr="009329A2">
      <w:rPr>
        <w:rFonts w:ascii="Calibri" w:eastAsia="Calibri" w:hAnsi="Calibri" w:cs="Times New Roman"/>
        <w:color w:val="002060"/>
        <w:sz w:val="20"/>
        <w:szCs w:val="22"/>
        <w:lang w:val="en-CA"/>
      </w:rPr>
      <w:t>, Third Edition</w:t>
    </w:r>
  </w:p>
  <w:p w14:paraId="6B019B68" w14:textId="1904295D" w:rsidR="009329A2" w:rsidRPr="009329A2" w:rsidRDefault="009329A2" w:rsidP="009329A2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color w:val="002060"/>
        <w:sz w:val="20"/>
        <w:szCs w:val="22"/>
        <w:lang w:val="en-CA"/>
      </w:rPr>
    </w:pPr>
    <w:r w:rsidRPr="009329A2">
      <w:rPr>
        <w:rFonts w:ascii="Calibri" w:eastAsia="Calibri" w:hAnsi="Calibri" w:cs="Times New Roman"/>
        <w:color w:val="002060"/>
        <w:sz w:val="20"/>
        <w:szCs w:val="22"/>
        <w:lang w:val="en-CA"/>
      </w:rPr>
      <w:t>© Oxford University Press Canada 2021</w:t>
    </w:r>
  </w:p>
  <w:p w14:paraId="4956114C" w14:textId="4BC792C0" w:rsidR="005D6656" w:rsidRPr="009329A2" w:rsidRDefault="005D6656" w:rsidP="009329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A600A" w14:textId="77777777" w:rsidR="0029033D" w:rsidRDefault="00290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86599" w14:textId="77777777" w:rsidR="00E42890" w:rsidRDefault="00E42890" w:rsidP="00656D5D">
      <w:r>
        <w:separator/>
      </w:r>
    </w:p>
  </w:footnote>
  <w:footnote w:type="continuationSeparator" w:id="0">
    <w:p w14:paraId="0C4B3CA9" w14:textId="77777777" w:rsidR="00E42890" w:rsidRDefault="00E42890" w:rsidP="00656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082AA" w14:textId="77777777" w:rsidR="0029033D" w:rsidRDefault="00290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7CEB4" w14:textId="77777777" w:rsidR="0029033D" w:rsidRDefault="002903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FA23A" w14:textId="77777777" w:rsidR="0029033D" w:rsidRDefault="00290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B34B6"/>
    <w:multiLevelType w:val="hybridMultilevel"/>
    <w:tmpl w:val="ED6E2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3EEF"/>
    <w:multiLevelType w:val="hybridMultilevel"/>
    <w:tmpl w:val="39281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B5B8D"/>
    <w:multiLevelType w:val="hybridMultilevel"/>
    <w:tmpl w:val="FF4A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1C90"/>
    <w:multiLevelType w:val="hybridMultilevel"/>
    <w:tmpl w:val="ED1011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E4FF3"/>
    <w:multiLevelType w:val="hybridMultilevel"/>
    <w:tmpl w:val="A37A31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33A2B"/>
    <w:multiLevelType w:val="hybridMultilevel"/>
    <w:tmpl w:val="97840D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723DD0"/>
    <w:multiLevelType w:val="hybridMultilevel"/>
    <w:tmpl w:val="1BC242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E57B0"/>
    <w:multiLevelType w:val="hybridMultilevel"/>
    <w:tmpl w:val="6DE8CF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40436"/>
    <w:multiLevelType w:val="hybridMultilevel"/>
    <w:tmpl w:val="DB92F5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57361"/>
    <w:multiLevelType w:val="hybridMultilevel"/>
    <w:tmpl w:val="EC9A5AB6"/>
    <w:lvl w:ilvl="0" w:tplc="5CB64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A07BBD"/>
    <w:multiLevelType w:val="hybridMultilevel"/>
    <w:tmpl w:val="BDA4C612"/>
    <w:lvl w:ilvl="0" w:tplc="9120FC8E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A164DE"/>
    <w:multiLevelType w:val="hybridMultilevel"/>
    <w:tmpl w:val="B09AB1E2"/>
    <w:lvl w:ilvl="0" w:tplc="DC30C1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8CF25E1"/>
    <w:multiLevelType w:val="hybridMultilevel"/>
    <w:tmpl w:val="B9346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DF313A"/>
    <w:multiLevelType w:val="hybridMultilevel"/>
    <w:tmpl w:val="86E4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176C4"/>
    <w:multiLevelType w:val="hybridMultilevel"/>
    <w:tmpl w:val="2C949A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A29"/>
    <w:multiLevelType w:val="hybridMultilevel"/>
    <w:tmpl w:val="B6DCC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F49AA"/>
    <w:multiLevelType w:val="hybridMultilevel"/>
    <w:tmpl w:val="132A8DE2"/>
    <w:lvl w:ilvl="0" w:tplc="800AA044">
      <w:start w:val="1"/>
      <w:numFmt w:val="bullet"/>
      <w:pStyle w:val="ListParagraph0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B777B"/>
    <w:multiLevelType w:val="hybridMultilevel"/>
    <w:tmpl w:val="AC46A0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619A1"/>
    <w:multiLevelType w:val="hybridMultilevel"/>
    <w:tmpl w:val="BEFEB30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F03A3"/>
    <w:multiLevelType w:val="hybridMultilevel"/>
    <w:tmpl w:val="4C4A297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459F5"/>
    <w:multiLevelType w:val="hybridMultilevel"/>
    <w:tmpl w:val="8940EA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E6595"/>
    <w:multiLevelType w:val="hybridMultilevel"/>
    <w:tmpl w:val="C45203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F5E89"/>
    <w:multiLevelType w:val="hybridMultilevel"/>
    <w:tmpl w:val="A770E8CA"/>
    <w:lvl w:ilvl="0" w:tplc="9120F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5FE05071"/>
    <w:multiLevelType w:val="hybridMultilevel"/>
    <w:tmpl w:val="A0B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102B2"/>
    <w:multiLevelType w:val="hybridMultilevel"/>
    <w:tmpl w:val="A1328A42"/>
    <w:lvl w:ilvl="0" w:tplc="91D64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6719729D"/>
    <w:multiLevelType w:val="hybridMultilevel"/>
    <w:tmpl w:val="62782610"/>
    <w:lvl w:ilvl="0" w:tplc="98DEEA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D2A04"/>
    <w:multiLevelType w:val="hybridMultilevel"/>
    <w:tmpl w:val="302EAF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93F7C"/>
    <w:multiLevelType w:val="hybridMultilevel"/>
    <w:tmpl w:val="743A4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9F433A"/>
    <w:multiLevelType w:val="hybridMultilevel"/>
    <w:tmpl w:val="0D361BA0"/>
    <w:lvl w:ilvl="0" w:tplc="0EBEF5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3192A"/>
    <w:multiLevelType w:val="hybridMultilevel"/>
    <w:tmpl w:val="4FACD96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707A22"/>
    <w:multiLevelType w:val="hybridMultilevel"/>
    <w:tmpl w:val="5DCE1F8C"/>
    <w:lvl w:ilvl="0" w:tplc="9120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30DD0"/>
    <w:multiLevelType w:val="hybridMultilevel"/>
    <w:tmpl w:val="1C5EB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23"/>
  </w:num>
  <w:num w:numId="4">
    <w:abstractNumId w:val="13"/>
  </w:num>
  <w:num w:numId="5">
    <w:abstractNumId w:val="9"/>
  </w:num>
  <w:num w:numId="6">
    <w:abstractNumId w:val="24"/>
  </w:num>
  <w:num w:numId="7">
    <w:abstractNumId w:val="22"/>
  </w:num>
  <w:num w:numId="8">
    <w:abstractNumId w:val="17"/>
  </w:num>
  <w:num w:numId="9">
    <w:abstractNumId w:val="11"/>
  </w:num>
  <w:num w:numId="10">
    <w:abstractNumId w:val="10"/>
  </w:num>
  <w:num w:numId="11">
    <w:abstractNumId w:val="31"/>
  </w:num>
  <w:num w:numId="12">
    <w:abstractNumId w:val="26"/>
  </w:num>
  <w:num w:numId="13">
    <w:abstractNumId w:val="21"/>
  </w:num>
  <w:num w:numId="14">
    <w:abstractNumId w:val="0"/>
  </w:num>
  <w:num w:numId="15">
    <w:abstractNumId w:val="7"/>
  </w:num>
  <w:num w:numId="16">
    <w:abstractNumId w:val="16"/>
  </w:num>
  <w:num w:numId="17">
    <w:abstractNumId w:val="10"/>
  </w:num>
  <w:num w:numId="18">
    <w:abstractNumId w:val="16"/>
  </w:num>
  <w:num w:numId="19">
    <w:abstractNumId w:val="10"/>
  </w:num>
  <w:num w:numId="20">
    <w:abstractNumId w:val="5"/>
  </w:num>
  <w:num w:numId="21">
    <w:abstractNumId w:val="4"/>
  </w:num>
  <w:num w:numId="22">
    <w:abstractNumId w:val="12"/>
  </w:num>
  <w:num w:numId="23">
    <w:abstractNumId w:val="18"/>
  </w:num>
  <w:num w:numId="24">
    <w:abstractNumId w:val="19"/>
  </w:num>
  <w:num w:numId="25">
    <w:abstractNumId w:val="29"/>
  </w:num>
  <w:num w:numId="26">
    <w:abstractNumId w:val="20"/>
  </w:num>
  <w:num w:numId="27">
    <w:abstractNumId w:val="6"/>
  </w:num>
  <w:num w:numId="28">
    <w:abstractNumId w:val="14"/>
  </w:num>
  <w:num w:numId="29">
    <w:abstractNumId w:val="8"/>
  </w:num>
  <w:num w:numId="30">
    <w:abstractNumId w:val="3"/>
  </w:num>
  <w:num w:numId="31">
    <w:abstractNumId w:val="25"/>
  </w:num>
  <w:num w:numId="32">
    <w:abstractNumId w:val="1"/>
  </w:num>
  <w:num w:numId="33">
    <w:abstractNumId w:val="27"/>
  </w:num>
  <w:num w:numId="34">
    <w:abstractNumId w:val="15"/>
  </w:num>
  <w:num w:numId="35">
    <w:abstractNumId w:val="2"/>
  </w:num>
  <w:num w:numId="36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41"/>
    <w:rsid w:val="00001706"/>
    <w:rsid w:val="000017A8"/>
    <w:rsid w:val="000066C8"/>
    <w:rsid w:val="0000724A"/>
    <w:rsid w:val="000107D2"/>
    <w:rsid w:val="00017EC4"/>
    <w:rsid w:val="00034269"/>
    <w:rsid w:val="000602AB"/>
    <w:rsid w:val="00061118"/>
    <w:rsid w:val="00064C99"/>
    <w:rsid w:val="000B2709"/>
    <w:rsid w:val="000B35B6"/>
    <w:rsid w:val="000B3F41"/>
    <w:rsid w:val="000C1CDA"/>
    <w:rsid w:val="000D45CA"/>
    <w:rsid w:val="000D50E1"/>
    <w:rsid w:val="001040E8"/>
    <w:rsid w:val="001106E6"/>
    <w:rsid w:val="00135B59"/>
    <w:rsid w:val="001363F0"/>
    <w:rsid w:val="001450EC"/>
    <w:rsid w:val="00177053"/>
    <w:rsid w:val="00177A65"/>
    <w:rsid w:val="001803B6"/>
    <w:rsid w:val="001826D6"/>
    <w:rsid w:val="00185B79"/>
    <w:rsid w:val="001A40EC"/>
    <w:rsid w:val="001B2BAB"/>
    <w:rsid w:val="001C150A"/>
    <w:rsid w:val="001D0C55"/>
    <w:rsid w:val="001D493A"/>
    <w:rsid w:val="00200EBE"/>
    <w:rsid w:val="0021399B"/>
    <w:rsid w:val="002338F8"/>
    <w:rsid w:val="0024791A"/>
    <w:rsid w:val="002566C9"/>
    <w:rsid w:val="00261FBA"/>
    <w:rsid w:val="0029033D"/>
    <w:rsid w:val="002B560D"/>
    <w:rsid w:val="002B7DC1"/>
    <w:rsid w:val="002D5972"/>
    <w:rsid w:val="002E73E0"/>
    <w:rsid w:val="003104EB"/>
    <w:rsid w:val="00327CDA"/>
    <w:rsid w:val="0033571B"/>
    <w:rsid w:val="0034561A"/>
    <w:rsid w:val="00354AB7"/>
    <w:rsid w:val="003760F8"/>
    <w:rsid w:val="00391D9A"/>
    <w:rsid w:val="00395B02"/>
    <w:rsid w:val="003A042A"/>
    <w:rsid w:val="003A6071"/>
    <w:rsid w:val="003A6BE1"/>
    <w:rsid w:val="003D1EE7"/>
    <w:rsid w:val="003D46E0"/>
    <w:rsid w:val="003D6B0B"/>
    <w:rsid w:val="003E1B97"/>
    <w:rsid w:val="00407CE3"/>
    <w:rsid w:val="004148EF"/>
    <w:rsid w:val="00414F80"/>
    <w:rsid w:val="00425D0B"/>
    <w:rsid w:val="004275AB"/>
    <w:rsid w:val="00430207"/>
    <w:rsid w:val="004555C9"/>
    <w:rsid w:val="00460F50"/>
    <w:rsid w:val="0046151A"/>
    <w:rsid w:val="00482FF0"/>
    <w:rsid w:val="00491D69"/>
    <w:rsid w:val="004941B6"/>
    <w:rsid w:val="00497249"/>
    <w:rsid w:val="00497E37"/>
    <w:rsid w:val="004A29D0"/>
    <w:rsid w:val="004B7C28"/>
    <w:rsid w:val="004C0EB7"/>
    <w:rsid w:val="004D4B86"/>
    <w:rsid w:val="004E3CE8"/>
    <w:rsid w:val="00575C34"/>
    <w:rsid w:val="005903A3"/>
    <w:rsid w:val="005A1CC8"/>
    <w:rsid w:val="005B5133"/>
    <w:rsid w:val="005C0833"/>
    <w:rsid w:val="005C46BC"/>
    <w:rsid w:val="005D1116"/>
    <w:rsid w:val="005D6656"/>
    <w:rsid w:val="005D7ED2"/>
    <w:rsid w:val="005F7564"/>
    <w:rsid w:val="006148F1"/>
    <w:rsid w:val="00617F3F"/>
    <w:rsid w:val="006478E6"/>
    <w:rsid w:val="00656D5D"/>
    <w:rsid w:val="00667BD7"/>
    <w:rsid w:val="00667FE6"/>
    <w:rsid w:val="00671C84"/>
    <w:rsid w:val="00680172"/>
    <w:rsid w:val="00682B90"/>
    <w:rsid w:val="00687631"/>
    <w:rsid w:val="006979A2"/>
    <w:rsid w:val="006A2983"/>
    <w:rsid w:val="006C3014"/>
    <w:rsid w:val="006C6065"/>
    <w:rsid w:val="006E344E"/>
    <w:rsid w:val="006E466A"/>
    <w:rsid w:val="006F14BD"/>
    <w:rsid w:val="006F60DD"/>
    <w:rsid w:val="006F63EE"/>
    <w:rsid w:val="006F69ED"/>
    <w:rsid w:val="006F7FF8"/>
    <w:rsid w:val="00702B10"/>
    <w:rsid w:val="00704A08"/>
    <w:rsid w:val="007107B4"/>
    <w:rsid w:val="0071282D"/>
    <w:rsid w:val="007263F0"/>
    <w:rsid w:val="00742AAF"/>
    <w:rsid w:val="007718C8"/>
    <w:rsid w:val="00773452"/>
    <w:rsid w:val="00775D2D"/>
    <w:rsid w:val="0078098B"/>
    <w:rsid w:val="007A2941"/>
    <w:rsid w:val="007A5CB5"/>
    <w:rsid w:val="00803D2B"/>
    <w:rsid w:val="00811AD8"/>
    <w:rsid w:val="00812835"/>
    <w:rsid w:val="00813B08"/>
    <w:rsid w:val="008254A7"/>
    <w:rsid w:val="008274F7"/>
    <w:rsid w:val="008343B0"/>
    <w:rsid w:val="008348DB"/>
    <w:rsid w:val="00853992"/>
    <w:rsid w:val="00854ED0"/>
    <w:rsid w:val="008577F7"/>
    <w:rsid w:val="008774DD"/>
    <w:rsid w:val="008818C1"/>
    <w:rsid w:val="00884FAA"/>
    <w:rsid w:val="00885438"/>
    <w:rsid w:val="008906BA"/>
    <w:rsid w:val="008927B8"/>
    <w:rsid w:val="008A3007"/>
    <w:rsid w:val="008A5810"/>
    <w:rsid w:val="008B7B61"/>
    <w:rsid w:val="008C2D20"/>
    <w:rsid w:val="008D25CA"/>
    <w:rsid w:val="008D38D6"/>
    <w:rsid w:val="00920FD7"/>
    <w:rsid w:val="00923078"/>
    <w:rsid w:val="009329A2"/>
    <w:rsid w:val="0093553B"/>
    <w:rsid w:val="00945475"/>
    <w:rsid w:val="00952D42"/>
    <w:rsid w:val="009530D9"/>
    <w:rsid w:val="00954024"/>
    <w:rsid w:val="00970A93"/>
    <w:rsid w:val="00980CA2"/>
    <w:rsid w:val="009922C8"/>
    <w:rsid w:val="009A2E92"/>
    <w:rsid w:val="009A7958"/>
    <w:rsid w:val="009B4E9A"/>
    <w:rsid w:val="009C4AE2"/>
    <w:rsid w:val="009D7282"/>
    <w:rsid w:val="009F4D39"/>
    <w:rsid w:val="00A34EB1"/>
    <w:rsid w:val="00A45621"/>
    <w:rsid w:val="00A45A82"/>
    <w:rsid w:val="00A61A31"/>
    <w:rsid w:val="00A719B0"/>
    <w:rsid w:val="00A72C13"/>
    <w:rsid w:val="00A74280"/>
    <w:rsid w:val="00A860F8"/>
    <w:rsid w:val="00A9457F"/>
    <w:rsid w:val="00AA3C51"/>
    <w:rsid w:val="00AB2886"/>
    <w:rsid w:val="00AB35A5"/>
    <w:rsid w:val="00AB5D9F"/>
    <w:rsid w:val="00AC25C9"/>
    <w:rsid w:val="00AC7D7A"/>
    <w:rsid w:val="00AD4917"/>
    <w:rsid w:val="00AD6287"/>
    <w:rsid w:val="00AE4AED"/>
    <w:rsid w:val="00B10F63"/>
    <w:rsid w:val="00B218D7"/>
    <w:rsid w:val="00B2205D"/>
    <w:rsid w:val="00B22798"/>
    <w:rsid w:val="00B37C60"/>
    <w:rsid w:val="00B53D64"/>
    <w:rsid w:val="00B55294"/>
    <w:rsid w:val="00B6723D"/>
    <w:rsid w:val="00B753E7"/>
    <w:rsid w:val="00B83574"/>
    <w:rsid w:val="00B979A6"/>
    <w:rsid w:val="00BE5C3C"/>
    <w:rsid w:val="00C136F2"/>
    <w:rsid w:val="00C3377A"/>
    <w:rsid w:val="00C34DD5"/>
    <w:rsid w:val="00C60136"/>
    <w:rsid w:val="00C638D8"/>
    <w:rsid w:val="00CA76E1"/>
    <w:rsid w:val="00CB5671"/>
    <w:rsid w:val="00CB61E1"/>
    <w:rsid w:val="00CC5036"/>
    <w:rsid w:val="00CF44E3"/>
    <w:rsid w:val="00D01DC6"/>
    <w:rsid w:val="00D17C1B"/>
    <w:rsid w:val="00D22DBB"/>
    <w:rsid w:val="00D55A7D"/>
    <w:rsid w:val="00D61D55"/>
    <w:rsid w:val="00D7682B"/>
    <w:rsid w:val="00D97C62"/>
    <w:rsid w:val="00DA3B56"/>
    <w:rsid w:val="00DD5266"/>
    <w:rsid w:val="00DE2B5B"/>
    <w:rsid w:val="00E42890"/>
    <w:rsid w:val="00E5003E"/>
    <w:rsid w:val="00E73F48"/>
    <w:rsid w:val="00E77A6F"/>
    <w:rsid w:val="00E839EC"/>
    <w:rsid w:val="00E8685B"/>
    <w:rsid w:val="00E86CD1"/>
    <w:rsid w:val="00EA0242"/>
    <w:rsid w:val="00EA3E19"/>
    <w:rsid w:val="00EB443A"/>
    <w:rsid w:val="00F54A70"/>
    <w:rsid w:val="00F70EC7"/>
    <w:rsid w:val="00F715B0"/>
    <w:rsid w:val="00FA6008"/>
    <w:rsid w:val="00FA63F4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51AB2EA"/>
  <w14:defaultImageDpi w14:val="300"/>
  <w15:docId w15:val="{4A487887-B795-4057-AF04-315492CA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917"/>
    <w:pPr>
      <w:spacing w:after="18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917"/>
    <w:pPr>
      <w:keepNext/>
      <w:keepLines/>
      <w:spacing w:before="360" w:after="0" w:line="240" w:lineRule="auto"/>
      <w:outlineLvl w:val="0"/>
    </w:pPr>
    <w:rPr>
      <w:rFonts w:ascii="Calibri" w:eastAsiaTheme="majorEastAsia" w:hAnsi="Calibri" w:cstheme="majorBidi"/>
      <w:b/>
      <w:bCs/>
      <w:color w:val="1F497D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917"/>
    <w:pPr>
      <w:keepNext/>
      <w:keepLines/>
      <w:spacing w:before="120" w:after="0" w:line="240" w:lineRule="auto"/>
      <w:outlineLvl w:val="1"/>
    </w:pPr>
    <w:rPr>
      <w:rFonts w:ascii="Calibri" w:eastAsiaTheme="majorEastAsia" w:hAnsi="Calibri" w:cstheme="majorBidi"/>
      <w:b/>
      <w:bCs/>
      <w:color w:val="943634" w:themeColor="accent2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917"/>
    <w:pPr>
      <w:keepNext/>
      <w:keepLines/>
      <w:spacing w:before="20" w:after="0" w:line="240" w:lineRule="auto"/>
      <w:outlineLvl w:val="2"/>
    </w:pPr>
    <w:rPr>
      <w:rFonts w:ascii="Calibri" w:eastAsiaTheme="majorEastAsia" w:hAnsi="Calibri" w:cstheme="majorHAnsi"/>
      <w:b/>
      <w:bCs/>
      <w:color w:val="31849B" w:themeColor="accent5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9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9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9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9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9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9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Normal"/>
    <w:uiPriority w:val="34"/>
    <w:qFormat/>
    <w:rsid w:val="00AD4917"/>
    <w:pPr>
      <w:numPr>
        <w:numId w:val="18"/>
      </w:numPr>
    </w:pPr>
  </w:style>
  <w:style w:type="paragraph" w:styleId="Footer">
    <w:name w:val="footer"/>
    <w:basedOn w:val="Normal"/>
    <w:link w:val="FooterChar"/>
    <w:uiPriority w:val="99"/>
    <w:unhideWhenUsed/>
    <w:rsid w:val="00AD4917"/>
    <w:pPr>
      <w:tabs>
        <w:tab w:val="center" w:pos="4320"/>
        <w:tab w:val="right" w:pos="8640"/>
      </w:tabs>
      <w:spacing w:after="0"/>
      <w:jc w:val="center"/>
    </w:pPr>
    <w:rPr>
      <w:i/>
      <w:color w:val="365F91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AD4917"/>
    <w:rPr>
      <w:rFonts w:ascii="Arial" w:hAnsi="Arial" w:cs="Arial"/>
      <w:i/>
      <w:color w:val="365F91" w:themeColor="accent1" w:themeShade="BF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D4917"/>
  </w:style>
  <w:style w:type="character" w:styleId="Hyperlink">
    <w:name w:val="Hyperlink"/>
    <w:basedOn w:val="DefaultParagraphFont"/>
    <w:uiPriority w:val="99"/>
    <w:unhideWhenUsed/>
    <w:rsid w:val="00AD49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491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49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917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9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91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4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9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91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917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D4917"/>
    <w:rPr>
      <w:rFonts w:ascii="Calibri" w:eastAsiaTheme="majorEastAsia" w:hAnsi="Calibri" w:cstheme="majorBidi"/>
      <w:b/>
      <w:bCs/>
      <w:color w:val="1F497D" w:themeColor="text2"/>
      <w:sz w:val="3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4917"/>
    <w:pPr>
      <w:spacing w:after="120" w:line="240" w:lineRule="auto"/>
      <w:contextualSpacing/>
    </w:pPr>
    <w:rPr>
      <w:rFonts w:ascii="Tahoma" w:eastAsiaTheme="majorEastAsia" w:hAnsi="Tahoma" w:cs="Tahoma"/>
      <w:color w:val="1F497D" w:themeColor="text2"/>
      <w:spacing w:val="30"/>
      <w:kern w:val="28"/>
      <w:sz w:val="56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D4917"/>
    <w:rPr>
      <w:rFonts w:ascii="Tahoma" w:eastAsiaTheme="majorEastAsia" w:hAnsi="Tahoma" w:cs="Tahoma"/>
      <w:color w:val="1F497D" w:themeColor="text2"/>
      <w:spacing w:val="30"/>
      <w:kern w:val="28"/>
      <w:sz w:val="56"/>
      <w:szCs w:val="52"/>
      <w14:ligatures w14:val="standard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sid w:val="00AD4917"/>
    <w:rPr>
      <w:rFonts w:ascii="Calibri" w:eastAsiaTheme="majorEastAsia" w:hAnsi="Calibri" w:cstheme="majorBidi"/>
      <w:b/>
      <w:bCs/>
      <w:color w:val="943634" w:themeColor="accent2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4917"/>
    <w:rPr>
      <w:rFonts w:ascii="Calibri" w:eastAsiaTheme="majorEastAsia" w:hAnsi="Calibri" w:cstheme="majorHAnsi"/>
      <w:b/>
      <w:bCs/>
      <w:color w:val="31849B" w:themeColor="accent5" w:themeShade="B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917"/>
    <w:rPr>
      <w:rFonts w:asciiTheme="majorHAnsi" w:eastAsiaTheme="majorEastAsia" w:hAnsiTheme="majorHAnsi" w:cstheme="majorBidi"/>
      <w:b/>
      <w:bCs/>
      <w:i/>
      <w:iCs/>
      <w:color w:val="262626" w:themeColor="text1" w:themeTint="D9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917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917"/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917"/>
    <w:rPr>
      <w:rFonts w:asciiTheme="majorHAnsi" w:eastAsiaTheme="majorEastAsia" w:hAnsiTheme="majorHAnsi" w:cstheme="majorBidi"/>
      <w:i/>
      <w:iCs/>
      <w:color w:val="1F497D" w:themeColor="text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91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91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4917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917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D4917"/>
    <w:rPr>
      <w:rFonts w:ascii="Arial" w:eastAsiaTheme="majorEastAsia" w:hAnsi="Arial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AD4917"/>
    <w:rPr>
      <w:b/>
      <w:bCs/>
      <w:color w:val="265898" w:themeColor="text2" w:themeTint="E6"/>
    </w:rPr>
  </w:style>
  <w:style w:type="character" w:styleId="Emphasis">
    <w:name w:val="Emphasis"/>
    <w:basedOn w:val="DefaultParagraphFont"/>
    <w:uiPriority w:val="20"/>
    <w:qFormat/>
    <w:rsid w:val="00AD4917"/>
    <w:rPr>
      <w:b w:val="0"/>
      <w:i/>
      <w:iCs/>
      <w:color w:val="1F497D" w:themeColor="text2"/>
    </w:rPr>
  </w:style>
  <w:style w:type="paragraph" w:styleId="NoSpacing">
    <w:name w:val="No Spacing"/>
    <w:link w:val="NoSpacingChar"/>
    <w:uiPriority w:val="1"/>
    <w:qFormat/>
    <w:rsid w:val="00AD49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4917"/>
  </w:style>
  <w:style w:type="paragraph" w:styleId="Quote">
    <w:name w:val="Quote"/>
    <w:basedOn w:val="Normal"/>
    <w:next w:val="Normal"/>
    <w:link w:val="QuoteChar"/>
    <w:uiPriority w:val="29"/>
    <w:qFormat/>
    <w:rsid w:val="00AD4917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AD4917"/>
    <w:rPr>
      <w:rFonts w:asciiTheme="majorHAnsi" w:eastAsiaTheme="minorEastAsia" w:hAnsiTheme="majorHAnsi" w:cs="Arial"/>
      <w:b/>
      <w:i/>
      <w:iCs/>
      <w:color w:val="4F81BD" w:themeColor="accent1"/>
      <w:sz w:val="24"/>
      <w:szCs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917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917"/>
    <w:rPr>
      <w:rFonts w:ascii="Arial" w:eastAsiaTheme="minorEastAsia" w:hAnsi="Arial" w:cs="Arial"/>
      <w:b/>
      <w:bCs/>
      <w:i/>
      <w:iCs/>
      <w:color w:val="C0504D" w:themeColor="accent2"/>
      <w:sz w:val="26"/>
      <w:szCs w:val="24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D4917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D4917"/>
    <w:rPr>
      <w:b/>
      <w:bCs/>
      <w:i/>
      <w:iCs/>
      <w:color w:val="1F497D" w:themeColor="text2"/>
    </w:rPr>
  </w:style>
  <w:style w:type="character" w:styleId="SubtleReference">
    <w:name w:val="Subtle Reference"/>
    <w:basedOn w:val="DefaultParagraphFont"/>
    <w:uiPriority w:val="31"/>
    <w:qFormat/>
    <w:rsid w:val="00AD4917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D4917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D4917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917"/>
    <w:pPr>
      <w:spacing w:before="480" w:line="264" w:lineRule="auto"/>
      <w:outlineLvl w:val="9"/>
    </w:pPr>
    <w:rPr>
      <w:b w:val="0"/>
    </w:rPr>
  </w:style>
  <w:style w:type="paragraph" w:customStyle="1" w:styleId="ListParagraph">
    <w:name w:val="# List Paragraph"/>
    <w:basedOn w:val="ListParagraph0"/>
    <w:qFormat/>
    <w:rsid w:val="00AD4917"/>
    <w:pPr>
      <w:numPr>
        <w:numId w:val="19"/>
      </w:numPr>
    </w:pPr>
  </w:style>
  <w:style w:type="table" w:styleId="TableGrid">
    <w:name w:val="Table Grid"/>
    <w:basedOn w:val="TableNormal"/>
    <w:uiPriority w:val="59"/>
    <w:rsid w:val="00135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B22798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22798"/>
    <w:rPr>
      <w:rFonts w:ascii="Times New Roman" w:eastAsia="Times New Roman" w:hAnsi="Times New Roman" w:cs="Times New Roman"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0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6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socs.com/podcast/the-recovery-model-and-mental-health/" TargetMode="External"/><Relationship Id="rId13" Type="http://schemas.openxmlformats.org/officeDocument/2006/relationships/hyperlink" Target="https://www.youtube.com/watch?v=5Q2zkeirxK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pK0RBWixPN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refeetontheground.ca/mental-health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hyperlink" Target="https://www.rethink.org/media/704895/100_ways_to_support_recovery_2nd_edition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madnessradio.net/madness-radio-meaning-medications-david-cohen" TargetMode="External"/><Relationship Id="rId14" Type="http://schemas.openxmlformats.org/officeDocument/2006/relationships/hyperlink" Target="http://www.heretohelp.bc.ca/ask-us/whats-the-difference-between-mental-health-and-mental-illnes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5611-9AC2-41E3-B396-48DEF38C7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Hetherington</dc:creator>
  <cp:keywords/>
  <dc:description/>
  <cp:lastModifiedBy>Author</cp:lastModifiedBy>
  <cp:revision>7</cp:revision>
  <cp:lastPrinted>2014-04-30T16:22:00Z</cp:lastPrinted>
  <dcterms:created xsi:type="dcterms:W3CDTF">2021-05-10T22:20:00Z</dcterms:created>
  <dcterms:modified xsi:type="dcterms:W3CDTF">2021-05-19T18:03:00Z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2021-04-12T19:34:16Z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8438b3c2-0841-46d6-a365-0000c5d48e71</vt:lpwstr>
  </property>
</Properties>
</file>