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A5" w:rsidRPr="003A4392" w:rsidRDefault="008508A5" w:rsidP="008508A5">
      <w:pPr>
        <w:pStyle w:val="BT"/>
        <w:spacing w:line="480" w:lineRule="auto"/>
        <w:rPr>
          <w:b w:val="0"/>
          <w:color w:val="000000" w:themeColor="text1"/>
        </w:rPr>
      </w:pPr>
      <w:r w:rsidRPr="003A4392">
        <w:rPr>
          <w:rStyle w:val="Strong"/>
          <w:b/>
          <w:color w:val="000000" w:themeColor="text1"/>
        </w:rPr>
        <w:t>Forms of Transfer or Waiver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4"/>
        <w:gridCol w:w="6686"/>
      </w:tblGrid>
      <w:tr w:rsidR="008508A5" w:rsidRPr="003A4392" w:rsidTr="00234087">
        <w:tc>
          <w:tcPr>
            <w:tcW w:w="0" w:type="auto"/>
            <w:hideMark/>
          </w:tcPr>
          <w:p w:rsidR="008508A5" w:rsidRPr="003A4392" w:rsidRDefault="008508A5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Style w:val="Strong"/>
                <w:rFonts w:eastAsia="Times New Roman"/>
                <w:color w:val="000000" w:themeColor="text1"/>
              </w:rPr>
              <w:t>Judicial Waiver</w:t>
            </w:r>
          </w:p>
        </w:tc>
        <w:tc>
          <w:tcPr>
            <w:tcW w:w="0" w:type="auto"/>
            <w:hideMark/>
          </w:tcPr>
          <w:p w:rsidR="008508A5" w:rsidRPr="003A4392" w:rsidRDefault="008508A5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Fonts w:eastAsia="Times New Roman"/>
                <w:color w:val="000000" w:themeColor="text1"/>
              </w:rPr>
              <w:t>Requires a waiver hearing in front of a judge who determines the suitability of removing the case to the adult court</w:t>
            </w:r>
          </w:p>
        </w:tc>
      </w:tr>
      <w:tr w:rsidR="008508A5" w:rsidRPr="003A4392" w:rsidTr="00234087">
        <w:tc>
          <w:tcPr>
            <w:tcW w:w="0" w:type="auto"/>
            <w:hideMark/>
          </w:tcPr>
          <w:p w:rsidR="008508A5" w:rsidRPr="003A4392" w:rsidRDefault="008508A5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Style w:val="Strong"/>
                <w:rFonts w:eastAsia="Times New Roman"/>
                <w:color w:val="000000" w:themeColor="text1"/>
              </w:rPr>
              <w:t>Prosecutorial Waiver (direct file)</w:t>
            </w:r>
          </w:p>
        </w:tc>
        <w:tc>
          <w:tcPr>
            <w:tcW w:w="0" w:type="auto"/>
            <w:hideMark/>
          </w:tcPr>
          <w:p w:rsidR="008508A5" w:rsidRPr="003A4392" w:rsidRDefault="008508A5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Fonts w:eastAsia="Times New Roman"/>
                <w:color w:val="000000" w:themeColor="text1"/>
              </w:rPr>
              <w:t>The decision to try a juvenile in the adult court is made by the prosecutor, who has sole discretion in the matter.</w:t>
            </w:r>
          </w:p>
        </w:tc>
      </w:tr>
      <w:tr w:rsidR="008508A5" w:rsidRPr="003A4392" w:rsidTr="00234087">
        <w:tc>
          <w:tcPr>
            <w:tcW w:w="0" w:type="auto"/>
            <w:hideMark/>
          </w:tcPr>
          <w:p w:rsidR="008508A5" w:rsidRPr="003A4392" w:rsidRDefault="008508A5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Style w:val="Strong"/>
                <w:rFonts w:eastAsia="Times New Roman"/>
                <w:color w:val="000000" w:themeColor="text1"/>
              </w:rPr>
              <w:t>Legislative Waiver/ Statutory Exclusion</w:t>
            </w:r>
          </w:p>
        </w:tc>
        <w:tc>
          <w:tcPr>
            <w:tcW w:w="0" w:type="auto"/>
            <w:hideMark/>
          </w:tcPr>
          <w:p w:rsidR="008508A5" w:rsidRPr="003A4392" w:rsidRDefault="008508A5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Fonts w:eastAsia="Times New Roman"/>
                <w:color w:val="000000" w:themeColor="text1"/>
              </w:rPr>
              <w:t xml:space="preserve">The legislature has dictated, through a </w:t>
            </w:r>
            <w:proofErr w:type="gramStart"/>
            <w:r w:rsidRPr="003A4392">
              <w:rPr>
                <w:rFonts w:eastAsia="Times New Roman"/>
                <w:color w:val="000000" w:themeColor="text1"/>
              </w:rPr>
              <w:t>statute, that certain youths must be tried in the adult court—the</w:t>
            </w:r>
            <w:proofErr w:type="gramEnd"/>
            <w:r w:rsidRPr="003A4392">
              <w:rPr>
                <w:rFonts w:eastAsia="Times New Roman"/>
                <w:color w:val="000000" w:themeColor="text1"/>
              </w:rPr>
              <w:t xml:space="preserve"> juvenile court is excluded from hearing the case.</w:t>
            </w:r>
          </w:p>
        </w:tc>
      </w:tr>
      <w:tr w:rsidR="008508A5" w:rsidRPr="003A4392" w:rsidTr="00234087">
        <w:tc>
          <w:tcPr>
            <w:tcW w:w="0" w:type="auto"/>
            <w:hideMark/>
          </w:tcPr>
          <w:p w:rsidR="008508A5" w:rsidRPr="003A4392" w:rsidRDefault="008508A5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Style w:val="Strong"/>
                <w:rFonts w:eastAsia="Times New Roman"/>
                <w:color w:val="000000" w:themeColor="text1"/>
              </w:rPr>
              <w:t>Once/Always</w:t>
            </w:r>
          </w:p>
        </w:tc>
        <w:tc>
          <w:tcPr>
            <w:tcW w:w="0" w:type="auto"/>
            <w:hideMark/>
          </w:tcPr>
          <w:p w:rsidR="008508A5" w:rsidRPr="003A4392" w:rsidRDefault="008508A5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Fonts w:eastAsia="Times New Roman"/>
                <w:color w:val="000000" w:themeColor="text1"/>
              </w:rPr>
              <w:t>Once a youth has been adjudicated in adult court, the youth is permanently under the adult court’s jurisdiction.</w:t>
            </w:r>
          </w:p>
        </w:tc>
      </w:tr>
      <w:tr w:rsidR="008508A5" w:rsidRPr="003A4392" w:rsidTr="00234087">
        <w:tc>
          <w:tcPr>
            <w:tcW w:w="0" w:type="auto"/>
            <w:hideMark/>
          </w:tcPr>
          <w:p w:rsidR="008508A5" w:rsidRPr="003A4392" w:rsidRDefault="008508A5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Style w:val="Strong"/>
                <w:rFonts w:eastAsia="Times New Roman"/>
                <w:color w:val="000000" w:themeColor="text1"/>
              </w:rPr>
              <w:t>Reverse Waiver</w:t>
            </w:r>
          </w:p>
        </w:tc>
        <w:tc>
          <w:tcPr>
            <w:tcW w:w="0" w:type="auto"/>
            <w:hideMark/>
          </w:tcPr>
          <w:p w:rsidR="008508A5" w:rsidRPr="003A4392" w:rsidRDefault="008508A5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Fonts w:eastAsia="Times New Roman"/>
                <w:color w:val="000000" w:themeColor="text1"/>
              </w:rPr>
              <w:t>Criminal courts can return certain cases to the juvenile court.</w:t>
            </w:r>
          </w:p>
        </w:tc>
      </w:tr>
    </w:tbl>
    <w:p w:rsidR="008023B6" w:rsidRDefault="008023B6">
      <w:bookmarkStart w:id="0" w:name="_GoBack"/>
      <w:bookmarkEnd w:id="0"/>
    </w:p>
    <w:sectPr w:rsidR="00802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A5"/>
    <w:rsid w:val="008023B6"/>
    <w:rsid w:val="0085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A634F-B504-408E-8795-E661515E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8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508A5"/>
    <w:rPr>
      <w:b/>
      <w:bCs/>
    </w:rPr>
  </w:style>
  <w:style w:type="paragraph" w:customStyle="1" w:styleId="BT">
    <w:name w:val="BT"/>
    <w:basedOn w:val="Normal"/>
    <w:qFormat/>
    <w:rsid w:val="008508A5"/>
    <w:pPr>
      <w:spacing w:before="100" w:beforeAutospacing="1"/>
    </w:pPr>
    <w:rPr>
      <w:b/>
    </w:rPr>
  </w:style>
  <w:style w:type="table" w:styleId="TableGrid">
    <w:name w:val="Table Grid"/>
    <w:basedOn w:val="TableNormal"/>
    <w:uiPriority w:val="59"/>
    <w:rsid w:val="00850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P Lab</dc:creator>
  <cp:keywords/>
  <dc:description/>
  <cp:lastModifiedBy>Steven P Lab</cp:lastModifiedBy>
  <cp:revision>1</cp:revision>
  <dcterms:created xsi:type="dcterms:W3CDTF">2017-10-17T13:09:00Z</dcterms:created>
  <dcterms:modified xsi:type="dcterms:W3CDTF">2017-10-17T13:10:00Z</dcterms:modified>
</cp:coreProperties>
</file>