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B79" w:rsidRPr="00FF5B79" w:rsidRDefault="00FF5B79" w:rsidP="00FF5B79">
      <w:pPr>
        <w:pStyle w:val="Default"/>
        <w:rPr>
          <w:sz w:val="32"/>
          <w:szCs w:val="32"/>
          <w:lang w:val="en-US"/>
        </w:rPr>
      </w:pPr>
      <w:r w:rsidRPr="00FF5B79">
        <w:rPr>
          <w:b/>
          <w:bCs/>
          <w:sz w:val="32"/>
          <w:szCs w:val="32"/>
          <w:lang w:val="en-US"/>
        </w:rPr>
        <w:t>Chapter 11</w:t>
      </w:r>
    </w:p>
    <w:p w:rsidR="00FF5B79" w:rsidRPr="00FF5B79" w:rsidRDefault="00FF5B79" w:rsidP="00FF5B79">
      <w:pPr>
        <w:pStyle w:val="Default"/>
        <w:rPr>
          <w:sz w:val="23"/>
          <w:szCs w:val="23"/>
          <w:lang w:val="en-US"/>
        </w:rPr>
      </w:pPr>
    </w:p>
    <w:p w:rsidR="00FF5B79" w:rsidRPr="00FF5B79" w:rsidRDefault="00FF5B79" w:rsidP="00FF5B79">
      <w:pPr>
        <w:pStyle w:val="Default"/>
        <w:rPr>
          <w:sz w:val="36"/>
          <w:szCs w:val="36"/>
          <w:lang w:val="en-US"/>
        </w:rPr>
      </w:pPr>
      <w:r w:rsidRPr="00FF5B79">
        <w:rPr>
          <w:b/>
          <w:bCs/>
          <w:sz w:val="36"/>
          <w:szCs w:val="36"/>
          <w:lang w:val="en-US"/>
        </w:rPr>
        <w:t xml:space="preserve">Terrorism and the state </w:t>
      </w:r>
    </w:p>
    <w:p w:rsidR="00FF5B79" w:rsidRPr="00FF5B79" w:rsidRDefault="00FF5B79" w:rsidP="00FF5B79">
      <w:pPr>
        <w:pStyle w:val="Default"/>
        <w:rPr>
          <w:sz w:val="23"/>
          <w:szCs w:val="23"/>
          <w:lang w:val="en-US"/>
        </w:rPr>
      </w:pPr>
      <w:r w:rsidRPr="0047276F">
        <w:rPr>
          <w:color w:val="auto"/>
          <w:sz w:val="23"/>
          <w:szCs w:val="23"/>
          <w:lang w:val="en-US"/>
        </w:rPr>
        <w:t xml:space="preserve">The upsurge in international terrorism has led to a great political debate about strategies and counter-terrorism. In </w:t>
      </w:r>
      <w:r w:rsidRPr="00FF5B79">
        <w:rPr>
          <w:sz w:val="23"/>
          <w:szCs w:val="23"/>
          <w:lang w:val="en-US"/>
        </w:rPr>
        <w:t xml:space="preserve">the video below, Dr Michael R. Kraig points out three different types of terrorism: local, state-sponsored, and transnational. Watch the video and discuss the following questions: </w:t>
      </w:r>
    </w:p>
    <w:p w:rsidR="00FF5B79" w:rsidRDefault="00FF5B79" w:rsidP="00FF5B79">
      <w:pPr>
        <w:pStyle w:val="Default"/>
        <w:numPr>
          <w:ilvl w:val="0"/>
          <w:numId w:val="1"/>
        </w:numPr>
        <w:spacing w:after="33"/>
        <w:rPr>
          <w:sz w:val="23"/>
          <w:szCs w:val="23"/>
          <w:lang w:val="en-US"/>
        </w:rPr>
      </w:pPr>
      <w:r w:rsidRPr="00FF5B79">
        <w:rPr>
          <w:sz w:val="23"/>
          <w:szCs w:val="23"/>
          <w:lang w:val="en-US"/>
        </w:rPr>
        <w:t xml:space="preserve">What is the difference between the three types of terrorism? </w:t>
      </w:r>
    </w:p>
    <w:p w:rsidR="00FF5B79" w:rsidRDefault="00FF5B79" w:rsidP="00FF5B79">
      <w:pPr>
        <w:pStyle w:val="Default"/>
        <w:numPr>
          <w:ilvl w:val="0"/>
          <w:numId w:val="1"/>
        </w:numPr>
        <w:spacing w:after="33"/>
        <w:rPr>
          <w:sz w:val="23"/>
          <w:szCs w:val="23"/>
          <w:lang w:val="en-US"/>
        </w:rPr>
      </w:pPr>
      <w:r w:rsidRPr="00FF5B79">
        <w:rPr>
          <w:sz w:val="23"/>
          <w:szCs w:val="23"/>
          <w:lang w:val="en-US"/>
        </w:rPr>
        <w:t xml:space="preserve">Which counter-terrorist strategies are useful in which cases? </w:t>
      </w:r>
    </w:p>
    <w:p w:rsidR="00FF5B79" w:rsidRPr="00FF5B79" w:rsidRDefault="00FF5B79" w:rsidP="00FF5B79">
      <w:pPr>
        <w:pStyle w:val="Default"/>
        <w:numPr>
          <w:ilvl w:val="0"/>
          <w:numId w:val="1"/>
        </w:numPr>
        <w:spacing w:after="33"/>
        <w:rPr>
          <w:sz w:val="23"/>
          <w:szCs w:val="23"/>
          <w:lang w:val="en-US"/>
        </w:rPr>
      </w:pPr>
      <w:r w:rsidRPr="00FF5B79">
        <w:rPr>
          <w:sz w:val="23"/>
          <w:szCs w:val="23"/>
          <w:lang w:val="en-US"/>
        </w:rPr>
        <w:t xml:space="preserve">Do some IR theories deal better with certain types of terrorism? </w:t>
      </w:r>
    </w:p>
    <w:p w:rsidR="00FF5B79" w:rsidRPr="00FF5B79" w:rsidRDefault="00FF5B79" w:rsidP="00FF5B79">
      <w:pPr>
        <w:pStyle w:val="Default"/>
        <w:rPr>
          <w:sz w:val="23"/>
          <w:szCs w:val="23"/>
          <w:lang w:val="en-US"/>
        </w:rPr>
      </w:pPr>
    </w:p>
    <w:p w:rsidR="004D0786" w:rsidRPr="00882B05" w:rsidRDefault="00FF5B79" w:rsidP="00FF5B79">
      <w:pPr>
        <w:rPr>
          <w:rFonts w:ascii="Arial" w:hAnsi="Arial" w:cs="Arial"/>
          <w:color w:val="0000FF"/>
          <w:sz w:val="23"/>
          <w:szCs w:val="23"/>
          <w:lang w:val="en-US"/>
        </w:rPr>
      </w:pPr>
      <w:r w:rsidRPr="00882B05">
        <w:rPr>
          <w:rFonts w:ascii="Arial" w:hAnsi="Arial" w:cs="Arial"/>
          <w:b/>
          <w:bCs/>
          <w:sz w:val="23"/>
          <w:szCs w:val="23"/>
          <w:lang w:val="en-US"/>
        </w:rPr>
        <w:t xml:space="preserve">Dr Michael R. Kraig on the different types of terrorism: </w:t>
      </w:r>
      <w:hyperlink r:id="rId7" w:history="1">
        <w:r w:rsidRPr="00882B05">
          <w:rPr>
            <w:rStyle w:val="Hyperlink"/>
            <w:rFonts w:ascii="Arial" w:hAnsi="Arial" w:cs="Arial"/>
            <w:sz w:val="23"/>
            <w:szCs w:val="23"/>
            <w:lang w:val="en-US"/>
          </w:rPr>
          <w:t>https://www.youtube.com/watch?v=7gOzuxu5QdA</w:t>
        </w:r>
      </w:hyperlink>
    </w:p>
    <w:p w:rsidR="00FF5B79" w:rsidRDefault="00FF5B79" w:rsidP="00FF5B79">
      <w:pPr>
        <w:rPr>
          <w:color w:val="0000FF"/>
          <w:sz w:val="23"/>
          <w:szCs w:val="23"/>
          <w:lang w:val="en-US"/>
        </w:rPr>
      </w:pPr>
    </w:p>
    <w:p w:rsidR="00294438" w:rsidRPr="00FF5B79" w:rsidRDefault="00294438" w:rsidP="00294438">
      <w:pPr>
        <w:pStyle w:val="Default"/>
        <w:rPr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Balance of Power versus Empire</w:t>
      </w:r>
    </w:p>
    <w:p w:rsidR="005639B4" w:rsidRPr="00351220" w:rsidRDefault="00294438" w:rsidP="005639B4">
      <w:pPr>
        <w:rPr>
          <w:rFonts w:ascii="Arial" w:hAnsi="Arial" w:cs="Arial"/>
          <w:sz w:val="23"/>
          <w:szCs w:val="23"/>
          <w:lang w:val="en-US"/>
        </w:rPr>
      </w:pPr>
      <w:r w:rsidRPr="0047276F">
        <w:rPr>
          <w:rFonts w:ascii="Arial" w:hAnsi="Arial" w:cs="Arial"/>
          <w:sz w:val="23"/>
          <w:szCs w:val="23"/>
          <w:lang w:val="en-US"/>
        </w:rPr>
        <w:t>As related in Chapter 11</w:t>
      </w:r>
      <w:r w:rsidR="005639B4" w:rsidRPr="0047276F">
        <w:rPr>
          <w:rFonts w:ascii="Arial" w:hAnsi="Arial" w:cs="Arial"/>
          <w:sz w:val="23"/>
          <w:szCs w:val="23"/>
          <w:lang w:val="en-US"/>
        </w:rPr>
        <w:t xml:space="preserve">, hegemony and empire is more of the rule than the exception in historical state systems. </w:t>
      </w:r>
      <w:r w:rsidR="00CE6ECF" w:rsidRPr="0047276F">
        <w:rPr>
          <w:rFonts w:ascii="Arial" w:hAnsi="Arial" w:cs="Arial"/>
          <w:sz w:val="23"/>
          <w:szCs w:val="23"/>
          <w:lang w:val="en-US"/>
        </w:rPr>
        <w:t>Read the chapter and w</w:t>
      </w:r>
      <w:r w:rsidR="005639B4" w:rsidRPr="0047276F">
        <w:rPr>
          <w:rFonts w:ascii="Arial" w:hAnsi="Arial" w:cs="Arial"/>
          <w:sz w:val="23"/>
          <w:szCs w:val="23"/>
          <w:lang w:val="en-US"/>
        </w:rPr>
        <w:t xml:space="preserve">atch the two following documentaries on the on the </w:t>
      </w:r>
      <w:r w:rsidR="005639B4" w:rsidRPr="00351220">
        <w:rPr>
          <w:rFonts w:ascii="Arial" w:hAnsi="Arial" w:cs="Arial"/>
          <w:sz w:val="23"/>
          <w:szCs w:val="23"/>
          <w:lang w:val="en-US"/>
        </w:rPr>
        <w:t xml:space="preserve">unification of China in 221 BC and the </w:t>
      </w:r>
      <w:r w:rsidR="00351220">
        <w:rPr>
          <w:rFonts w:ascii="Arial" w:hAnsi="Arial" w:cs="Arial"/>
          <w:sz w:val="23"/>
          <w:szCs w:val="23"/>
          <w:lang w:val="en-US"/>
        </w:rPr>
        <w:t>aborted</w:t>
      </w:r>
      <w:r w:rsidR="005639B4" w:rsidRPr="00351220">
        <w:rPr>
          <w:rFonts w:ascii="Arial" w:hAnsi="Arial" w:cs="Arial"/>
          <w:sz w:val="23"/>
          <w:szCs w:val="23"/>
          <w:lang w:val="en-US"/>
        </w:rPr>
        <w:t xml:space="preserve"> attempts by Habsburg Emperor Charles V to create a </w:t>
      </w:r>
      <w:r w:rsidR="00351220">
        <w:rPr>
          <w:rFonts w:ascii="Arial" w:hAnsi="Arial" w:cs="Arial"/>
          <w:sz w:val="23"/>
          <w:szCs w:val="23"/>
          <w:lang w:val="en-US"/>
        </w:rPr>
        <w:t xml:space="preserve">similar </w:t>
      </w:r>
      <w:r w:rsidR="005639B4" w:rsidRPr="00351220">
        <w:rPr>
          <w:rFonts w:ascii="Arial" w:hAnsi="Arial" w:cs="Arial"/>
          <w:sz w:val="23"/>
          <w:szCs w:val="23"/>
          <w:lang w:val="en-US"/>
        </w:rPr>
        <w:t>hegemony over the European state system:</w:t>
      </w:r>
    </w:p>
    <w:p w:rsidR="005639B4" w:rsidRPr="00351220" w:rsidRDefault="00351220" w:rsidP="005639B4">
      <w:pPr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The Unification of</w:t>
      </w:r>
      <w:r w:rsidR="005639B4" w:rsidRPr="00351220">
        <w:rPr>
          <w:rFonts w:ascii="Arial" w:hAnsi="Arial" w:cs="Arial"/>
          <w:sz w:val="23"/>
          <w:szCs w:val="23"/>
          <w:lang w:val="en-US"/>
        </w:rPr>
        <w:t xml:space="preserve"> China: </w:t>
      </w:r>
      <w:hyperlink r:id="rId8" w:history="1">
        <w:r w:rsidR="005639B4" w:rsidRPr="00351220">
          <w:rPr>
            <w:rStyle w:val="Hyperlink"/>
            <w:rFonts w:ascii="Arial" w:hAnsi="Arial" w:cs="Arial"/>
            <w:sz w:val="23"/>
            <w:szCs w:val="23"/>
            <w:lang w:val="en-US"/>
          </w:rPr>
          <w:t>https://www.youtube.com/watch?v=Yb1CcvqJ0gc</w:t>
        </w:r>
      </w:hyperlink>
    </w:p>
    <w:p w:rsidR="005639B4" w:rsidRPr="00351220" w:rsidRDefault="00351220" w:rsidP="005639B4">
      <w:pPr>
        <w:rPr>
          <w:rFonts w:ascii="Arial" w:hAnsi="Arial" w:cs="Arial"/>
          <w:color w:val="0000FF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 xml:space="preserve">Habsburg Emperor </w:t>
      </w:r>
      <w:r w:rsidR="005639B4" w:rsidRPr="00351220">
        <w:rPr>
          <w:rFonts w:ascii="Arial" w:hAnsi="Arial" w:cs="Arial"/>
          <w:sz w:val="23"/>
          <w:szCs w:val="23"/>
          <w:lang w:val="en-US"/>
        </w:rPr>
        <w:t xml:space="preserve">Charles V: </w:t>
      </w:r>
      <w:hyperlink r:id="rId9" w:history="1">
        <w:r w:rsidR="005639B4" w:rsidRPr="00351220">
          <w:rPr>
            <w:rStyle w:val="Hyperlink"/>
            <w:rFonts w:ascii="Arial" w:hAnsi="Arial" w:cs="Arial"/>
            <w:sz w:val="23"/>
            <w:szCs w:val="23"/>
            <w:lang w:val="en-US"/>
          </w:rPr>
          <w:t>https://www.youtube.com/watch?v=MRYzW3BSj0I</w:t>
        </w:r>
      </w:hyperlink>
      <w:r w:rsidR="005639B4" w:rsidRPr="00351220">
        <w:rPr>
          <w:rFonts w:ascii="Arial" w:hAnsi="Arial" w:cs="Arial"/>
          <w:sz w:val="23"/>
          <w:szCs w:val="23"/>
          <w:lang w:val="en-US"/>
        </w:rPr>
        <w:t xml:space="preserve"> </w:t>
      </w:r>
    </w:p>
    <w:p w:rsidR="00294438" w:rsidRPr="00787A67" w:rsidRDefault="005639B4" w:rsidP="005639B4">
      <w:pPr>
        <w:rPr>
          <w:rFonts w:ascii="Arial" w:hAnsi="Arial" w:cs="Arial"/>
          <w:sz w:val="23"/>
          <w:szCs w:val="23"/>
          <w:lang w:val="en-US"/>
        </w:rPr>
      </w:pPr>
      <w:r w:rsidRPr="00787A67">
        <w:rPr>
          <w:rFonts w:ascii="Arial" w:hAnsi="Arial" w:cs="Arial"/>
          <w:sz w:val="23"/>
          <w:szCs w:val="23"/>
          <w:lang w:val="en-US"/>
        </w:rPr>
        <w:t xml:space="preserve">1. What is the difference between the power struggles in </w:t>
      </w:r>
      <w:r w:rsidR="00CE6ECF" w:rsidRPr="00787A67">
        <w:rPr>
          <w:rFonts w:ascii="Arial" w:hAnsi="Arial" w:cs="Arial"/>
          <w:sz w:val="23"/>
          <w:szCs w:val="23"/>
          <w:lang w:val="en-US"/>
        </w:rPr>
        <w:t>Ancient China and medieval and early modern Europe</w:t>
      </w:r>
      <w:r w:rsidRPr="00787A67">
        <w:rPr>
          <w:rFonts w:ascii="Arial" w:hAnsi="Arial" w:cs="Arial"/>
          <w:sz w:val="23"/>
          <w:szCs w:val="23"/>
          <w:lang w:val="en-US"/>
        </w:rPr>
        <w:t xml:space="preserve">? </w:t>
      </w:r>
    </w:p>
    <w:p w:rsidR="005639B4" w:rsidRPr="00351220" w:rsidRDefault="005639B4" w:rsidP="005639B4">
      <w:pPr>
        <w:rPr>
          <w:rFonts w:ascii="Arial" w:hAnsi="Arial" w:cs="Arial"/>
          <w:sz w:val="23"/>
          <w:szCs w:val="23"/>
          <w:lang w:val="en-US"/>
        </w:rPr>
      </w:pPr>
      <w:r w:rsidRPr="00351220">
        <w:rPr>
          <w:rFonts w:ascii="Arial" w:hAnsi="Arial" w:cs="Arial"/>
          <w:sz w:val="23"/>
          <w:szCs w:val="23"/>
          <w:lang w:val="en-US"/>
        </w:rPr>
        <w:t>2. How can we</w:t>
      </w:r>
      <w:r w:rsidR="007832E7">
        <w:rPr>
          <w:rFonts w:ascii="Arial" w:hAnsi="Arial" w:cs="Arial"/>
          <w:sz w:val="23"/>
          <w:szCs w:val="23"/>
          <w:lang w:val="en-US"/>
        </w:rPr>
        <w:t>—</w:t>
      </w:r>
      <w:r w:rsidR="00351220">
        <w:rPr>
          <w:rFonts w:ascii="Arial" w:hAnsi="Arial" w:cs="Arial"/>
          <w:sz w:val="23"/>
          <w:szCs w:val="23"/>
          <w:lang w:val="en-US"/>
        </w:rPr>
        <w:t>more generally</w:t>
      </w:r>
      <w:r w:rsidR="007832E7">
        <w:rPr>
          <w:rFonts w:ascii="Arial" w:hAnsi="Arial" w:cs="Arial"/>
          <w:sz w:val="23"/>
          <w:szCs w:val="23"/>
          <w:lang w:val="en-US"/>
        </w:rPr>
        <w:t>—</w:t>
      </w:r>
      <w:bookmarkStart w:id="0" w:name="_GoBack"/>
      <w:bookmarkEnd w:id="0"/>
      <w:r w:rsidRPr="00351220">
        <w:rPr>
          <w:rFonts w:ascii="Arial" w:hAnsi="Arial" w:cs="Arial"/>
          <w:sz w:val="23"/>
          <w:szCs w:val="23"/>
          <w:lang w:val="en-US"/>
        </w:rPr>
        <w:t>explain that some multistate systems have equilibrated on the balance of power whereas others have seen empire or hegemony roll up the system?</w:t>
      </w:r>
    </w:p>
    <w:p w:rsidR="00FF5B79" w:rsidRPr="00351220" w:rsidRDefault="005639B4" w:rsidP="005639B4">
      <w:pPr>
        <w:rPr>
          <w:rFonts w:ascii="Arial" w:hAnsi="Arial" w:cs="Arial"/>
          <w:sz w:val="23"/>
          <w:szCs w:val="23"/>
        </w:rPr>
      </w:pPr>
      <w:r w:rsidRPr="00351220">
        <w:rPr>
          <w:rFonts w:ascii="Arial" w:hAnsi="Arial" w:cs="Arial"/>
          <w:sz w:val="23"/>
          <w:szCs w:val="23"/>
          <w:lang w:val="en-US"/>
        </w:rPr>
        <w:t>3. What are the implications of this for the future development of the present multistate system? (</w:t>
      </w:r>
      <w:r w:rsidR="00787A67" w:rsidRPr="00351220">
        <w:rPr>
          <w:rFonts w:ascii="Arial" w:hAnsi="Arial" w:cs="Arial"/>
          <w:sz w:val="23"/>
          <w:szCs w:val="23"/>
          <w:lang w:val="en-US"/>
        </w:rPr>
        <w:t>Hint</w:t>
      </w:r>
      <w:r w:rsidRPr="00351220">
        <w:rPr>
          <w:rFonts w:ascii="Arial" w:hAnsi="Arial" w:cs="Arial"/>
          <w:sz w:val="23"/>
          <w:szCs w:val="23"/>
          <w:lang w:val="en-US"/>
        </w:rPr>
        <w:t>: what, if a</w:t>
      </w:r>
      <w:r w:rsidR="00CE6ECF">
        <w:rPr>
          <w:rFonts w:ascii="Arial" w:hAnsi="Arial" w:cs="Arial"/>
          <w:sz w:val="23"/>
          <w:szCs w:val="23"/>
          <w:lang w:val="en-US"/>
        </w:rPr>
        <w:t>nything, will replace American u</w:t>
      </w:r>
      <w:r w:rsidRPr="00351220">
        <w:rPr>
          <w:rFonts w:ascii="Arial" w:hAnsi="Arial" w:cs="Arial"/>
          <w:sz w:val="23"/>
          <w:szCs w:val="23"/>
          <w:lang w:val="en-US"/>
        </w:rPr>
        <w:t>nipolarity</w:t>
      </w:r>
      <w:r w:rsidR="00787A67">
        <w:rPr>
          <w:rFonts w:ascii="Arial" w:hAnsi="Arial" w:cs="Arial"/>
          <w:sz w:val="23"/>
          <w:szCs w:val="23"/>
          <w:lang w:val="en-US"/>
        </w:rPr>
        <w:t>?</w:t>
      </w:r>
      <w:r w:rsidRPr="00351220">
        <w:rPr>
          <w:rFonts w:ascii="Arial" w:hAnsi="Arial" w:cs="Arial"/>
          <w:sz w:val="23"/>
          <w:szCs w:val="23"/>
          <w:lang w:val="en-US"/>
        </w:rPr>
        <w:t xml:space="preserve">) </w:t>
      </w:r>
    </w:p>
    <w:p w:rsidR="00FF5B79" w:rsidRPr="00294438" w:rsidRDefault="00FF5B79" w:rsidP="00FF5B79"/>
    <w:sectPr w:rsidR="00FF5B79" w:rsidRPr="00294438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AF9" w:rsidRDefault="00BD6AF9" w:rsidP="00677175">
      <w:pPr>
        <w:spacing w:after="0" w:line="240" w:lineRule="auto"/>
      </w:pPr>
      <w:r>
        <w:separator/>
      </w:r>
    </w:p>
  </w:endnote>
  <w:endnote w:type="continuationSeparator" w:id="0">
    <w:p w:rsidR="00BD6AF9" w:rsidRDefault="00BD6AF9" w:rsidP="0067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P Swift Ligh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OUP Argo Light">
    <w:panose1 w:val="020B00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75" w:rsidRPr="00C32EE7" w:rsidRDefault="00677175" w:rsidP="00677175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  <w:lang w:val="en-US"/>
      </w:rPr>
    </w:pPr>
    <w:r w:rsidRPr="00C32EE7">
      <w:rPr>
        <w:rFonts w:ascii="OUP Swift Light" w:hAnsi="OUP Swift Light"/>
        <w:snapToGrid w:val="0"/>
        <w:color w:val="808080"/>
        <w:sz w:val="36"/>
        <w:lang w:val="en-US"/>
      </w:rPr>
      <w:t>OXFORD</w:t>
    </w:r>
    <w:r w:rsidRPr="00C32EE7">
      <w:rPr>
        <w:rFonts w:ascii="OUP Argo Light" w:hAnsi="OUP Argo Light"/>
        <w:snapToGrid w:val="0"/>
        <w:color w:val="808080"/>
        <w:sz w:val="48"/>
        <w:lang w:val="en-US"/>
      </w:rPr>
      <w:t xml:space="preserve"> </w:t>
    </w:r>
    <w:r w:rsidRPr="00C32EE7">
      <w:rPr>
        <w:rFonts w:ascii="OUP Argo Light" w:hAnsi="OUP Argo Light"/>
        <w:snapToGrid w:val="0"/>
        <w:color w:val="808080"/>
        <w:sz w:val="24"/>
        <w:lang w:val="en-US"/>
      </w:rPr>
      <w:t>H i g h e r   E d u c a t i o n</w:t>
    </w:r>
  </w:p>
  <w:p w:rsidR="00677175" w:rsidRPr="00C32EE7" w:rsidRDefault="00677175">
    <w:pPr>
      <w:pStyle w:val="Footer"/>
      <w:rPr>
        <w:lang w:val="en-US"/>
      </w:rPr>
    </w:pPr>
    <w:r w:rsidRPr="00C32EE7">
      <w:rPr>
        <w:rFonts w:ascii="Arial" w:hAnsi="Arial"/>
        <w:color w:val="808080"/>
        <w:lang w:val="en-US"/>
      </w:rPr>
      <w:t xml:space="preserve">© Oxford University Press, </w:t>
    </w:r>
    <w:r w:rsidR="00882B05">
      <w:rPr>
        <w:rFonts w:ascii="Arial" w:hAnsi="Arial"/>
        <w:color w:val="808080"/>
        <w:lang w:val="en-US"/>
      </w:rPr>
      <w:t>2021</w:t>
    </w:r>
    <w:r w:rsidRPr="00C32EE7">
      <w:rPr>
        <w:rFonts w:ascii="Arial" w:hAnsi="Arial"/>
        <w:color w:val="808080"/>
        <w:lang w:val="en-US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AF9" w:rsidRDefault="00BD6AF9" w:rsidP="00677175">
      <w:pPr>
        <w:spacing w:after="0" w:line="240" w:lineRule="auto"/>
      </w:pPr>
      <w:r>
        <w:separator/>
      </w:r>
    </w:p>
  </w:footnote>
  <w:footnote w:type="continuationSeparator" w:id="0">
    <w:p w:rsidR="00BD6AF9" w:rsidRDefault="00BD6AF9" w:rsidP="0067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B05" w:rsidRDefault="00882B05" w:rsidP="00882B05">
    <w:pPr>
      <w:pStyle w:val="Header"/>
      <w:pBdr>
        <w:bottom w:val="single" w:sz="4" w:space="1" w:color="808080"/>
      </w:pBdr>
      <w:jc w:val="center"/>
      <w:rPr>
        <w:rFonts w:ascii="Arial" w:hAnsi="Arial"/>
        <w:color w:val="808080"/>
        <w:sz w:val="24"/>
      </w:rPr>
    </w:pPr>
    <w:r>
      <w:rPr>
        <w:rFonts w:ascii="Arial" w:hAnsi="Arial"/>
        <w:color w:val="808080"/>
        <w:sz w:val="24"/>
      </w:rPr>
      <w:t>S</w:t>
    </w:r>
    <w:r w:rsidRPr="00EF4348">
      <w:rPr>
        <w:rFonts w:ascii="Arial" w:hAnsi="Arial"/>
        <w:color w:val="808080"/>
        <w:sz w:val="24"/>
      </w:rPr>
      <w:t>ø</w:t>
    </w:r>
    <w:r>
      <w:rPr>
        <w:rFonts w:ascii="Arial" w:hAnsi="Arial"/>
        <w:color w:val="808080"/>
        <w:sz w:val="24"/>
      </w:rPr>
      <w:t>rensen, M</w:t>
    </w:r>
    <w:r w:rsidRPr="00EF4348">
      <w:rPr>
        <w:rFonts w:ascii="Arial" w:hAnsi="Arial"/>
        <w:color w:val="808080"/>
        <w:sz w:val="24"/>
      </w:rPr>
      <w:t>ø</w:t>
    </w:r>
    <w:r>
      <w:rPr>
        <w:rFonts w:ascii="Arial" w:hAnsi="Arial"/>
        <w:color w:val="808080"/>
        <w:sz w:val="24"/>
      </w:rPr>
      <w:t xml:space="preserve">ller &amp; Jackson: </w:t>
    </w:r>
    <w:r w:rsidRPr="00EF4348">
      <w:rPr>
        <w:rFonts w:ascii="Arial" w:hAnsi="Arial"/>
        <w:i/>
        <w:color w:val="808080"/>
        <w:sz w:val="24"/>
      </w:rPr>
      <w:t>Introduction to International Relations</w:t>
    </w:r>
    <w:r>
      <w:rPr>
        <w:rFonts w:ascii="Arial" w:hAnsi="Arial"/>
        <w:color w:val="808080"/>
        <w:sz w:val="24"/>
      </w:rPr>
      <w:t xml:space="preserve"> 8e</w:t>
    </w:r>
  </w:p>
  <w:p w:rsidR="00677175" w:rsidRPr="00C32EE7" w:rsidRDefault="00677175" w:rsidP="00677175">
    <w:pPr>
      <w:pStyle w:val="Header"/>
      <w:pBdr>
        <w:bottom w:val="single" w:sz="4" w:space="1" w:color="808080"/>
      </w:pBdr>
      <w:jc w:val="center"/>
      <w:rPr>
        <w:rFonts w:ascii="Arial" w:hAnsi="Arial"/>
        <w:color w:val="808080"/>
        <w:sz w:val="24"/>
        <w:lang w:val="en-US"/>
      </w:rPr>
    </w:pPr>
  </w:p>
  <w:p w:rsidR="00677175" w:rsidRPr="00C32EE7" w:rsidRDefault="0067717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00F8B"/>
    <w:multiLevelType w:val="hybridMultilevel"/>
    <w:tmpl w:val="0D62D6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B79"/>
    <w:rsid w:val="00294438"/>
    <w:rsid w:val="00351220"/>
    <w:rsid w:val="0047276F"/>
    <w:rsid w:val="004D0786"/>
    <w:rsid w:val="005639B4"/>
    <w:rsid w:val="00677175"/>
    <w:rsid w:val="007832E7"/>
    <w:rsid w:val="00787A67"/>
    <w:rsid w:val="00882B05"/>
    <w:rsid w:val="00BD6AF9"/>
    <w:rsid w:val="00C32EE7"/>
    <w:rsid w:val="00CE6ECF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C96F7"/>
  <w15:docId w15:val="{1B22C9F6-BE14-4017-A235-A45DBE39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5B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5B7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a-DK"/>
    </w:rPr>
  </w:style>
  <w:style w:type="paragraph" w:styleId="Header">
    <w:name w:val="header"/>
    <w:basedOn w:val="Normal"/>
    <w:link w:val="HeaderChar"/>
    <w:unhideWhenUsed/>
    <w:rsid w:val="006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77175"/>
  </w:style>
  <w:style w:type="paragraph" w:styleId="Footer">
    <w:name w:val="footer"/>
    <w:basedOn w:val="Normal"/>
    <w:link w:val="FooterChar"/>
    <w:unhideWhenUsed/>
    <w:rsid w:val="006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b1CcvqJ0g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gOzuxu5Q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RYzW3BSj0I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 Møller</dc:creator>
  <cp:lastModifiedBy>GALASINSKA, Anna</cp:lastModifiedBy>
  <cp:revision>6</cp:revision>
  <dcterms:created xsi:type="dcterms:W3CDTF">2019-01-16T15:57:00Z</dcterms:created>
  <dcterms:modified xsi:type="dcterms:W3CDTF">2021-05-07T16:35:00Z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2021-05-07T16:34:39Z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9188a4f2-a05b-4b02-8563-994279727639</vt:lpwstr>
  </property>
  <property fmtid="{D5CDD505-2E9C-101B-9397-08002B2CF9AE}" pid="8" name="MSIP_Label_be5cb09a-2992-49d6-8ac9-5f63e7b1ad2f_ContentBits">
    <vt:lpwstr>0</vt:lpwstr>
  </property>
</Properties>
</file>