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Chapter 8 Exercises</w:t>
      </w:r>
    </w:p>
    <w:p w:rsidR="00000000" w:rsidDel="00000000" w:rsidP="00000000" w:rsidRDefault="00000000" w:rsidRPr="00000000" w14:paraId="00000002">
      <w:pPr>
        <w:rPr>
          <w:i w:val="1"/>
          <w:sz w:val="24"/>
          <w:szCs w:val="24"/>
          <w:u w:val="single"/>
        </w:rPr>
      </w:pPr>
      <w:r w:rsidDel="00000000" w:rsidR="00000000" w:rsidRPr="00000000">
        <w:rPr>
          <w:i w:val="1"/>
          <w:sz w:val="24"/>
          <w:szCs w:val="24"/>
          <w:u w:val="single"/>
          <w:rtl w:val="0"/>
        </w:rPr>
        <w:t xml:space="preserve">Difference of means test</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the binary variable, Immigration: Strengthens cultural diversity (DP2</w:t>
      </w:r>
      <w:r w:rsidDel="00000000" w:rsidR="00000000" w:rsidRPr="00000000">
        <w:rPr>
          <w:sz w:val="24"/>
          <w:szCs w:val="24"/>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determine if there is a difference on the left right spectrum (DP7</w:t>
      </w:r>
      <w:r w:rsidDel="00000000" w:rsidR="00000000" w:rsidRPr="00000000">
        <w:rPr>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between respondents who agree that immigration strengthens cultural diversity and those who disagree that immigration strengthens cultural diversity. What is the mean difference between the two groups on the left right spectrum? What does the result indicate?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result significant?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Transform Vote: Local level (DP1</w:t>
      </w:r>
      <w:r w:rsidDel="00000000" w:rsidR="00000000" w:rsidRPr="00000000">
        <w:rPr>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into a binary variable whereby 1 always and 2 usually are one “vote” category and 3 never and 4 not allowed to vote are a second “no vote” category. Use this new binary to determine if there is a difference between respondents who vote and do not vote on opinions as to whether the state making people’s incomes more equal is an essential characteristic of democracy (DP6</w:t>
      </w:r>
      <w:r w:rsidDel="00000000" w:rsidR="00000000" w:rsidRPr="00000000">
        <w:rPr>
          <w:sz w:val="24"/>
          <w:szCs w:val="24"/>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is the mean difference between the two groups? What does the result indicate?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result significant?</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i w:val="1"/>
          <w:sz w:val="24"/>
          <w:szCs w:val="24"/>
          <w:u w:val="single"/>
        </w:rPr>
      </w:pPr>
      <w:r w:rsidDel="00000000" w:rsidR="00000000" w:rsidRPr="00000000">
        <w:rPr>
          <w:i w:val="1"/>
          <w:sz w:val="24"/>
          <w:szCs w:val="24"/>
          <w:u w:val="single"/>
          <w:rtl w:val="0"/>
        </w:rPr>
        <w:t xml:space="preserve">Correlation coefficient</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correlation coefficient between Interest in politics (DP2</w:t>
      </w:r>
      <w:r w:rsidDel="00000000" w:rsidR="00000000" w:rsidRPr="00000000">
        <w:rPr>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Confidence: The government of the United States in Washington DC (DP4</w:t>
      </w:r>
      <w:r w:rsidDel="00000000" w:rsidR="00000000" w:rsidRPr="00000000">
        <w:rPr>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does the result tell you? Make sure you understand the ordering of the values on each variable’s scale before interpreting the results. (Think about drawing a rudimentary scatterplot on a piece of paper with the values labelled on each axis so you can interpret the sign of the correlation coefficient properly.)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the result significant?</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correlation coefficient between Trust: People of another nationality (DP</w:t>
      </w:r>
      <w:r w:rsidDel="00000000" w:rsidR="00000000" w:rsidRPr="00000000">
        <w:rPr>
          <w:sz w:val="24"/>
          <w:szCs w:val="24"/>
          <w:rtl w:val="0"/>
        </w:rPr>
        <w:t xml:space="preserve">39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opinions concerning Having a strong leader who does not have to bother with parliament and elections (DP5</w:t>
      </w:r>
      <w:r w:rsidDel="00000000" w:rsidR="00000000" w:rsidRPr="00000000">
        <w:rPr>
          <w:sz w:val="24"/>
          <w:szCs w:val="24"/>
          <w:rtl w:val="0"/>
        </w:rPr>
        <w:t xml:space="preserve">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does the result tell you? Again, make sure you understand the ordering of the values on each variable’s scale before interpreting the results.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result significant?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4174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1wYlt6y/ul798pttqpXZ8pLJA==">AMUW2mULvMm0PmZYtJCq/HUdvHoWqJg6f4QNpS5wPijE2yY5a/TsH331xhItbvlEQI2Jj2E7h5sOtX2o/c48Peus0w029/om6X2d0Qtvsyn/RfTXKylUzLgonVXY7RJwI8QwE5/KOVaC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2020-05-13T17:16:00Z</dcterms:created>
  <dc:creator>Katie Poteet</dc:creator>
</cp:coreProperties>
</file>