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BB3926" w14:textId="77777777" w:rsidR="00B703E3" w:rsidRDefault="00B703E3" w:rsidP="00B703E3">
      <w:pPr>
        <w:widowControl/>
        <w:spacing w:before="120" w:line="240" w:lineRule="auto"/>
        <w:rPr>
          <w:rFonts w:ascii="Times New Roman" w:eastAsia="Calibri" w:hAnsi="Times New Roman"/>
          <w:b/>
          <w:szCs w:val="22"/>
        </w:rPr>
      </w:pPr>
      <w:r>
        <w:rPr>
          <w:rFonts w:ascii="Times New Roman" w:eastAsia="Calibri" w:hAnsi="Times New Roman"/>
          <w:b/>
          <w:szCs w:val="22"/>
        </w:rPr>
        <w:t>Across</w:t>
      </w:r>
    </w:p>
    <w:p w14:paraId="2E8C4FA1" w14:textId="77777777" w:rsidR="00B703E3" w:rsidRDefault="00B703E3" w:rsidP="00B703E3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1. Part of the U.S. Department of Justice, the Criminal Division develops, enforces, and supervises the application of all federal criminal laws except those assigned to other divisions.</w:t>
      </w:r>
    </w:p>
    <w:p w14:paraId="57D7B1BF" w14:textId="77777777" w:rsidR="00B703E3" w:rsidRDefault="00B703E3" w:rsidP="00B703E3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5. The United States Attorneys are the principal litigators of the United States and conduct most of the trial work in which the United States is a party. They prosecute criminal cases brought by the federal government; prosecute and defend civil cases in which the United States is a party; and collect certain types of debts owed to the federal government.</w:t>
      </w:r>
    </w:p>
    <w:p w14:paraId="08CAD990" w14:textId="77777777" w:rsidR="00B703E3" w:rsidRDefault="00B703E3" w:rsidP="00B703E3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10. Court officer responsible for executing writs and processes, making arrests, and keeping order in the court.</w:t>
      </w:r>
    </w:p>
    <w:p w14:paraId="69090F60" w14:textId="77777777" w:rsidR="00B703E3" w:rsidRDefault="00B703E3" w:rsidP="00B703E3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11. The primary administrative officer of each court who manages non-judicial functions.</w:t>
      </w:r>
    </w:p>
    <w:p w14:paraId="1B9FBA35" w14:textId="77777777" w:rsidR="00B703E3" w:rsidRDefault="00B703E3" w:rsidP="00B703E3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12. A court officer who records and transcribes an official verbatim record of the legal proceedings of the court.</w:t>
      </w:r>
    </w:p>
    <w:p w14:paraId="59B73F0C" w14:textId="77777777" w:rsidR="00B703E3" w:rsidRDefault="00B703E3" w:rsidP="00B703E3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13. An employee of a private, for-profit company that provides money for suspects to be released from jail. Also called a bondsman.</w:t>
      </w:r>
    </w:p>
    <w:p w14:paraId="65FA8740" w14:textId="77777777" w:rsidR="00B703E3" w:rsidRDefault="00B703E3" w:rsidP="00B703E3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14. The U.S. Solicitor General determines which cases the federal government will send to the U.S. Supreme Court for review and the positions the government will take before the Court.</w:t>
      </w:r>
    </w:p>
    <w:p w14:paraId="57237E90" w14:textId="77777777" w:rsidR="00B703E3" w:rsidRDefault="00B703E3" w:rsidP="00B703E3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</w:p>
    <w:p w14:paraId="07BB2BC3" w14:textId="77777777" w:rsidR="00B703E3" w:rsidRDefault="00B703E3" w:rsidP="00B703E3">
      <w:pPr>
        <w:widowControl/>
        <w:spacing w:before="120" w:line="240" w:lineRule="auto"/>
        <w:rPr>
          <w:rFonts w:ascii="Times New Roman" w:eastAsia="Calibri" w:hAnsi="Times New Roman"/>
          <w:b/>
          <w:szCs w:val="22"/>
        </w:rPr>
      </w:pPr>
      <w:r>
        <w:rPr>
          <w:rFonts w:ascii="Times New Roman" w:eastAsia="Calibri" w:hAnsi="Times New Roman"/>
          <w:b/>
          <w:szCs w:val="22"/>
        </w:rPr>
        <w:t>Down</w:t>
      </w:r>
    </w:p>
    <w:p w14:paraId="328A9C53" w14:textId="77777777" w:rsidR="00B703E3" w:rsidRDefault="00B703E3" w:rsidP="00B703E3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1. An officer appointed by the court to protect the interests of the child and to act as a liaison among the child, the child’s family, the court, and any other agency involved with the child.</w:t>
      </w:r>
    </w:p>
    <w:p w14:paraId="0A9BF6BF" w14:textId="77777777" w:rsidR="00B703E3" w:rsidRDefault="00B703E3" w:rsidP="00B703E3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2. A form of judicial selection in which a nominating commission presents a list of candidates to the governor, who decides on a candidate. After a year in office, voters decide on whether to retain the judge. Judges must run for such re-election each term. Also called merit selection.</w:t>
      </w:r>
    </w:p>
    <w:p w14:paraId="1C55A1A8" w14:textId="77777777" w:rsidR="00B703E3" w:rsidRDefault="00B703E3" w:rsidP="00B703E3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3. Routine cases that are considered in the context of how the court handled similar offenses.</w:t>
      </w:r>
    </w:p>
    <w:p w14:paraId="1C275A36" w14:textId="77777777" w:rsidR="00B703E3" w:rsidRDefault="00B703E3" w:rsidP="00B703E3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4. The judges, prosecutors, defense attorneys, clerks, and bailiffs who work together to move cases through the court system and whose interaction determines the outcome of criminal cases.</w:t>
      </w:r>
    </w:p>
    <w:p w14:paraId="2CBC9B97" w14:textId="77777777" w:rsidR="00B703E3" w:rsidRDefault="00B703E3" w:rsidP="00B703E3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6. An officer responsible for the mechanical necessities of the court, such as scheduling courtrooms, managing case flow, administering personnel, procuring furniture, and preparing budgets.</w:t>
      </w:r>
    </w:p>
    <w:p w14:paraId="5AA9BEC1" w14:textId="77777777" w:rsidR="00B703E3" w:rsidRDefault="00B703E3" w:rsidP="00B703E3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7. A term describing how similar cases have been settled by a given set of judges, prosecutors, and attorneys.</w:t>
      </w:r>
    </w:p>
    <w:p w14:paraId="3D07D638" w14:textId="77777777" w:rsidR="00B703E3" w:rsidRDefault="00B703E3" w:rsidP="00B703E3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8. The final determination of a case or other matter by a court or other judicial entity.</w:t>
      </w:r>
    </w:p>
    <w:p w14:paraId="70B1EF98" w14:textId="77777777" w:rsidR="00B703E3" w:rsidRDefault="00B703E3" w:rsidP="00B703E3">
      <w:pPr>
        <w:widowControl/>
        <w:spacing w:before="120" w:line="240" w:lineRule="auto"/>
        <w:rPr>
          <w:rFonts w:ascii="Times New Roman" w:eastAsia="Calibri" w:hAnsi="Times New Roman"/>
          <w:szCs w:val="22"/>
        </w:rPr>
      </w:pPr>
      <w:r>
        <w:rPr>
          <w:rFonts w:ascii="Times New Roman" w:eastAsia="Calibri" w:hAnsi="Times New Roman"/>
          <w:szCs w:val="22"/>
        </w:rPr>
        <w:t>9. A compromise reached by the defendant, the defendant’s attorney, and the prosecutor in which the defendant agrees to plead guilty or no contest in return for a reduction of the charges’ severity, dismissal of some charges, further information about the offense or about others involved in it, or the prosecutor’s agreement to recommend a desired sentence.</w:t>
      </w:r>
    </w:p>
    <w:p w14:paraId="5005B627" w14:textId="77777777" w:rsidR="00C340FA" w:rsidRDefault="00C340FA" w:rsidP="00B703E3"/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3E3"/>
    <w:rsid w:val="00B703E3"/>
    <w:rsid w:val="00C3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DB8CE"/>
  <w15:chartTrackingRefBased/>
  <w15:docId w15:val="{A44F0AD6-0A4C-4D98-BEDB-7A0B81200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3E3"/>
    <w:pPr>
      <w:widowControl w:val="0"/>
      <w:suppressAutoHyphens/>
      <w:spacing w:after="0" w:line="480" w:lineRule="auto"/>
    </w:pPr>
    <w:rPr>
      <w:rFonts w:ascii="Courier" w:eastAsia="Times New Roman" w:hAnsi="Courier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4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404</Words>
  <Characters>2305</Characters>
  <Application>Microsoft Office Word</Application>
  <DocSecurity>0</DocSecurity>
  <Lines>19</Lines>
  <Paragraphs>5</Paragraphs>
  <ScaleCrop>false</ScaleCrop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2020-12-09T07:32:00Z</dcterms:created>
  <dcterms:modified xsi:type="dcterms:W3CDTF">2020-12-09T07:33:00Z</dcterms:modified>
</cp:coreProperties>
</file>