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CD95DA" w14:textId="77777777" w:rsidR="000650C4" w:rsidRDefault="000650C4" w:rsidP="000650C4">
      <w:pPr>
        <w:pStyle w:val="Heading1"/>
        <w:widowControl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Key Term Crossword</w:t>
      </w:r>
    </w:p>
    <w:p w14:paraId="65FA8C68" w14:textId="77777777" w:rsidR="000650C4" w:rsidRDefault="000650C4" w:rsidP="000650C4">
      <w:pPr>
        <w:widowControl/>
        <w:spacing w:line="240" w:lineRule="auto"/>
        <w:rPr>
          <w:rFonts w:ascii="Times New Roman" w:hAnsi="Times New Roman"/>
        </w:rPr>
      </w:pPr>
    </w:p>
    <w:p w14:paraId="199923BE" w14:textId="4928F161" w:rsidR="00C340FA" w:rsidRDefault="000650C4" w:rsidP="000650C4">
      <w:r>
        <w:rPr>
          <w:rFonts w:ascii="Times New Roman" w:hAnsi="Times New Roman"/>
          <w:noProof/>
        </w:rPr>
        <w:drawing>
          <wp:inline distT="0" distB="0" distL="0" distR="0" wp14:anchorId="16393C5E" wp14:editId="42D6E556">
            <wp:extent cx="5731510" cy="572262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2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340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0C4"/>
    <w:rsid w:val="000650C4"/>
    <w:rsid w:val="00C3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C9E8B"/>
  <w15:chartTrackingRefBased/>
  <w15:docId w15:val="{BF1711F2-2A25-493E-9F30-6EB05443E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50C4"/>
    <w:pPr>
      <w:widowControl w:val="0"/>
      <w:suppressAutoHyphens/>
      <w:spacing w:after="0" w:line="480" w:lineRule="auto"/>
    </w:pPr>
    <w:rPr>
      <w:rFonts w:ascii="Courier" w:eastAsia="Times New Roman" w:hAnsi="Courier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0650C4"/>
    <w:pPr>
      <w:keepNext/>
      <w:suppressAutoHyphens w:val="0"/>
      <w:spacing w:line="240" w:lineRule="auto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650C4"/>
    <w:rPr>
      <w:rFonts w:ascii="Courier" w:eastAsia="Times New Roman" w:hAnsi="Courier" w:cs="Times New Roman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171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Amutha S</dc:creator>
  <cp:keywords/>
  <dc:description/>
  <cp:lastModifiedBy>Amutha S</cp:lastModifiedBy>
  <cp:revision>1</cp:revision>
  <dcterms:created xsi:type="dcterms:W3CDTF">2020-12-09T07:34:00Z</dcterms:created>
  <dcterms:modified xsi:type="dcterms:W3CDTF">2020-12-09T07:34:00Z</dcterms:modified>
</cp:coreProperties>
</file>