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22D08" w:rsidRPr="00650B35" w:rsidRDefault="00122D08" w:rsidP="007257C9">
      <w:pPr>
        <w:rPr>
          <w:rFonts w:ascii="Arial" w:hAnsi="Arial" w:cs="Arial"/>
          <w:color w:val="3366FF"/>
          <w:sz w:val="24"/>
          <w:szCs w:val="24"/>
        </w:rPr>
      </w:pPr>
      <w:bookmarkStart w:id="0" w:name="_GoBack"/>
      <w:bookmarkEnd w:id="0"/>
    </w:p>
    <w:p w14:paraId="24A95F62" w14:textId="77777777" w:rsidR="00B51407" w:rsidRPr="00B51407" w:rsidRDefault="00B51407" w:rsidP="00B51407">
      <w:pPr>
        <w:rPr>
          <w:rFonts w:ascii="Arial" w:hAnsi="Arial" w:cs="Arial"/>
          <w:b/>
          <w:color w:val="000000"/>
          <w:sz w:val="24"/>
          <w:szCs w:val="24"/>
          <w:u w:val="single"/>
        </w:rPr>
      </w:pPr>
      <w:r w:rsidRPr="00B51407">
        <w:rPr>
          <w:rFonts w:ascii="Arial" w:hAnsi="Arial" w:cs="Arial"/>
          <w:b/>
          <w:color w:val="000000"/>
          <w:sz w:val="24"/>
          <w:szCs w:val="24"/>
          <w:u w:val="single"/>
        </w:rPr>
        <w:t xml:space="preserve">Chapter </w:t>
      </w:r>
      <w:r w:rsidR="00B97B99">
        <w:rPr>
          <w:rFonts w:ascii="Arial" w:hAnsi="Arial" w:cs="Arial"/>
          <w:b/>
          <w:color w:val="000000"/>
          <w:sz w:val="24"/>
          <w:szCs w:val="24"/>
          <w:u w:val="single"/>
        </w:rPr>
        <w:t>2</w:t>
      </w:r>
      <w:r w:rsidR="009A7E95">
        <w:rPr>
          <w:rFonts w:ascii="Arial" w:hAnsi="Arial" w:cs="Arial"/>
          <w:b/>
          <w:color w:val="000000"/>
          <w:sz w:val="24"/>
          <w:szCs w:val="24"/>
          <w:u w:val="single"/>
        </w:rPr>
        <w:t>7</w:t>
      </w:r>
      <w:r w:rsidRPr="00B51407">
        <w:rPr>
          <w:rFonts w:ascii="Arial" w:hAnsi="Arial" w:cs="Arial"/>
          <w:b/>
          <w:color w:val="000000"/>
          <w:sz w:val="24"/>
          <w:szCs w:val="24"/>
          <w:u w:val="single"/>
        </w:rPr>
        <w:t>: Guidance on answering the self-test questions</w:t>
      </w:r>
    </w:p>
    <w:p w14:paraId="0A37501D" w14:textId="77777777" w:rsidR="00B51407" w:rsidRDefault="00B51407" w:rsidP="00B51407">
      <w:pPr>
        <w:autoSpaceDE w:val="0"/>
        <w:autoSpaceDN w:val="0"/>
        <w:adjustRightInd w:val="0"/>
        <w:jc w:val="both"/>
        <w:rPr>
          <w:rFonts w:ascii="Arial" w:hAnsi="Arial" w:cs="Arial"/>
          <w:b/>
          <w:sz w:val="24"/>
          <w:szCs w:val="24"/>
        </w:rPr>
      </w:pPr>
    </w:p>
    <w:p w14:paraId="5DAB6C7B" w14:textId="77777777" w:rsidR="002A4E78" w:rsidRPr="00B97B99" w:rsidRDefault="002A4E78" w:rsidP="00993F36">
      <w:pPr>
        <w:autoSpaceDE w:val="0"/>
        <w:autoSpaceDN w:val="0"/>
        <w:adjustRightInd w:val="0"/>
        <w:jc w:val="both"/>
        <w:rPr>
          <w:rFonts w:ascii="Arial" w:hAnsi="Arial" w:cs="Arial"/>
          <w:b/>
          <w:sz w:val="24"/>
          <w:szCs w:val="24"/>
        </w:rPr>
      </w:pPr>
    </w:p>
    <w:p w14:paraId="6E6A265E" w14:textId="3FBB150E" w:rsidR="00B97B99" w:rsidRPr="00B97B99" w:rsidRDefault="0425C6B8" w:rsidP="0425C6B8">
      <w:pPr>
        <w:autoSpaceDE w:val="0"/>
        <w:autoSpaceDN w:val="0"/>
        <w:adjustRightInd w:val="0"/>
        <w:rPr>
          <w:rFonts w:ascii="Arial" w:hAnsi="Arial" w:cs="Arial"/>
          <w:b/>
          <w:bCs/>
          <w:sz w:val="24"/>
          <w:szCs w:val="24"/>
        </w:rPr>
      </w:pPr>
      <w:r w:rsidRPr="0425C6B8">
        <w:rPr>
          <w:rFonts w:ascii="Arial" w:hAnsi="Arial" w:cs="Arial"/>
          <w:b/>
          <w:bCs/>
          <w:sz w:val="24"/>
          <w:szCs w:val="24"/>
        </w:rPr>
        <w:t>Question 1: Mary (born 3 June 2015) is the daughter of Simon and Katie, who are unmarried. Simon was arrested after assaulting Katie and was given community service. Katie is having difficulty coping on her own and asks her parents, Tim and Annie, to look after Mary.</w:t>
      </w:r>
    </w:p>
    <w:p w14:paraId="02EB378F" w14:textId="77777777" w:rsidR="00B97B99" w:rsidRPr="00B97B99" w:rsidRDefault="00B97B99" w:rsidP="00B97B99">
      <w:pPr>
        <w:autoSpaceDE w:val="0"/>
        <w:autoSpaceDN w:val="0"/>
        <w:adjustRightInd w:val="0"/>
        <w:rPr>
          <w:rFonts w:ascii="Arial" w:hAnsi="Arial" w:cs="Arial"/>
          <w:b/>
          <w:sz w:val="24"/>
          <w:szCs w:val="24"/>
        </w:rPr>
      </w:pPr>
    </w:p>
    <w:p w14:paraId="2BD906AF" w14:textId="77777777" w:rsidR="00B97B99" w:rsidRPr="00B97B99" w:rsidRDefault="00B97B99" w:rsidP="00B97B99">
      <w:pPr>
        <w:autoSpaceDE w:val="0"/>
        <w:autoSpaceDN w:val="0"/>
        <w:adjustRightInd w:val="0"/>
        <w:rPr>
          <w:rFonts w:ascii="Arial" w:hAnsi="Arial" w:cs="Arial"/>
          <w:b/>
          <w:sz w:val="24"/>
          <w:szCs w:val="24"/>
        </w:rPr>
      </w:pPr>
      <w:r w:rsidRPr="00B97B99">
        <w:rPr>
          <w:rFonts w:ascii="Arial" w:hAnsi="Arial" w:cs="Arial"/>
          <w:b/>
          <w:sz w:val="24"/>
          <w:szCs w:val="24"/>
        </w:rPr>
        <w:t>(a) Advise Tim and Annie whether they can apply for a residence order</w:t>
      </w:r>
      <w:r w:rsidR="009203C2">
        <w:rPr>
          <w:rFonts w:ascii="Arial" w:hAnsi="Arial" w:cs="Arial"/>
          <w:b/>
          <w:sz w:val="24"/>
          <w:szCs w:val="24"/>
        </w:rPr>
        <w:t xml:space="preserve"> (CAO)</w:t>
      </w:r>
      <w:r w:rsidRPr="00B97B99">
        <w:rPr>
          <w:rFonts w:ascii="Arial" w:hAnsi="Arial" w:cs="Arial"/>
          <w:b/>
          <w:sz w:val="24"/>
          <w:szCs w:val="24"/>
        </w:rPr>
        <w:t xml:space="preserve"> and the procedure that will</w:t>
      </w:r>
      <w:r>
        <w:rPr>
          <w:rFonts w:ascii="Arial" w:hAnsi="Arial" w:cs="Arial"/>
          <w:b/>
          <w:sz w:val="24"/>
          <w:szCs w:val="24"/>
        </w:rPr>
        <w:t xml:space="preserve"> </w:t>
      </w:r>
      <w:r w:rsidRPr="00B97B99">
        <w:rPr>
          <w:rFonts w:ascii="Arial" w:hAnsi="Arial" w:cs="Arial"/>
          <w:b/>
          <w:sz w:val="24"/>
          <w:szCs w:val="24"/>
        </w:rPr>
        <w:t>be followed.</w:t>
      </w:r>
    </w:p>
    <w:p w14:paraId="6A05A809" w14:textId="77777777" w:rsidR="00B97B99" w:rsidRPr="00B97B99" w:rsidRDefault="00B97B99" w:rsidP="00B97B99">
      <w:pPr>
        <w:autoSpaceDE w:val="0"/>
        <w:autoSpaceDN w:val="0"/>
        <w:adjustRightInd w:val="0"/>
        <w:rPr>
          <w:rFonts w:ascii="Arial" w:hAnsi="Arial" w:cs="Arial"/>
          <w:b/>
          <w:sz w:val="24"/>
          <w:szCs w:val="24"/>
        </w:rPr>
      </w:pPr>
    </w:p>
    <w:p w14:paraId="7FF0ECA8" w14:textId="77777777" w:rsidR="00B97B99" w:rsidRPr="00B97B99" w:rsidRDefault="009203C2" w:rsidP="00B97B99">
      <w:pPr>
        <w:rPr>
          <w:rFonts w:ascii="Arial" w:hAnsi="Arial" w:cs="Arial"/>
          <w:sz w:val="24"/>
          <w:szCs w:val="24"/>
        </w:rPr>
      </w:pPr>
      <w:r>
        <w:rPr>
          <w:rFonts w:ascii="Arial" w:hAnsi="Arial" w:cs="Arial"/>
          <w:sz w:val="24"/>
          <w:szCs w:val="24"/>
        </w:rPr>
        <w:t xml:space="preserve">A residence order is now called a Child Arrangements Order. </w:t>
      </w:r>
      <w:r w:rsidR="00B97B99" w:rsidRPr="00B97B99">
        <w:rPr>
          <w:rFonts w:ascii="Arial" w:hAnsi="Arial" w:cs="Arial"/>
          <w:sz w:val="24"/>
          <w:szCs w:val="24"/>
        </w:rPr>
        <w:t>Tim and Annie must have the leave of the court to apply under s10(2) Children Act 1989 (CA 1989). Under s10(9) CA 1989, Tim and Annie will have to inform the court of their proposed application, their connection to the child</w:t>
      </w:r>
      <w:r w:rsidR="007B3E16">
        <w:rPr>
          <w:rFonts w:ascii="Arial" w:hAnsi="Arial" w:cs="Arial"/>
          <w:sz w:val="24"/>
          <w:szCs w:val="24"/>
        </w:rPr>
        <w:t>,</w:t>
      </w:r>
      <w:r w:rsidR="00B97B99" w:rsidRPr="00B97B99">
        <w:rPr>
          <w:rFonts w:ascii="Arial" w:hAnsi="Arial" w:cs="Arial"/>
          <w:sz w:val="24"/>
          <w:szCs w:val="24"/>
        </w:rPr>
        <w:t xml:space="preserve"> and any risk of disruption to the child by their application. An application will be made on a Form C100 to a Family Proceedings Court or a County Court. Notice will be given to Simon and Katie. An initial hearing will decide whether to grant leave and then (if granted), the procedure will follow the usual steps.</w:t>
      </w:r>
    </w:p>
    <w:p w14:paraId="5A39BBE3" w14:textId="77777777" w:rsidR="00B97B99" w:rsidRDefault="00B97B99" w:rsidP="00B97B99">
      <w:pPr>
        <w:autoSpaceDE w:val="0"/>
        <w:autoSpaceDN w:val="0"/>
        <w:adjustRightInd w:val="0"/>
        <w:rPr>
          <w:rFonts w:ascii="Arial" w:hAnsi="Arial" w:cs="Arial"/>
          <w:b/>
          <w:sz w:val="24"/>
          <w:szCs w:val="24"/>
        </w:rPr>
      </w:pPr>
    </w:p>
    <w:p w14:paraId="41C8F396" w14:textId="77777777" w:rsidR="00B97B99" w:rsidRPr="00B97B99" w:rsidRDefault="00B97B99" w:rsidP="00B97B99">
      <w:pPr>
        <w:autoSpaceDE w:val="0"/>
        <w:autoSpaceDN w:val="0"/>
        <w:adjustRightInd w:val="0"/>
        <w:rPr>
          <w:rFonts w:ascii="Arial" w:hAnsi="Arial" w:cs="Arial"/>
          <w:b/>
          <w:sz w:val="24"/>
          <w:szCs w:val="24"/>
        </w:rPr>
      </w:pPr>
    </w:p>
    <w:p w14:paraId="39286694" w14:textId="77777777" w:rsidR="00B97B99" w:rsidRPr="00B97B99" w:rsidRDefault="00B97B99" w:rsidP="00B97B99">
      <w:pPr>
        <w:autoSpaceDE w:val="0"/>
        <w:autoSpaceDN w:val="0"/>
        <w:adjustRightInd w:val="0"/>
        <w:rPr>
          <w:rFonts w:ascii="Arial" w:hAnsi="Arial" w:cs="Arial"/>
          <w:b/>
          <w:sz w:val="24"/>
          <w:szCs w:val="24"/>
        </w:rPr>
      </w:pPr>
      <w:r w:rsidRPr="00B97B99">
        <w:rPr>
          <w:rFonts w:ascii="Arial" w:hAnsi="Arial" w:cs="Arial"/>
          <w:b/>
          <w:sz w:val="24"/>
          <w:szCs w:val="24"/>
        </w:rPr>
        <w:t>(b) Advise Simon whether he can apply for a contact order</w:t>
      </w:r>
      <w:r w:rsidR="009203C2">
        <w:rPr>
          <w:rFonts w:ascii="Arial" w:hAnsi="Arial" w:cs="Arial"/>
          <w:b/>
          <w:sz w:val="24"/>
          <w:szCs w:val="24"/>
        </w:rPr>
        <w:t xml:space="preserve"> (CAO)</w:t>
      </w:r>
      <w:r w:rsidRPr="00B97B99">
        <w:rPr>
          <w:rFonts w:ascii="Arial" w:hAnsi="Arial" w:cs="Arial"/>
          <w:b/>
          <w:sz w:val="24"/>
          <w:szCs w:val="24"/>
        </w:rPr>
        <w:t xml:space="preserve"> and whether there are any other orders</w:t>
      </w:r>
      <w:r>
        <w:rPr>
          <w:rFonts w:ascii="Arial" w:hAnsi="Arial" w:cs="Arial"/>
          <w:b/>
          <w:sz w:val="24"/>
          <w:szCs w:val="24"/>
        </w:rPr>
        <w:t xml:space="preserve"> </w:t>
      </w:r>
      <w:r w:rsidRPr="00B97B99">
        <w:rPr>
          <w:rFonts w:ascii="Arial" w:hAnsi="Arial" w:cs="Arial"/>
          <w:b/>
          <w:sz w:val="24"/>
          <w:szCs w:val="24"/>
        </w:rPr>
        <w:t>that he should apply for at the time of applying for a contact order.</w:t>
      </w:r>
    </w:p>
    <w:p w14:paraId="72A3D3EC" w14:textId="77777777" w:rsidR="00B97B99" w:rsidRDefault="00B97B99" w:rsidP="00B97B99">
      <w:pPr>
        <w:autoSpaceDE w:val="0"/>
        <w:autoSpaceDN w:val="0"/>
        <w:adjustRightInd w:val="0"/>
        <w:rPr>
          <w:rFonts w:ascii="Arial" w:hAnsi="Arial" w:cs="Arial"/>
          <w:b/>
          <w:sz w:val="24"/>
          <w:szCs w:val="24"/>
        </w:rPr>
      </w:pPr>
    </w:p>
    <w:p w14:paraId="0897756F" w14:textId="77777777" w:rsidR="00B97B99" w:rsidRPr="00B97B99" w:rsidRDefault="00B97B99" w:rsidP="00B97B99">
      <w:pPr>
        <w:autoSpaceDE w:val="0"/>
        <w:autoSpaceDN w:val="0"/>
        <w:adjustRightInd w:val="0"/>
        <w:rPr>
          <w:rFonts w:ascii="Arial" w:hAnsi="Arial" w:cs="Arial"/>
          <w:b/>
          <w:sz w:val="24"/>
          <w:szCs w:val="24"/>
        </w:rPr>
      </w:pPr>
      <w:r w:rsidRPr="00B97B99">
        <w:rPr>
          <w:rFonts w:ascii="Arial" w:hAnsi="Arial" w:cs="Arial"/>
          <w:sz w:val="24"/>
          <w:szCs w:val="24"/>
        </w:rPr>
        <w:t>Simon would be advised to apply for parental responsibility if he does not already ha</w:t>
      </w:r>
      <w:r w:rsidR="009203C2">
        <w:rPr>
          <w:rFonts w:ascii="Arial" w:hAnsi="Arial" w:cs="Arial"/>
          <w:sz w:val="24"/>
          <w:szCs w:val="24"/>
        </w:rPr>
        <w:t>ve it as well as a CAO</w:t>
      </w:r>
      <w:r w:rsidRPr="00B97B99">
        <w:rPr>
          <w:rFonts w:ascii="Arial" w:hAnsi="Arial" w:cs="Arial"/>
          <w:sz w:val="24"/>
          <w:szCs w:val="24"/>
        </w:rPr>
        <w:t>.</w:t>
      </w:r>
    </w:p>
    <w:p w14:paraId="0D0B940D" w14:textId="77777777" w:rsidR="00B97B99" w:rsidRDefault="00B97B99" w:rsidP="00B97B99">
      <w:pPr>
        <w:autoSpaceDE w:val="0"/>
        <w:autoSpaceDN w:val="0"/>
        <w:adjustRightInd w:val="0"/>
        <w:rPr>
          <w:rFonts w:ascii="Arial" w:hAnsi="Arial" w:cs="Arial"/>
          <w:b/>
          <w:sz w:val="24"/>
          <w:szCs w:val="24"/>
        </w:rPr>
      </w:pPr>
    </w:p>
    <w:p w14:paraId="0E27B00A" w14:textId="77777777" w:rsidR="00B97B99" w:rsidRPr="00B97B99" w:rsidRDefault="00B97B99" w:rsidP="00B97B99">
      <w:pPr>
        <w:autoSpaceDE w:val="0"/>
        <w:autoSpaceDN w:val="0"/>
        <w:adjustRightInd w:val="0"/>
        <w:rPr>
          <w:rFonts w:ascii="Arial" w:hAnsi="Arial" w:cs="Arial"/>
          <w:b/>
          <w:sz w:val="24"/>
          <w:szCs w:val="24"/>
        </w:rPr>
      </w:pPr>
    </w:p>
    <w:p w14:paraId="53C53752" w14:textId="77777777" w:rsidR="00993F36" w:rsidRDefault="00B97B99" w:rsidP="00B97B99">
      <w:pPr>
        <w:autoSpaceDE w:val="0"/>
        <w:autoSpaceDN w:val="0"/>
        <w:adjustRightInd w:val="0"/>
        <w:jc w:val="both"/>
        <w:rPr>
          <w:rFonts w:ascii="Arial" w:hAnsi="Arial" w:cs="Arial"/>
          <w:b/>
          <w:sz w:val="24"/>
          <w:szCs w:val="24"/>
        </w:rPr>
      </w:pPr>
      <w:r w:rsidRPr="00B97B99">
        <w:rPr>
          <w:rFonts w:ascii="Arial" w:hAnsi="Arial" w:cs="Arial"/>
          <w:b/>
          <w:sz w:val="24"/>
          <w:szCs w:val="24"/>
        </w:rPr>
        <w:t>(c) Advise Katie how the court will deal with her allegations of domestic violence.</w:t>
      </w:r>
    </w:p>
    <w:p w14:paraId="60061E4C" w14:textId="77777777" w:rsidR="00B97B99" w:rsidRDefault="00B97B99" w:rsidP="00B97B99">
      <w:pPr>
        <w:autoSpaceDE w:val="0"/>
        <w:autoSpaceDN w:val="0"/>
        <w:adjustRightInd w:val="0"/>
        <w:jc w:val="both"/>
        <w:rPr>
          <w:rFonts w:ascii="Arial" w:hAnsi="Arial" w:cs="Arial"/>
          <w:b/>
          <w:sz w:val="24"/>
          <w:szCs w:val="24"/>
        </w:rPr>
      </w:pPr>
    </w:p>
    <w:p w14:paraId="081A45CA" w14:textId="47243668" w:rsidR="00B97B99" w:rsidRPr="00B97B99" w:rsidRDefault="0425C6B8" w:rsidP="00B97B99">
      <w:pPr>
        <w:rPr>
          <w:rFonts w:ascii="Arial" w:hAnsi="Arial" w:cs="Arial"/>
          <w:sz w:val="24"/>
          <w:szCs w:val="24"/>
        </w:rPr>
      </w:pPr>
      <w:r w:rsidRPr="0425C6B8">
        <w:rPr>
          <w:rFonts w:ascii="Arial" w:hAnsi="Arial" w:cs="Arial"/>
          <w:sz w:val="24"/>
          <w:szCs w:val="24"/>
        </w:rPr>
        <w:t>If allegations of domestic violence are made within an application, the court must follow Practice Direction 12J and take steps to:</w:t>
      </w:r>
    </w:p>
    <w:p w14:paraId="44EAFD9C" w14:textId="77777777" w:rsidR="00B97B99" w:rsidRPr="00B97B99" w:rsidRDefault="00B97B99" w:rsidP="00B97B99">
      <w:pPr>
        <w:rPr>
          <w:rFonts w:ascii="Arial" w:hAnsi="Arial" w:cs="Arial"/>
          <w:sz w:val="24"/>
          <w:szCs w:val="24"/>
        </w:rPr>
      </w:pPr>
    </w:p>
    <w:p w14:paraId="0B912769" w14:textId="77777777" w:rsidR="00B97B99" w:rsidRPr="00B97B99" w:rsidRDefault="00B97B99" w:rsidP="00B97B99">
      <w:pPr>
        <w:numPr>
          <w:ilvl w:val="0"/>
          <w:numId w:val="16"/>
        </w:numPr>
        <w:autoSpaceDE w:val="0"/>
        <w:autoSpaceDN w:val="0"/>
        <w:adjustRightInd w:val="0"/>
        <w:rPr>
          <w:rFonts w:ascii="Arial" w:hAnsi="Arial" w:cs="Arial"/>
          <w:sz w:val="24"/>
          <w:szCs w:val="24"/>
          <w:lang w:val="en-US"/>
        </w:rPr>
      </w:pPr>
      <w:r w:rsidRPr="00B97B99">
        <w:rPr>
          <w:rFonts w:ascii="Arial" w:hAnsi="Arial" w:cs="Arial"/>
          <w:sz w:val="24"/>
          <w:szCs w:val="24"/>
          <w:lang w:val="en-US"/>
        </w:rPr>
        <w:t>identify at the earliest opportunity the factual and welfare issues involved;</w:t>
      </w:r>
    </w:p>
    <w:p w14:paraId="279EC691" w14:textId="77777777" w:rsidR="00B97B99" w:rsidRPr="00B97B99" w:rsidRDefault="00B97B99" w:rsidP="00B97B99">
      <w:pPr>
        <w:numPr>
          <w:ilvl w:val="0"/>
          <w:numId w:val="16"/>
        </w:numPr>
        <w:autoSpaceDE w:val="0"/>
        <w:autoSpaceDN w:val="0"/>
        <w:adjustRightInd w:val="0"/>
        <w:rPr>
          <w:rFonts w:ascii="Arial" w:hAnsi="Arial" w:cs="Arial"/>
          <w:sz w:val="24"/>
          <w:szCs w:val="24"/>
          <w:lang w:val="en-US"/>
        </w:rPr>
      </w:pPr>
      <w:r w:rsidRPr="00B97B99">
        <w:rPr>
          <w:rFonts w:ascii="Arial" w:hAnsi="Arial" w:cs="Arial"/>
          <w:sz w:val="24"/>
          <w:szCs w:val="24"/>
          <w:lang w:val="en-US"/>
        </w:rPr>
        <w:t>consider the nature of any allegation or admission of domestic violence and the extent to which any domestic violence which is admitted, or which may be proved, would be relevant in deciding whether to make an order about residence or contact and, if so, in what terms;</w:t>
      </w:r>
    </w:p>
    <w:p w14:paraId="11C1FBF6" w14:textId="77777777" w:rsidR="00B97B99" w:rsidRPr="00B97B99" w:rsidRDefault="00B97B99" w:rsidP="00B97B99">
      <w:pPr>
        <w:numPr>
          <w:ilvl w:val="0"/>
          <w:numId w:val="16"/>
        </w:numPr>
        <w:autoSpaceDE w:val="0"/>
        <w:autoSpaceDN w:val="0"/>
        <w:adjustRightInd w:val="0"/>
        <w:rPr>
          <w:rFonts w:ascii="Arial" w:hAnsi="Arial" w:cs="Arial"/>
          <w:sz w:val="24"/>
          <w:szCs w:val="24"/>
          <w:lang w:val="en-US"/>
        </w:rPr>
      </w:pPr>
      <w:r w:rsidRPr="00B97B99">
        <w:rPr>
          <w:rFonts w:ascii="Arial" w:hAnsi="Arial" w:cs="Arial"/>
          <w:sz w:val="24"/>
          <w:szCs w:val="24"/>
          <w:lang w:val="en-US"/>
        </w:rPr>
        <w:t>give directions to enable the relevant factual and welfare issues to be determined expeditiously and fairly.</w:t>
      </w:r>
    </w:p>
    <w:p w14:paraId="4B94D5A5" w14:textId="77777777" w:rsidR="00B97B99" w:rsidRDefault="00B97B99" w:rsidP="00B97B99"/>
    <w:p w14:paraId="3DEEC669" w14:textId="77777777" w:rsidR="00B97B99" w:rsidRPr="00B97B99" w:rsidRDefault="00B97B99" w:rsidP="00B97B99">
      <w:pPr>
        <w:autoSpaceDE w:val="0"/>
        <w:autoSpaceDN w:val="0"/>
        <w:adjustRightInd w:val="0"/>
        <w:jc w:val="both"/>
        <w:rPr>
          <w:rFonts w:ascii="Arial" w:hAnsi="Arial" w:cs="Arial"/>
          <w:b/>
          <w:sz w:val="24"/>
          <w:szCs w:val="24"/>
        </w:rPr>
      </w:pPr>
    </w:p>
    <w:sectPr w:rsidR="00B97B99" w:rsidRPr="00B97B99">
      <w:headerReference w:type="even" r:id="rId7"/>
      <w:headerReference w:type="default" r:id="rId8"/>
      <w:footerReference w:type="even" r:id="rId9"/>
      <w:footerReference w:type="default" r:id="rId10"/>
      <w:headerReference w:type="first" r:id="rId11"/>
      <w:footerReference w:type="first" r:id="rId12"/>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31CB" w14:textId="77777777" w:rsidR="007B43AB" w:rsidRDefault="007B43AB">
      <w:r>
        <w:separator/>
      </w:r>
    </w:p>
  </w:endnote>
  <w:endnote w:type="continuationSeparator" w:id="0">
    <w:p w14:paraId="53128261" w14:textId="77777777" w:rsidR="007B43AB" w:rsidRDefault="007B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P Swift">
    <w:panose1 w:val="02000503080000020004"/>
    <w:charset w:val="00"/>
    <w:family w:val="auto"/>
    <w:pitch w:val="variable"/>
    <w:sig w:usb0="80000027" w:usb1="0000004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88E3" w14:textId="77777777" w:rsidR="00987017" w:rsidRDefault="00987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205913" w:rsidRDefault="00B13B7B" w:rsidP="001A62C3">
    <w:pPr>
      <w:pStyle w:val="Footer"/>
      <w:pBdr>
        <w:top w:val="single" w:sz="4" w:space="1" w:color="808080"/>
      </w:pBdr>
      <w:jc w:val="right"/>
      <w:rPr>
        <w:rFonts w:ascii="OUP Swift" w:hAnsi="OUP Swift"/>
        <w:color w:val="808080"/>
      </w:rPr>
    </w:pPr>
    <w:r w:rsidRPr="00ED5D2E">
      <w:rPr>
        <w:rFonts w:ascii="OUP Swift" w:hAnsi="OUP Swift"/>
        <w:noProof/>
        <w:color w:val="808080"/>
      </w:rPr>
      <w:drawing>
        <wp:inline distT="0" distB="0" distL="0" distR="0" wp14:anchorId="3DB23E1E" wp14:editId="07777777">
          <wp:extent cx="1219200" cy="46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0375"/>
                  </a:xfrm>
                  <a:prstGeom prst="rect">
                    <a:avLst/>
                  </a:prstGeom>
                  <a:noFill/>
                  <a:ln>
                    <a:noFill/>
                  </a:ln>
                </pic:spPr>
              </pic:pic>
            </a:graphicData>
          </a:graphic>
        </wp:inline>
      </w:drawing>
    </w:r>
  </w:p>
  <w:p w14:paraId="4578B89D" w14:textId="746BDDA0" w:rsidR="00205913" w:rsidRPr="001A62C3" w:rsidRDefault="00205913" w:rsidP="001A62C3">
    <w:pPr>
      <w:pStyle w:val="Footer"/>
      <w:rPr>
        <w:rFonts w:ascii="Arial" w:hAnsi="Arial"/>
        <w:color w:val="808080"/>
      </w:rPr>
    </w:pPr>
    <w:r>
      <w:rPr>
        <w:rFonts w:ascii="Arial" w:hAnsi="Arial"/>
        <w:color w:val="808080"/>
      </w:rPr>
      <w:t>© Oxford University Press, 20</w:t>
    </w:r>
    <w:r w:rsidR="00367792">
      <w:rPr>
        <w:rFonts w:ascii="Arial" w:hAnsi="Arial"/>
        <w:color w:val="808080"/>
      </w:rPr>
      <w:t>2</w:t>
    </w:r>
    <w:r w:rsidR="00987017">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C19A" w14:textId="77777777" w:rsidR="00987017" w:rsidRDefault="0098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6C05" w14:textId="77777777" w:rsidR="007B43AB" w:rsidRDefault="007B43AB">
      <w:r>
        <w:separator/>
      </w:r>
    </w:p>
  </w:footnote>
  <w:footnote w:type="continuationSeparator" w:id="0">
    <w:p w14:paraId="4101652C" w14:textId="77777777" w:rsidR="007B43AB" w:rsidRDefault="007B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F84C" w14:textId="77777777" w:rsidR="00987017" w:rsidRDefault="00987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26BC" w14:textId="77777777" w:rsidR="00987017" w:rsidRDefault="00987017" w:rsidP="00987017">
    <w:pPr>
      <w:pStyle w:val="Header"/>
      <w:pBdr>
        <w:bottom w:val="single" w:sz="4" w:space="1" w:color="808080"/>
      </w:pBdr>
      <w:jc w:val="center"/>
      <w:rPr>
        <w:rFonts w:ascii="Arial" w:hAnsi="Arial"/>
        <w:i/>
        <w:color w:val="808080"/>
        <w:sz w:val="24"/>
      </w:rPr>
    </w:pPr>
    <w:r>
      <w:rPr>
        <w:rFonts w:ascii="Arial" w:hAnsi="Arial"/>
        <w:color w:val="808080"/>
        <w:sz w:val="24"/>
      </w:rPr>
      <w:t xml:space="preserve">Hodgson: </w:t>
    </w:r>
    <w:r>
      <w:rPr>
        <w:rFonts w:ascii="Arial" w:hAnsi="Arial"/>
        <w:i/>
        <w:color w:val="808080"/>
        <w:sz w:val="24"/>
      </w:rPr>
      <w:t xml:space="preserve">Family Law </w:t>
    </w:r>
    <w:r>
      <w:rPr>
        <w:rFonts w:ascii="Arial" w:hAnsi="Arial"/>
        <w:color w:val="808080"/>
        <w:sz w:val="24"/>
      </w:rPr>
      <w:t>12e</w:t>
    </w:r>
  </w:p>
  <w:p w14:paraId="5952F9B2" w14:textId="77777777" w:rsidR="00205913" w:rsidRDefault="00205913">
    <w:pPr>
      <w:pStyle w:val="Header"/>
      <w:pBdr>
        <w:bottom w:val="single" w:sz="4" w:space="1" w:color="808080"/>
      </w:pBdr>
      <w:jc w:val="center"/>
      <w:rPr>
        <w:rFonts w:ascii="Arial" w:hAnsi="Arial"/>
        <w:color w:val="808080"/>
        <w:sz w:val="24"/>
      </w:rPr>
    </w:pPr>
    <w:r>
      <w:rPr>
        <w:rFonts w:ascii="Arial" w:hAnsi="Arial"/>
        <w:color w:val="808080"/>
        <w:sz w:val="24"/>
      </w:rPr>
      <w:t>Chapter 27</w:t>
    </w:r>
  </w:p>
  <w:p w14:paraId="45FB0818" w14:textId="77777777" w:rsidR="00205913" w:rsidRPr="00225BD0" w:rsidRDefault="00205913">
    <w:pPr>
      <w:pStyle w:val="Header"/>
      <w:pBdr>
        <w:bottom w:val="single" w:sz="4" w:space="1" w:color="808080"/>
      </w:pBdr>
      <w:jc w:val="center"/>
      <w:rPr>
        <w:rFonts w:ascii="Arial" w:hAnsi="Arial"/>
        <w:color w:val="8080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3790" w14:textId="77777777" w:rsidR="00987017" w:rsidRDefault="00987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555E"/>
    <w:multiLevelType w:val="hybridMultilevel"/>
    <w:tmpl w:val="08E8E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55103B"/>
    <w:multiLevelType w:val="hybridMultilevel"/>
    <w:tmpl w:val="177C6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C021E"/>
    <w:multiLevelType w:val="hybridMultilevel"/>
    <w:tmpl w:val="C82CC4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EA7FB7"/>
    <w:multiLevelType w:val="hybridMultilevel"/>
    <w:tmpl w:val="D58A9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74080"/>
    <w:multiLevelType w:val="hybridMultilevel"/>
    <w:tmpl w:val="40BCC6F8"/>
    <w:lvl w:ilvl="0" w:tplc="28547EE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3"/>
        </w:tabs>
        <w:ind w:left="723" w:hanging="360"/>
      </w:pPr>
      <w:rPr>
        <w:rFonts w:ascii="Courier New" w:hAnsi="Courier New" w:cs="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cs="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cs="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6"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D0D8A"/>
    <w:multiLevelType w:val="hybridMultilevel"/>
    <w:tmpl w:val="65804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7940C5"/>
    <w:multiLevelType w:val="hybridMultilevel"/>
    <w:tmpl w:val="F51CE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C17B1"/>
    <w:multiLevelType w:val="hybridMultilevel"/>
    <w:tmpl w:val="5936D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A5540"/>
    <w:multiLevelType w:val="hybridMultilevel"/>
    <w:tmpl w:val="A45C0C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BF5CA5"/>
    <w:multiLevelType w:val="hybridMultilevel"/>
    <w:tmpl w:val="AA5AC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7801AD"/>
    <w:multiLevelType w:val="hybridMultilevel"/>
    <w:tmpl w:val="CBB0B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CF7752"/>
    <w:multiLevelType w:val="hybridMultilevel"/>
    <w:tmpl w:val="4B902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1"/>
  </w:num>
  <w:num w:numId="4">
    <w:abstractNumId w:val="9"/>
  </w:num>
  <w:num w:numId="5">
    <w:abstractNumId w:val="13"/>
  </w:num>
  <w:num w:numId="6">
    <w:abstractNumId w:val="4"/>
  </w:num>
  <w:num w:numId="7">
    <w:abstractNumId w:val="0"/>
  </w:num>
  <w:num w:numId="8">
    <w:abstractNumId w:val="10"/>
  </w:num>
  <w:num w:numId="9">
    <w:abstractNumId w:val="7"/>
  </w:num>
  <w:num w:numId="10">
    <w:abstractNumId w:val="15"/>
  </w:num>
  <w:num w:numId="11">
    <w:abstractNumId w:val="12"/>
  </w:num>
  <w:num w:numId="12">
    <w:abstractNumId w:val="2"/>
  </w:num>
  <w:num w:numId="13">
    <w:abstractNumId w:val="5"/>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3564B"/>
    <w:rsid w:val="000A7DE5"/>
    <w:rsid w:val="000E12D5"/>
    <w:rsid w:val="00122D08"/>
    <w:rsid w:val="00170735"/>
    <w:rsid w:val="001A122B"/>
    <w:rsid w:val="001A62C3"/>
    <w:rsid w:val="001B266D"/>
    <w:rsid w:val="001E02D4"/>
    <w:rsid w:val="001E0FBE"/>
    <w:rsid w:val="00205913"/>
    <w:rsid w:val="00205ABF"/>
    <w:rsid w:val="00225BD0"/>
    <w:rsid w:val="00232F9A"/>
    <w:rsid w:val="00245F24"/>
    <w:rsid w:val="002A4E78"/>
    <w:rsid w:val="002F76F3"/>
    <w:rsid w:val="00346689"/>
    <w:rsid w:val="00367792"/>
    <w:rsid w:val="003A0FCC"/>
    <w:rsid w:val="003B0081"/>
    <w:rsid w:val="00442F97"/>
    <w:rsid w:val="00474B82"/>
    <w:rsid w:val="004A4DE5"/>
    <w:rsid w:val="004F4EC4"/>
    <w:rsid w:val="0054343D"/>
    <w:rsid w:val="00554203"/>
    <w:rsid w:val="005935E7"/>
    <w:rsid w:val="005A4273"/>
    <w:rsid w:val="005D2220"/>
    <w:rsid w:val="00613BCB"/>
    <w:rsid w:val="00650B35"/>
    <w:rsid w:val="006609C5"/>
    <w:rsid w:val="006637FB"/>
    <w:rsid w:val="006B7D18"/>
    <w:rsid w:val="006D5401"/>
    <w:rsid w:val="006F418B"/>
    <w:rsid w:val="007235CB"/>
    <w:rsid w:val="007257C9"/>
    <w:rsid w:val="00735524"/>
    <w:rsid w:val="00775E3F"/>
    <w:rsid w:val="007B3E16"/>
    <w:rsid w:val="007B43AB"/>
    <w:rsid w:val="007C0476"/>
    <w:rsid w:val="007C6376"/>
    <w:rsid w:val="00805551"/>
    <w:rsid w:val="0082026B"/>
    <w:rsid w:val="008A1CAB"/>
    <w:rsid w:val="009203C2"/>
    <w:rsid w:val="00920F53"/>
    <w:rsid w:val="00932BAF"/>
    <w:rsid w:val="00943FEA"/>
    <w:rsid w:val="009666B6"/>
    <w:rsid w:val="00987017"/>
    <w:rsid w:val="00993F36"/>
    <w:rsid w:val="009A7E95"/>
    <w:rsid w:val="009B4675"/>
    <w:rsid w:val="00A148AF"/>
    <w:rsid w:val="00A30557"/>
    <w:rsid w:val="00A45C5D"/>
    <w:rsid w:val="00A54931"/>
    <w:rsid w:val="00A80ADC"/>
    <w:rsid w:val="00A87A79"/>
    <w:rsid w:val="00AA27E5"/>
    <w:rsid w:val="00AA3754"/>
    <w:rsid w:val="00AB6CE3"/>
    <w:rsid w:val="00AD49A4"/>
    <w:rsid w:val="00B13B7B"/>
    <w:rsid w:val="00B257FD"/>
    <w:rsid w:val="00B51407"/>
    <w:rsid w:val="00B602BB"/>
    <w:rsid w:val="00B97B99"/>
    <w:rsid w:val="00C15E53"/>
    <w:rsid w:val="00C366A1"/>
    <w:rsid w:val="00C54BAB"/>
    <w:rsid w:val="00C6642F"/>
    <w:rsid w:val="00C67F30"/>
    <w:rsid w:val="00CD5DCF"/>
    <w:rsid w:val="00CF06E3"/>
    <w:rsid w:val="00CF6EF1"/>
    <w:rsid w:val="00D16B76"/>
    <w:rsid w:val="00D4540E"/>
    <w:rsid w:val="00D658C7"/>
    <w:rsid w:val="00D94ECF"/>
    <w:rsid w:val="00DC55CB"/>
    <w:rsid w:val="00E0290C"/>
    <w:rsid w:val="00E30B0E"/>
    <w:rsid w:val="00E425B8"/>
    <w:rsid w:val="00E602DE"/>
    <w:rsid w:val="00EA6782"/>
    <w:rsid w:val="00EF1460"/>
    <w:rsid w:val="00F0155A"/>
    <w:rsid w:val="00FA4B88"/>
    <w:rsid w:val="00FE2BB9"/>
    <w:rsid w:val="0425C6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C0BBAB"/>
  <w15:chartTrackingRefBased/>
  <w15:docId w15:val="{19B3D17C-862D-41AB-8389-73E6F30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GB"/>
    </w:rPr>
  </w:style>
  <w:style w:type="paragraph" w:styleId="Heading1">
    <w:name w:val="heading 1"/>
    <w:basedOn w:val="Normal"/>
    <w:qFormat/>
    <w:rsid w:val="004A4DE5"/>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character" w:customStyle="1" w:styleId="HeaderChar">
    <w:name w:val="Header Char"/>
    <w:basedOn w:val="DefaultParagraphFont"/>
    <w:link w:val="Header"/>
    <w:rsid w:val="00987017"/>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8015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1666</Characters>
  <Application>Microsoft Office Word</Application>
  <DocSecurity>0</DocSecurity>
  <Lines>13</Lines>
  <Paragraphs>4</Paragraphs>
  <ScaleCrop>false</ScaleCrop>
  <Company>Oxford University Press</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subject/>
  <dc:creator>CheyneS</dc:creator>
  <cp:keywords/>
  <cp:lastModifiedBy>MERRICK, Hayden</cp:lastModifiedBy>
  <cp:revision>15</cp:revision>
  <cp:lastPrinted>2018-01-16T23:43:00Z</cp:lastPrinted>
  <dcterms:created xsi:type="dcterms:W3CDTF">2020-10-04T13:36:00Z</dcterms:created>
  <dcterms:modified xsi:type="dcterms:W3CDTF">2020-10-07T13:21:00Z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2020-09-14T14:31:28Z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f9b1ab03-8b8a-46e0-8514-0000e0d4065c</vt:lpwstr>
  </property>
  <property fmtid="{D5CDD505-2E9C-101B-9397-08002B2CF9AE}" pid="8" name="MSIP_Label_89f61502-7731-4690-a118-333634878cc9_ContentBits">
    <vt:lpwstr>0</vt:lpwstr>
  </property>
</Properties>
</file>