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AD484" w14:textId="15AB5FA7" w:rsidR="008E4763" w:rsidRPr="00FD568B" w:rsidRDefault="008E4763" w:rsidP="008E4763">
      <w:pPr>
        <w:jc w:val="center"/>
        <w:rPr>
          <w:rFonts w:cs="Times New Roman"/>
          <w:b/>
          <w:szCs w:val="24"/>
        </w:rPr>
      </w:pPr>
      <w:r w:rsidRPr="00FD568B">
        <w:rPr>
          <w:rFonts w:cs="Times New Roman"/>
          <w:b/>
          <w:szCs w:val="24"/>
        </w:rPr>
        <w:t xml:space="preserve">Chapter </w:t>
      </w:r>
      <w:r w:rsidR="000D746D" w:rsidRPr="00FD568B">
        <w:rPr>
          <w:rFonts w:cs="Times New Roman"/>
          <w:b/>
          <w:szCs w:val="24"/>
        </w:rPr>
        <w:t>1</w:t>
      </w:r>
      <w:r w:rsidR="007F4732" w:rsidRPr="00FD568B">
        <w:rPr>
          <w:rFonts w:cs="Times New Roman"/>
          <w:b/>
          <w:szCs w:val="24"/>
        </w:rPr>
        <w:t>2</w:t>
      </w:r>
      <w:r w:rsidRPr="00FD568B">
        <w:rPr>
          <w:rFonts w:cs="Times New Roman"/>
          <w:b/>
          <w:szCs w:val="24"/>
        </w:rPr>
        <w:t xml:space="preserve"> Study Questions</w:t>
      </w:r>
    </w:p>
    <w:p w14:paraId="5CC777DC" w14:textId="77777777" w:rsidR="008E4763" w:rsidRPr="00FD568B" w:rsidRDefault="008E4763" w:rsidP="008E4763">
      <w:pPr>
        <w:jc w:val="center"/>
        <w:rPr>
          <w:rFonts w:cs="Times New Roman"/>
          <w:i/>
          <w:szCs w:val="24"/>
        </w:rPr>
      </w:pPr>
      <w:r w:rsidRPr="00FD568B">
        <w:rPr>
          <w:rFonts w:cs="Times New Roman"/>
          <w:i/>
          <w:szCs w:val="24"/>
        </w:rPr>
        <w:t>Genetic Analysis:  Genes, Genomes, and Networks in Eukaryotes</w:t>
      </w:r>
    </w:p>
    <w:p w14:paraId="25C9C554" w14:textId="77777777" w:rsidR="007F4732" w:rsidRPr="00FD568B" w:rsidRDefault="007F4732" w:rsidP="008E4763">
      <w:pPr>
        <w:rPr>
          <w:rFonts w:cs="Times New Roman"/>
          <w:szCs w:val="24"/>
        </w:rPr>
      </w:pPr>
    </w:p>
    <w:p w14:paraId="0A65D6ED" w14:textId="77777777" w:rsidR="007F4732" w:rsidRPr="00FD568B" w:rsidRDefault="007F4732" w:rsidP="008E4763">
      <w:pPr>
        <w:rPr>
          <w:rFonts w:cs="Times New Roman"/>
          <w:szCs w:val="24"/>
        </w:rPr>
      </w:pPr>
    </w:p>
    <w:p w14:paraId="2ED60949" w14:textId="3C312777" w:rsidR="007A5128" w:rsidRPr="00FD568B" w:rsidRDefault="007A5128" w:rsidP="00C17806">
      <w:pPr>
        <w:pStyle w:val="ListParagraph"/>
        <w:numPr>
          <w:ilvl w:val="0"/>
          <w:numId w:val="13"/>
        </w:numPr>
        <w:rPr>
          <w:rFonts w:cs="Times New Roman"/>
          <w:szCs w:val="24"/>
        </w:rPr>
      </w:pPr>
      <w:r w:rsidRPr="00FD568B">
        <w:rPr>
          <w:rFonts w:cs="Times New Roman"/>
          <w:szCs w:val="24"/>
        </w:rPr>
        <w:t xml:space="preserve"> </w:t>
      </w:r>
      <w:r w:rsidR="000D746D" w:rsidRPr="00FD568B">
        <w:rPr>
          <w:rFonts w:cs="Times New Roman"/>
          <w:szCs w:val="24"/>
        </w:rPr>
        <w:t xml:space="preserve">The complete genome sequence of an organism has often been compared to compiling a “parts list”. </w:t>
      </w:r>
      <w:r w:rsidR="006F52F7" w:rsidRPr="00FD568B">
        <w:rPr>
          <w:rFonts w:cs="Times New Roman"/>
          <w:szCs w:val="24"/>
        </w:rPr>
        <w:t>By contrast, a</w:t>
      </w:r>
      <w:r w:rsidR="000D746D" w:rsidRPr="00FD568B">
        <w:rPr>
          <w:rFonts w:cs="Times New Roman"/>
          <w:szCs w:val="24"/>
        </w:rPr>
        <w:t>n organism</w:t>
      </w:r>
      <w:r w:rsidR="006F52F7" w:rsidRPr="00FD568B">
        <w:rPr>
          <w:rFonts w:cs="Times New Roman"/>
          <w:szCs w:val="24"/>
        </w:rPr>
        <w:t xml:space="preserve"> </w:t>
      </w:r>
      <w:r w:rsidR="000D746D" w:rsidRPr="00FD568B">
        <w:rPr>
          <w:rFonts w:cs="Times New Roman"/>
          <w:szCs w:val="24"/>
        </w:rPr>
        <w:t xml:space="preserve">has “some assembly required.”  </w:t>
      </w:r>
      <w:r w:rsidR="007F4732" w:rsidRPr="00FD568B">
        <w:rPr>
          <w:rFonts w:cs="Times New Roman"/>
          <w:szCs w:val="24"/>
        </w:rPr>
        <w:t>L</w:t>
      </w:r>
      <w:r w:rsidR="000D746D" w:rsidRPr="00FD568B">
        <w:rPr>
          <w:rFonts w:cs="Times New Roman"/>
          <w:szCs w:val="24"/>
        </w:rPr>
        <w:t xml:space="preserve">et’s think through this analogy, reflecting on what is found when you open a box of parts that require some assembly to make a functional object. </w:t>
      </w:r>
    </w:p>
    <w:p w14:paraId="642F0444" w14:textId="56D171D7" w:rsidR="000D746D" w:rsidRPr="00FD568B" w:rsidRDefault="000D746D" w:rsidP="000D746D">
      <w:pPr>
        <w:pStyle w:val="ListParagraph"/>
        <w:numPr>
          <w:ilvl w:val="1"/>
          <w:numId w:val="13"/>
        </w:numPr>
        <w:rPr>
          <w:rFonts w:cs="Times New Roman"/>
          <w:szCs w:val="24"/>
        </w:rPr>
      </w:pPr>
      <w:r w:rsidRPr="00FD568B">
        <w:rPr>
          <w:rFonts w:cs="Times New Roman"/>
          <w:szCs w:val="24"/>
        </w:rPr>
        <w:t xml:space="preserve">Discuss some of the genomic and molecular information that is needed to </w:t>
      </w:r>
      <w:r w:rsidR="006F52F7" w:rsidRPr="00FD568B">
        <w:rPr>
          <w:rFonts w:cs="Times New Roman"/>
          <w:szCs w:val="24"/>
        </w:rPr>
        <w:t xml:space="preserve">think of </w:t>
      </w:r>
      <w:r w:rsidRPr="00FD568B">
        <w:rPr>
          <w:rFonts w:cs="Times New Roman"/>
          <w:szCs w:val="24"/>
        </w:rPr>
        <w:t xml:space="preserve">the genome sequence </w:t>
      </w:r>
      <w:r w:rsidR="006F52F7" w:rsidRPr="00FD568B">
        <w:rPr>
          <w:rFonts w:cs="Times New Roman"/>
          <w:szCs w:val="24"/>
        </w:rPr>
        <w:t>as</w:t>
      </w:r>
      <w:r w:rsidRPr="00FD568B">
        <w:rPr>
          <w:rFonts w:cs="Times New Roman"/>
          <w:szCs w:val="24"/>
        </w:rPr>
        <w:t xml:space="preserve"> an accurate and complete parts list.  </w:t>
      </w:r>
    </w:p>
    <w:p w14:paraId="7AC3A13B" w14:textId="3C09185A" w:rsidR="000D746D" w:rsidRPr="00FD568B" w:rsidRDefault="000D746D" w:rsidP="000D746D">
      <w:pPr>
        <w:pStyle w:val="ListParagraph"/>
        <w:numPr>
          <w:ilvl w:val="1"/>
          <w:numId w:val="13"/>
        </w:numPr>
        <w:rPr>
          <w:rFonts w:cs="Times New Roman"/>
          <w:szCs w:val="24"/>
        </w:rPr>
      </w:pPr>
      <w:r w:rsidRPr="00FD568B">
        <w:rPr>
          <w:rFonts w:cs="Times New Roman"/>
          <w:szCs w:val="24"/>
        </w:rPr>
        <w:t xml:space="preserve">What are some of the techniques and strategies by which </w:t>
      </w:r>
      <w:r w:rsidR="006F52F7" w:rsidRPr="00FD568B">
        <w:rPr>
          <w:rFonts w:cs="Times New Roman"/>
          <w:szCs w:val="24"/>
        </w:rPr>
        <w:t>the</w:t>
      </w:r>
      <w:r w:rsidRPr="00FD568B">
        <w:rPr>
          <w:rFonts w:cs="Times New Roman"/>
          <w:szCs w:val="24"/>
        </w:rPr>
        <w:t xml:space="preserve"> information </w:t>
      </w:r>
      <w:r w:rsidR="006F52F7" w:rsidRPr="00FD568B">
        <w:rPr>
          <w:rFonts w:cs="Times New Roman"/>
          <w:szCs w:val="24"/>
        </w:rPr>
        <w:t xml:space="preserve">about the parts in 1a </w:t>
      </w:r>
      <w:r w:rsidRPr="00FD568B">
        <w:rPr>
          <w:rFonts w:cs="Times New Roman"/>
          <w:szCs w:val="24"/>
        </w:rPr>
        <w:t xml:space="preserve">can be obtained, ideally as quickly and readily as possible? </w:t>
      </w:r>
    </w:p>
    <w:p w14:paraId="4CB913B5" w14:textId="43F806F7" w:rsidR="00031464" w:rsidRPr="00FD568B" w:rsidRDefault="000D746D" w:rsidP="000D746D">
      <w:pPr>
        <w:pStyle w:val="ListParagraph"/>
        <w:numPr>
          <w:ilvl w:val="1"/>
          <w:numId w:val="13"/>
        </w:numPr>
        <w:rPr>
          <w:rFonts w:cs="Times New Roman"/>
          <w:szCs w:val="24"/>
        </w:rPr>
      </w:pPr>
      <w:r w:rsidRPr="00FD568B">
        <w:rPr>
          <w:rFonts w:cs="Times New Roman"/>
          <w:szCs w:val="24"/>
        </w:rPr>
        <w:t xml:space="preserve">What additional information is needed to assemble the parts </w:t>
      </w:r>
      <w:r w:rsidR="006F52F7" w:rsidRPr="00FD568B">
        <w:rPr>
          <w:rFonts w:cs="Times New Roman"/>
          <w:szCs w:val="24"/>
        </w:rPr>
        <w:t xml:space="preserve">of a non-biological object </w:t>
      </w:r>
      <w:r w:rsidRPr="00FD568B">
        <w:rPr>
          <w:rFonts w:cs="Times New Roman"/>
          <w:szCs w:val="24"/>
        </w:rPr>
        <w:t xml:space="preserve">into </w:t>
      </w:r>
      <w:r w:rsidR="006F52F7" w:rsidRPr="00FD568B">
        <w:rPr>
          <w:rFonts w:cs="Times New Roman"/>
          <w:szCs w:val="24"/>
        </w:rPr>
        <w:t>something functional</w:t>
      </w:r>
      <w:r w:rsidRPr="00FD568B">
        <w:rPr>
          <w:rFonts w:cs="Times New Roman"/>
          <w:szCs w:val="24"/>
        </w:rPr>
        <w:t>?</w:t>
      </w:r>
      <w:r w:rsidR="00031464" w:rsidRPr="00FD568B">
        <w:rPr>
          <w:rFonts w:cs="Times New Roman"/>
          <w:szCs w:val="24"/>
        </w:rPr>
        <w:t xml:space="preserve">  </w:t>
      </w:r>
    </w:p>
    <w:p w14:paraId="1FCE0A77" w14:textId="1D301C81" w:rsidR="000D746D" w:rsidRPr="00FD568B" w:rsidRDefault="000D746D" w:rsidP="000D746D">
      <w:pPr>
        <w:pStyle w:val="ListParagraph"/>
        <w:numPr>
          <w:ilvl w:val="1"/>
          <w:numId w:val="13"/>
        </w:numPr>
        <w:rPr>
          <w:rFonts w:cs="Times New Roman"/>
          <w:szCs w:val="24"/>
        </w:rPr>
      </w:pPr>
      <w:r w:rsidRPr="00FD568B">
        <w:rPr>
          <w:rFonts w:cs="Times New Roman"/>
          <w:szCs w:val="24"/>
        </w:rPr>
        <w:t>What is the corresponding information that is needed to “assemble the genomic parts list” to produce a biological function?</w:t>
      </w:r>
      <w:r w:rsidR="00BB72D3" w:rsidRPr="00FD568B">
        <w:rPr>
          <w:rFonts w:cs="Times New Roman"/>
          <w:szCs w:val="24"/>
        </w:rPr>
        <w:t xml:space="preserve">  </w:t>
      </w:r>
    </w:p>
    <w:p w14:paraId="3E743A11" w14:textId="4C432E69" w:rsidR="00BF5541" w:rsidRPr="00FD568B" w:rsidRDefault="000D746D" w:rsidP="000D746D">
      <w:pPr>
        <w:pStyle w:val="ListParagraph"/>
        <w:numPr>
          <w:ilvl w:val="1"/>
          <w:numId w:val="13"/>
        </w:numPr>
        <w:rPr>
          <w:rFonts w:cs="Times New Roman"/>
          <w:szCs w:val="24"/>
        </w:rPr>
      </w:pPr>
      <w:r w:rsidRPr="00FD568B">
        <w:rPr>
          <w:rFonts w:cs="Times New Roman"/>
          <w:szCs w:val="24"/>
        </w:rPr>
        <w:t>What are some of the techniques and strategies to obtain the information needed in question 1d, even if only partial assembly instructions are feasible?</w:t>
      </w:r>
      <w:r w:rsidR="00BB72D3" w:rsidRPr="00FD568B">
        <w:rPr>
          <w:rFonts w:cs="Times New Roman"/>
          <w:szCs w:val="24"/>
        </w:rPr>
        <w:t xml:space="preserve">  </w:t>
      </w:r>
    </w:p>
    <w:p w14:paraId="0BE478EB" w14:textId="48583E9C" w:rsidR="00BF5541" w:rsidRPr="00FD568B" w:rsidRDefault="00BF5541" w:rsidP="000D746D">
      <w:pPr>
        <w:pStyle w:val="ListParagraph"/>
        <w:numPr>
          <w:ilvl w:val="1"/>
          <w:numId w:val="13"/>
        </w:numPr>
        <w:rPr>
          <w:rFonts w:cs="Times New Roman"/>
          <w:szCs w:val="24"/>
        </w:rPr>
      </w:pPr>
      <w:r w:rsidRPr="00FD568B">
        <w:rPr>
          <w:rFonts w:cs="Times New Roman"/>
          <w:szCs w:val="24"/>
        </w:rPr>
        <w:t>Of the information needed for question 1d, which do you think will be the most difficult to obtain, and why?</w:t>
      </w:r>
      <w:r w:rsidR="00BB72D3" w:rsidRPr="00FD568B">
        <w:rPr>
          <w:rFonts w:cs="Times New Roman"/>
          <w:szCs w:val="24"/>
        </w:rPr>
        <w:t xml:space="preserve">  </w:t>
      </w:r>
    </w:p>
    <w:p w14:paraId="56FF8192" w14:textId="77777777" w:rsidR="00BF5541" w:rsidRPr="00FD568B" w:rsidRDefault="00BF5541" w:rsidP="00BF5541">
      <w:pPr>
        <w:pStyle w:val="ListParagraph"/>
        <w:ind w:left="1440"/>
        <w:rPr>
          <w:rFonts w:cs="Times New Roman"/>
          <w:szCs w:val="24"/>
        </w:rPr>
      </w:pPr>
    </w:p>
    <w:p w14:paraId="231AB2B4" w14:textId="77777777" w:rsidR="00BF5541" w:rsidRPr="00FD568B" w:rsidRDefault="00BF5541" w:rsidP="00BF5541">
      <w:pPr>
        <w:pStyle w:val="ListParagraph"/>
        <w:numPr>
          <w:ilvl w:val="0"/>
          <w:numId w:val="13"/>
        </w:numPr>
        <w:rPr>
          <w:rFonts w:cs="Times New Roman"/>
          <w:szCs w:val="24"/>
        </w:rPr>
      </w:pPr>
      <w:r w:rsidRPr="00FD568B">
        <w:rPr>
          <w:rFonts w:cs="Times New Roman"/>
          <w:szCs w:val="24"/>
        </w:rPr>
        <w:t xml:space="preserve">Transcription factor networks for gene regulation are among the best studied molecular biological systems.  Contrast the goals and strategies of transcription factor networks that are </w:t>
      </w:r>
    </w:p>
    <w:p w14:paraId="5246761C" w14:textId="14FA7F1F" w:rsidR="00BF5541" w:rsidRPr="00FD568B" w:rsidRDefault="00BF5541" w:rsidP="00BF5541">
      <w:pPr>
        <w:pStyle w:val="ListParagraph"/>
        <w:numPr>
          <w:ilvl w:val="1"/>
          <w:numId w:val="13"/>
        </w:numPr>
        <w:rPr>
          <w:rFonts w:cs="Times New Roman"/>
          <w:szCs w:val="24"/>
        </w:rPr>
      </w:pPr>
      <w:r w:rsidRPr="00FD568B">
        <w:rPr>
          <w:rFonts w:cs="Times New Roman"/>
          <w:szCs w:val="24"/>
        </w:rPr>
        <w:t>Protein-based</w:t>
      </w:r>
      <w:r w:rsidR="00BB72D3" w:rsidRPr="00FD568B">
        <w:rPr>
          <w:rFonts w:cs="Times New Roman"/>
          <w:szCs w:val="24"/>
        </w:rPr>
        <w:t xml:space="preserve">.  </w:t>
      </w:r>
    </w:p>
    <w:p w14:paraId="742DFE63" w14:textId="68EB8421" w:rsidR="00BF5541" w:rsidRPr="00FD568B" w:rsidRDefault="00BF5541" w:rsidP="00BF5541">
      <w:pPr>
        <w:pStyle w:val="ListParagraph"/>
        <w:numPr>
          <w:ilvl w:val="1"/>
          <w:numId w:val="13"/>
        </w:numPr>
        <w:rPr>
          <w:rFonts w:cs="Times New Roman"/>
          <w:szCs w:val="24"/>
        </w:rPr>
      </w:pPr>
      <w:r w:rsidRPr="00FD568B">
        <w:rPr>
          <w:rFonts w:cs="Times New Roman"/>
          <w:szCs w:val="24"/>
        </w:rPr>
        <w:t>Gene-based</w:t>
      </w:r>
      <w:r w:rsidR="00BB72D3" w:rsidRPr="00FD568B">
        <w:rPr>
          <w:rFonts w:cs="Times New Roman"/>
          <w:szCs w:val="24"/>
        </w:rPr>
        <w:t xml:space="preserve">.  </w:t>
      </w:r>
    </w:p>
    <w:p w14:paraId="45B302A4" w14:textId="0F2AE591" w:rsidR="00BF5541" w:rsidRPr="00FD568B" w:rsidRDefault="00BF5541" w:rsidP="00BF5541">
      <w:pPr>
        <w:pStyle w:val="ListParagraph"/>
        <w:numPr>
          <w:ilvl w:val="1"/>
          <w:numId w:val="13"/>
        </w:numPr>
        <w:rPr>
          <w:rFonts w:cs="Times New Roman"/>
          <w:szCs w:val="24"/>
        </w:rPr>
      </w:pPr>
      <w:r w:rsidRPr="00FD568B">
        <w:rPr>
          <w:rFonts w:cs="Times New Roman"/>
          <w:szCs w:val="24"/>
        </w:rPr>
        <w:t>Genome-based</w:t>
      </w:r>
      <w:r w:rsidR="00BB72D3" w:rsidRPr="00FD568B">
        <w:rPr>
          <w:rFonts w:cs="Times New Roman"/>
          <w:szCs w:val="24"/>
        </w:rPr>
        <w:t xml:space="preserve">.  </w:t>
      </w:r>
    </w:p>
    <w:p w14:paraId="7BB5A66B" w14:textId="77777777" w:rsidR="00CB7C5D" w:rsidRPr="00FD568B" w:rsidRDefault="00CB7C5D" w:rsidP="00CB7C5D">
      <w:pPr>
        <w:pStyle w:val="ListParagraph"/>
        <w:ind w:left="1440"/>
        <w:rPr>
          <w:rFonts w:cs="Times New Roman"/>
          <w:szCs w:val="24"/>
        </w:rPr>
      </w:pPr>
    </w:p>
    <w:p w14:paraId="7F791C8D" w14:textId="054748A4" w:rsidR="00BF5541" w:rsidRPr="00FD568B" w:rsidRDefault="00BF5541" w:rsidP="00BF5541">
      <w:pPr>
        <w:pStyle w:val="ListParagraph"/>
        <w:numPr>
          <w:ilvl w:val="0"/>
          <w:numId w:val="13"/>
        </w:numPr>
        <w:rPr>
          <w:rFonts w:cs="Times New Roman"/>
          <w:szCs w:val="24"/>
        </w:rPr>
      </w:pPr>
      <w:r w:rsidRPr="00FD568B">
        <w:rPr>
          <w:rFonts w:cs="Times New Roman"/>
          <w:szCs w:val="24"/>
        </w:rPr>
        <w:t>Gene regulatory hierarchies such as those shown in Figure</w:t>
      </w:r>
      <w:r w:rsidR="000F0451" w:rsidRPr="00FD568B">
        <w:rPr>
          <w:rFonts w:cs="Times New Roman"/>
          <w:szCs w:val="24"/>
        </w:rPr>
        <w:t xml:space="preserve">s 12-7, 12-8, and 12-9 </w:t>
      </w:r>
      <w:r w:rsidRPr="00FD568B">
        <w:rPr>
          <w:rFonts w:cs="Times New Roman"/>
          <w:szCs w:val="24"/>
        </w:rPr>
        <w:t xml:space="preserve">and on the ENCODE and modENCODE web sites are often used to display the interactions of transcription factor with each other and their target genes.  </w:t>
      </w:r>
    </w:p>
    <w:p w14:paraId="6449384B" w14:textId="033675E9" w:rsidR="00BF5541" w:rsidRPr="00FD568B" w:rsidRDefault="00BF5541" w:rsidP="00BF5541">
      <w:pPr>
        <w:pStyle w:val="ListParagraph"/>
        <w:numPr>
          <w:ilvl w:val="1"/>
          <w:numId w:val="13"/>
        </w:numPr>
        <w:rPr>
          <w:rFonts w:cs="Times New Roman"/>
          <w:szCs w:val="24"/>
        </w:rPr>
      </w:pPr>
      <w:r w:rsidRPr="00FD568B">
        <w:rPr>
          <w:rFonts w:cs="Times New Roman"/>
          <w:szCs w:val="24"/>
        </w:rPr>
        <w:t xml:space="preserve">Compare the expected effects of a mutation that affects a gene in the top tier of such a hierarchy with ones that affect a gene at the lowest tier of the hierarchy.  </w:t>
      </w:r>
    </w:p>
    <w:p w14:paraId="1D510B29" w14:textId="762C6425" w:rsidR="00F834BF" w:rsidRPr="00FD568B" w:rsidRDefault="00BF5541" w:rsidP="00F834BF">
      <w:pPr>
        <w:pStyle w:val="ListParagraph"/>
        <w:numPr>
          <w:ilvl w:val="1"/>
          <w:numId w:val="13"/>
        </w:numPr>
        <w:rPr>
          <w:rFonts w:cs="Times New Roman"/>
          <w:szCs w:val="24"/>
        </w:rPr>
      </w:pPr>
      <w:r w:rsidRPr="00FD568B">
        <w:rPr>
          <w:rFonts w:cs="Times New Roman"/>
          <w:szCs w:val="24"/>
        </w:rPr>
        <w:t xml:space="preserve">Suppose a gene regulatory hierarchy such as the one in Figure </w:t>
      </w:r>
      <w:r w:rsidR="008D24C6" w:rsidRPr="00FD568B">
        <w:rPr>
          <w:rFonts w:cs="Times New Roman"/>
          <w:szCs w:val="24"/>
        </w:rPr>
        <w:t>12-7</w:t>
      </w:r>
      <w:r w:rsidRPr="00FD568B">
        <w:rPr>
          <w:rFonts w:cs="Times New Roman"/>
          <w:szCs w:val="24"/>
        </w:rPr>
        <w:t xml:space="preserve"> for </w:t>
      </w:r>
      <w:r w:rsidRPr="00FD568B">
        <w:rPr>
          <w:rFonts w:cs="Times New Roman"/>
          <w:i/>
          <w:szCs w:val="24"/>
        </w:rPr>
        <w:t>Drosophila melanogaster</w:t>
      </w:r>
      <w:r w:rsidRPr="00FD568B">
        <w:rPr>
          <w:rFonts w:cs="Times New Roman"/>
          <w:szCs w:val="24"/>
        </w:rPr>
        <w:t xml:space="preserve"> could also</w:t>
      </w:r>
      <w:r w:rsidR="004C07C2">
        <w:rPr>
          <w:rFonts w:cs="Times New Roman"/>
          <w:szCs w:val="24"/>
        </w:rPr>
        <w:t xml:space="preserve"> be</w:t>
      </w:r>
      <w:r w:rsidRPr="00FD568B">
        <w:rPr>
          <w:rFonts w:cs="Times New Roman"/>
          <w:szCs w:val="24"/>
        </w:rPr>
        <w:t xml:space="preserve"> constructed for a related Drosophila species.  Which parts of the hierarchy would you expect to be the most similar and which parts might you expect to be the most different between two closely related species?  This has not yet been done</w:t>
      </w:r>
      <w:r w:rsidR="009948A9" w:rsidRPr="00FD568B">
        <w:rPr>
          <w:rFonts w:cs="Times New Roman"/>
          <w:szCs w:val="24"/>
        </w:rPr>
        <w:t xml:space="preserve"> and the answer is not known</w:t>
      </w:r>
      <w:r w:rsidRPr="00FD568B">
        <w:rPr>
          <w:rFonts w:cs="Times New Roman"/>
          <w:szCs w:val="24"/>
        </w:rPr>
        <w:t xml:space="preserve">, in part because </w:t>
      </w:r>
      <w:r w:rsidR="00194453">
        <w:rPr>
          <w:rFonts w:cs="Times New Roman"/>
          <w:szCs w:val="24"/>
        </w:rPr>
        <w:t xml:space="preserve">of </w:t>
      </w:r>
      <w:r w:rsidRPr="00FD568B">
        <w:rPr>
          <w:rFonts w:cs="Times New Roman"/>
          <w:szCs w:val="24"/>
        </w:rPr>
        <w:t>the effort to construct even one hier</w:t>
      </w:r>
      <w:r w:rsidR="009948A9" w:rsidRPr="00FD568B">
        <w:rPr>
          <w:rFonts w:cs="Times New Roman"/>
          <w:szCs w:val="24"/>
        </w:rPr>
        <w:t xml:space="preserve">archy, so it is more important to think through your reasoning rather than attempt to “get the right answer”.  </w:t>
      </w:r>
    </w:p>
    <w:p w14:paraId="1397BE36" w14:textId="77777777" w:rsidR="00CB7C5D" w:rsidRPr="00FD568B" w:rsidRDefault="00CB7C5D" w:rsidP="00CB7C5D">
      <w:pPr>
        <w:pStyle w:val="ListParagraph"/>
        <w:ind w:left="1440"/>
        <w:rPr>
          <w:rFonts w:cs="Times New Roman"/>
          <w:szCs w:val="24"/>
        </w:rPr>
      </w:pPr>
    </w:p>
    <w:p w14:paraId="4925F770" w14:textId="08211AEC" w:rsidR="006F52F7" w:rsidRPr="00FD568B" w:rsidRDefault="006F52F7" w:rsidP="006F52F7">
      <w:pPr>
        <w:pStyle w:val="ListParagraph"/>
        <w:numPr>
          <w:ilvl w:val="0"/>
          <w:numId w:val="13"/>
        </w:numPr>
        <w:rPr>
          <w:rFonts w:cs="Times New Roman"/>
          <w:szCs w:val="24"/>
        </w:rPr>
      </w:pPr>
      <w:r w:rsidRPr="00FD568B">
        <w:rPr>
          <w:rFonts w:cs="Times New Roman"/>
          <w:szCs w:val="24"/>
        </w:rPr>
        <w:t xml:space="preserve">The evolution of transcription factor networks can be done by comparing specific circuits in closely related species.  While no one paper will provide a full picture of the evolution of transcription factor networks, Sorrells et al (Nature 2015 523: 361-365, plus supplemental information) is an excellent and clear analysis of one specific network in three different species of yeast.  The following questions are based on that paper, and will </w:t>
      </w:r>
      <w:r w:rsidRPr="00FD568B">
        <w:rPr>
          <w:rFonts w:cs="Times New Roman"/>
          <w:szCs w:val="24"/>
        </w:rPr>
        <w:lastRenderedPageBreak/>
        <w:t xml:space="preserve">provide some ways to think about the evolutionary changes governing other transcription factor networks.  </w:t>
      </w:r>
    </w:p>
    <w:p w14:paraId="509271D5" w14:textId="3F68D3CA" w:rsidR="006F52F7" w:rsidRPr="00FD568B" w:rsidRDefault="006F52F7" w:rsidP="006F52F7">
      <w:pPr>
        <w:pStyle w:val="ListParagraph"/>
        <w:numPr>
          <w:ilvl w:val="1"/>
          <w:numId w:val="13"/>
        </w:numPr>
        <w:rPr>
          <w:rFonts w:cs="Times New Roman"/>
          <w:szCs w:val="24"/>
        </w:rPr>
      </w:pPr>
      <w:r w:rsidRPr="00FD568B">
        <w:rPr>
          <w:rFonts w:cs="Times New Roman"/>
          <w:szCs w:val="24"/>
        </w:rPr>
        <w:t xml:space="preserve">Define the concept of historical contingency, and discuss how this affects our thinking and analysis of transcription factor networks.  </w:t>
      </w:r>
    </w:p>
    <w:p w14:paraId="1D25D2AC" w14:textId="3391D2BC" w:rsidR="006F52F7" w:rsidRPr="00FD568B" w:rsidRDefault="006F52F7" w:rsidP="006F52F7">
      <w:pPr>
        <w:pStyle w:val="ListParagraph"/>
        <w:numPr>
          <w:ilvl w:val="1"/>
          <w:numId w:val="13"/>
        </w:numPr>
        <w:rPr>
          <w:rFonts w:cs="Times New Roman"/>
          <w:szCs w:val="24"/>
        </w:rPr>
      </w:pPr>
      <w:r w:rsidRPr="00FD568B">
        <w:rPr>
          <w:rFonts w:cs="Times New Roman"/>
          <w:szCs w:val="24"/>
        </w:rPr>
        <w:t>What is the particular transcription factor network being analyzed in this paper and what role does it play in the biology of these three species of yeast?</w:t>
      </w:r>
      <w:r w:rsidR="00C753D7" w:rsidRPr="00FD568B">
        <w:rPr>
          <w:rFonts w:cs="Times New Roman"/>
          <w:szCs w:val="24"/>
        </w:rPr>
        <w:t xml:space="preserve">  </w:t>
      </w:r>
    </w:p>
    <w:p w14:paraId="4F0FBF3D" w14:textId="3F2158D8" w:rsidR="006F52F7" w:rsidRPr="00FD568B" w:rsidRDefault="00D47E9F" w:rsidP="006F52F7">
      <w:pPr>
        <w:pStyle w:val="ListParagraph"/>
        <w:numPr>
          <w:ilvl w:val="1"/>
          <w:numId w:val="13"/>
        </w:numPr>
        <w:rPr>
          <w:rFonts w:cs="Times New Roman"/>
          <w:szCs w:val="24"/>
        </w:rPr>
      </w:pPr>
      <w:r w:rsidRPr="00FD568B">
        <w:rPr>
          <w:rFonts w:cs="Times New Roman"/>
          <w:szCs w:val="24"/>
        </w:rPr>
        <w:t xml:space="preserve">The results indicate that general pheromone response genes in all three species have an enrichment of Ste12 binding sites in their upstream regions.  The authors write that “this enrichment was expected”.  Discuss why this enrichment was expected to be similar in all three species. </w:t>
      </w:r>
    </w:p>
    <w:p w14:paraId="788711DB" w14:textId="77777777" w:rsidR="0013743F" w:rsidRPr="00FD568B" w:rsidRDefault="00D47E9F" w:rsidP="006F52F7">
      <w:pPr>
        <w:pStyle w:val="ListParagraph"/>
        <w:numPr>
          <w:ilvl w:val="1"/>
          <w:numId w:val="13"/>
        </w:numPr>
        <w:rPr>
          <w:rFonts w:cs="Times New Roman"/>
          <w:szCs w:val="24"/>
        </w:rPr>
      </w:pPr>
      <w:r w:rsidRPr="00FD568B">
        <w:rPr>
          <w:rFonts w:cs="Times New Roman"/>
          <w:szCs w:val="24"/>
        </w:rPr>
        <w:t xml:space="preserve">In contrast to the general pheromone response genes, </w:t>
      </w:r>
      <w:r w:rsidRPr="00FD568B">
        <w:rPr>
          <w:rFonts w:cs="Times New Roman"/>
          <w:b/>
          <w:szCs w:val="24"/>
        </w:rPr>
        <w:t>a-</w:t>
      </w:r>
      <w:r w:rsidRPr="00FD568B">
        <w:rPr>
          <w:rFonts w:cs="Times New Roman"/>
          <w:szCs w:val="24"/>
        </w:rPr>
        <w:t xml:space="preserve">specific genes differ in their enrichment of Ste12 binding sites in their upstream regions among the three different clades, with only the Saccharomyces clade showing a significant enrichment.  Three different models are proposed that could account for this lack of enrichment in </w:t>
      </w:r>
      <w:r w:rsidRPr="00FD568B">
        <w:rPr>
          <w:rFonts w:cs="Times New Roman"/>
          <w:i/>
          <w:szCs w:val="24"/>
        </w:rPr>
        <w:t>K. lactis</w:t>
      </w:r>
      <w:r w:rsidRPr="00FD568B">
        <w:rPr>
          <w:rFonts w:cs="Times New Roman"/>
          <w:szCs w:val="24"/>
        </w:rPr>
        <w:t xml:space="preserve">.  Explain each of these three models using appropriate diagrams. </w:t>
      </w:r>
    </w:p>
    <w:p w14:paraId="6C17F7E8" w14:textId="3EA61915" w:rsidR="00D47E9F" w:rsidRPr="00FD568B" w:rsidRDefault="00D47E9F" w:rsidP="006F52F7">
      <w:pPr>
        <w:pStyle w:val="ListParagraph"/>
        <w:numPr>
          <w:ilvl w:val="1"/>
          <w:numId w:val="13"/>
        </w:numPr>
        <w:rPr>
          <w:rFonts w:cs="Times New Roman"/>
          <w:szCs w:val="24"/>
        </w:rPr>
      </w:pPr>
      <w:r w:rsidRPr="00FD568B">
        <w:rPr>
          <w:rFonts w:cs="Times New Roman"/>
          <w:szCs w:val="24"/>
        </w:rPr>
        <w:t>Among the methods used to distinguish among these three models was a ChIP assay for Ste12.  For each of the three models</w:t>
      </w:r>
      <w:r w:rsidR="00F656FA" w:rsidRPr="00FD568B">
        <w:rPr>
          <w:rFonts w:cs="Times New Roman"/>
          <w:szCs w:val="24"/>
        </w:rPr>
        <w:t xml:space="preserve"> proposed in question 4d</w:t>
      </w:r>
      <w:r w:rsidRPr="00FD568B">
        <w:rPr>
          <w:rFonts w:cs="Times New Roman"/>
          <w:szCs w:val="24"/>
        </w:rPr>
        <w:t xml:space="preserve">, what are the anticipated results of this ChIP assay? </w:t>
      </w:r>
    </w:p>
    <w:p w14:paraId="6E8E82A1" w14:textId="0E9CC3A9" w:rsidR="00D47E9F" w:rsidRPr="00FD568B" w:rsidRDefault="00D47E9F" w:rsidP="006F52F7">
      <w:pPr>
        <w:pStyle w:val="ListParagraph"/>
        <w:numPr>
          <w:ilvl w:val="1"/>
          <w:numId w:val="13"/>
        </w:numPr>
        <w:rPr>
          <w:rFonts w:cs="Times New Roman"/>
          <w:szCs w:val="24"/>
        </w:rPr>
      </w:pPr>
      <w:r w:rsidRPr="00FD568B">
        <w:rPr>
          <w:rFonts w:cs="Times New Roman"/>
          <w:szCs w:val="24"/>
        </w:rPr>
        <w:t xml:space="preserve">Explain the evidence that supported the second model. </w:t>
      </w:r>
      <w:r w:rsidR="00F118AF" w:rsidRPr="00FD568B">
        <w:rPr>
          <w:rFonts w:cs="Times New Roman"/>
          <w:szCs w:val="24"/>
        </w:rPr>
        <w:t xml:space="preserve">There were three lines of evidence supporting Model 2.  </w:t>
      </w:r>
    </w:p>
    <w:p w14:paraId="6C36445C" w14:textId="2C5AF0DF" w:rsidR="00F834BF" w:rsidRPr="00FD568B" w:rsidRDefault="00F834BF" w:rsidP="006F52F7">
      <w:pPr>
        <w:pStyle w:val="ListParagraph"/>
        <w:numPr>
          <w:ilvl w:val="1"/>
          <w:numId w:val="13"/>
        </w:numPr>
        <w:rPr>
          <w:rFonts w:cs="Times New Roman"/>
          <w:szCs w:val="24"/>
        </w:rPr>
      </w:pPr>
      <w:r w:rsidRPr="00FD568B">
        <w:rPr>
          <w:rFonts w:cs="Times New Roman"/>
          <w:szCs w:val="24"/>
        </w:rPr>
        <w:t xml:space="preserve">By inferences from ancestral species, </w:t>
      </w:r>
      <w:r w:rsidRPr="00FD568B">
        <w:rPr>
          <w:rFonts w:cs="Times New Roman"/>
          <w:b/>
          <w:szCs w:val="24"/>
        </w:rPr>
        <w:t>a</w:t>
      </w:r>
      <w:r w:rsidRPr="00FD568B">
        <w:rPr>
          <w:rFonts w:cs="Times New Roman"/>
          <w:szCs w:val="24"/>
        </w:rPr>
        <w:t>-specific binding sites were ga</w:t>
      </w:r>
      <w:r w:rsidR="00F656FA" w:rsidRPr="00FD568B">
        <w:rPr>
          <w:rFonts w:cs="Times New Roman"/>
          <w:szCs w:val="24"/>
        </w:rPr>
        <w:t xml:space="preserve">ined in the Saccharomyces clade. </w:t>
      </w:r>
      <w:r w:rsidRPr="00FD568B">
        <w:rPr>
          <w:rFonts w:cs="Times New Roman"/>
          <w:szCs w:val="24"/>
        </w:rPr>
        <w:t xml:space="preserve">  Discuss the experiments and the underlying rationale that address how and why these </w:t>
      </w:r>
      <w:r w:rsidRPr="00FD568B">
        <w:rPr>
          <w:rFonts w:cs="Times New Roman"/>
          <w:b/>
          <w:szCs w:val="24"/>
        </w:rPr>
        <w:t>a</w:t>
      </w:r>
      <w:r w:rsidRPr="00FD568B">
        <w:rPr>
          <w:rFonts w:cs="Times New Roman"/>
          <w:szCs w:val="24"/>
        </w:rPr>
        <w:t xml:space="preserve">-specific binding sites were gained.  </w:t>
      </w:r>
    </w:p>
    <w:p w14:paraId="78E97095" w14:textId="582FD325" w:rsidR="00F834BF" w:rsidRPr="00FD568B" w:rsidRDefault="00F834BF" w:rsidP="006F52F7">
      <w:pPr>
        <w:pStyle w:val="ListParagraph"/>
        <w:numPr>
          <w:ilvl w:val="1"/>
          <w:numId w:val="13"/>
        </w:numPr>
        <w:rPr>
          <w:rFonts w:cs="Times New Roman"/>
          <w:szCs w:val="24"/>
        </w:rPr>
      </w:pPr>
      <w:r w:rsidRPr="00FD568B">
        <w:rPr>
          <w:rFonts w:cs="Times New Roman"/>
          <w:szCs w:val="24"/>
        </w:rPr>
        <w:t>What is the evidence that the</w:t>
      </w:r>
      <w:r w:rsidR="00F656FA" w:rsidRPr="00FD568B">
        <w:rPr>
          <w:rFonts w:cs="Times New Roman"/>
          <w:szCs w:val="24"/>
        </w:rPr>
        <w:t xml:space="preserve"> presence of</w:t>
      </w:r>
      <w:r w:rsidRPr="00FD568B">
        <w:rPr>
          <w:rFonts w:cs="Times New Roman"/>
          <w:szCs w:val="24"/>
        </w:rPr>
        <w:t xml:space="preserve"> </w:t>
      </w:r>
      <w:r w:rsidRPr="00FD568B">
        <w:rPr>
          <w:rFonts w:cs="Times New Roman"/>
          <w:b/>
          <w:szCs w:val="24"/>
        </w:rPr>
        <w:t>a</w:t>
      </w:r>
      <w:r w:rsidRPr="00FD568B">
        <w:rPr>
          <w:rFonts w:cs="Times New Roman"/>
          <w:szCs w:val="24"/>
        </w:rPr>
        <w:t xml:space="preserve">-specific binding sites </w:t>
      </w:r>
      <w:r w:rsidR="00F656FA" w:rsidRPr="00FD568B">
        <w:rPr>
          <w:rFonts w:cs="Times New Roman"/>
          <w:szCs w:val="24"/>
        </w:rPr>
        <w:t xml:space="preserve">is the result of </w:t>
      </w:r>
      <w:r w:rsidRPr="00FD568B">
        <w:rPr>
          <w:rFonts w:cs="Times New Roman"/>
          <w:szCs w:val="24"/>
        </w:rPr>
        <w:t xml:space="preserve">selection in Saccharomyces rather than </w:t>
      </w:r>
      <w:r w:rsidR="00F656FA" w:rsidRPr="00FD568B">
        <w:rPr>
          <w:rFonts w:cs="Times New Roman"/>
          <w:szCs w:val="24"/>
        </w:rPr>
        <w:t xml:space="preserve">the result of </w:t>
      </w:r>
      <w:r w:rsidRPr="00FD568B">
        <w:rPr>
          <w:rFonts w:cs="Times New Roman"/>
          <w:szCs w:val="24"/>
        </w:rPr>
        <w:t xml:space="preserve">genetic drift?  This question may require a definition of purifying selection and genetic drift, if these terms are not a part of your current genetics vocabulary.  </w:t>
      </w:r>
    </w:p>
    <w:p w14:paraId="2E910B60" w14:textId="30C474AD" w:rsidR="00F656FA" w:rsidRPr="00FD568B" w:rsidRDefault="00F656FA" w:rsidP="006F52F7">
      <w:pPr>
        <w:pStyle w:val="ListParagraph"/>
        <w:numPr>
          <w:ilvl w:val="1"/>
          <w:numId w:val="13"/>
        </w:numPr>
        <w:rPr>
          <w:rFonts w:cs="Times New Roman"/>
          <w:szCs w:val="24"/>
        </w:rPr>
      </w:pPr>
      <w:r w:rsidRPr="00FD568B">
        <w:rPr>
          <w:rFonts w:cs="Times New Roman"/>
          <w:szCs w:val="24"/>
        </w:rPr>
        <w:t xml:space="preserve">Mating type-specific gene expression in yeasts is among the best studied transcriptional circuits in eukaryotes. What are some of the lessons to be learned from the analysis of this circuit in this paper that might be applied to thinking about transcriptional regulation in other biological processes in other eukaryotes?  </w:t>
      </w:r>
    </w:p>
    <w:sectPr w:rsidR="00F656FA" w:rsidRPr="00FD56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8FF1C" w14:textId="77777777" w:rsidR="00902B9B" w:rsidRDefault="00902B9B" w:rsidP="00605B80">
      <w:r>
        <w:separator/>
      </w:r>
    </w:p>
  </w:endnote>
  <w:endnote w:type="continuationSeparator" w:id="0">
    <w:p w14:paraId="791FA1E7" w14:textId="77777777" w:rsidR="00902B9B" w:rsidRDefault="00902B9B" w:rsidP="0060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A783C" w14:textId="77777777" w:rsidR="00FD568B" w:rsidRDefault="00FD5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884907"/>
      <w:docPartObj>
        <w:docPartGallery w:val="Page Numbers (Bottom of Page)"/>
        <w:docPartUnique/>
      </w:docPartObj>
    </w:sdtPr>
    <w:sdtEndPr>
      <w:rPr>
        <w:noProof/>
      </w:rPr>
    </w:sdtEndPr>
    <w:sdtContent>
      <w:bookmarkStart w:id="0" w:name="_GoBack" w:displacedByCustomXml="prev"/>
      <w:bookmarkEnd w:id="0" w:displacedByCustomXml="prev"/>
      <w:p w14:paraId="54019EE3" w14:textId="7BB5D6B5" w:rsidR="00BD17BC" w:rsidRDefault="00BD17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B7574E" w14:textId="77777777" w:rsidR="00605B80" w:rsidRDefault="00605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63804" w14:textId="77777777" w:rsidR="00FD568B" w:rsidRDefault="00FD5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5483D" w14:textId="77777777" w:rsidR="00902B9B" w:rsidRDefault="00902B9B" w:rsidP="00605B80">
      <w:r>
        <w:separator/>
      </w:r>
    </w:p>
  </w:footnote>
  <w:footnote w:type="continuationSeparator" w:id="0">
    <w:p w14:paraId="65105800" w14:textId="77777777" w:rsidR="00902B9B" w:rsidRDefault="00902B9B" w:rsidP="0060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7DFED" w14:textId="77777777" w:rsidR="00FD568B" w:rsidRDefault="00FD5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2570E" w14:textId="34E24618" w:rsidR="00BD17BC" w:rsidRPr="00BD17BC" w:rsidRDefault="00BD17BC" w:rsidP="00BD17BC">
    <w:pPr>
      <w:pStyle w:val="Header"/>
      <w:rPr>
        <w:rFonts w:cs="Times New Roman"/>
        <w:szCs w:val="24"/>
      </w:rPr>
    </w:pPr>
    <w:r w:rsidRPr="00BD17BC">
      <w:rPr>
        <w:rFonts w:cs="Times New Roman"/>
        <w:szCs w:val="24"/>
      </w:rPr>
      <w:t>Chapter 12</w:t>
    </w:r>
    <w:r w:rsidRPr="00BD17BC">
      <w:rPr>
        <w:rFonts w:cs="Times New Roman"/>
        <w:szCs w:val="24"/>
      </w:rPr>
      <w:tab/>
    </w:r>
    <w:r w:rsidRPr="00BD17BC">
      <w:rPr>
        <w:rFonts w:cs="Times New Roman"/>
        <w:szCs w:val="24"/>
      </w:rPr>
      <w:tab/>
    </w:r>
    <w:r w:rsidRPr="00BD17BC">
      <w:rPr>
        <w:rFonts w:cs="Times New Roman"/>
        <w:szCs w:val="24"/>
      </w:rPr>
      <w:t xml:space="preserve">Study Questions </w:t>
    </w:r>
  </w:p>
  <w:p w14:paraId="3A490BFE" w14:textId="77777777" w:rsidR="00605B80" w:rsidRPr="00BD17BC" w:rsidRDefault="00605B80">
    <w:pPr>
      <w:pStyle w:val="Header"/>
      <w:rPr>
        <w:rFonts w:cs="Times New Roman"/>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E6C88" w14:textId="77777777" w:rsidR="00FD568B" w:rsidRDefault="00FD5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3B23"/>
    <w:multiLevelType w:val="hybridMultilevel"/>
    <w:tmpl w:val="FDDA4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B7F5A"/>
    <w:multiLevelType w:val="hybridMultilevel"/>
    <w:tmpl w:val="CC1CD1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1C6CFD"/>
    <w:multiLevelType w:val="hybridMultilevel"/>
    <w:tmpl w:val="FE6650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C7266"/>
    <w:multiLevelType w:val="hybridMultilevel"/>
    <w:tmpl w:val="FA146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F1669"/>
    <w:multiLevelType w:val="hybridMultilevel"/>
    <w:tmpl w:val="F836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5696A"/>
    <w:multiLevelType w:val="hybridMultilevel"/>
    <w:tmpl w:val="C07CE76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E2244"/>
    <w:multiLevelType w:val="hybridMultilevel"/>
    <w:tmpl w:val="07D603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CDB00FD"/>
    <w:multiLevelType w:val="hybridMultilevel"/>
    <w:tmpl w:val="B62076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4096B"/>
    <w:multiLevelType w:val="hybridMultilevel"/>
    <w:tmpl w:val="0E6214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BCC4FF4"/>
    <w:multiLevelType w:val="hybridMultilevel"/>
    <w:tmpl w:val="FCF619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250718"/>
    <w:multiLevelType w:val="hybridMultilevel"/>
    <w:tmpl w:val="98522D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0C5B12"/>
    <w:multiLevelType w:val="hybridMultilevel"/>
    <w:tmpl w:val="16203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397394"/>
    <w:multiLevelType w:val="hybridMultilevel"/>
    <w:tmpl w:val="0602F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951D2"/>
    <w:multiLevelType w:val="hybridMultilevel"/>
    <w:tmpl w:val="52AE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0"/>
  </w:num>
  <w:num w:numId="4">
    <w:abstractNumId w:val="3"/>
  </w:num>
  <w:num w:numId="5">
    <w:abstractNumId w:val="4"/>
  </w:num>
  <w:num w:numId="6">
    <w:abstractNumId w:val="9"/>
  </w:num>
  <w:num w:numId="7">
    <w:abstractNumId w:val="12"/>
  </w:num>
  <w:num w:numId="8">
    <w:abstractNumId w:val="0"/>
  </w:num>
  <w:num w:numId="9">
    <w:abstractNumId w:val="2"/>
  </w:num>
  <w:num w:numId="10">
    <w:abstractNumId w:val="5"/>
  </w:num>
  <w:num w:numId="11">
    <w:abstractNumId w:val="6"/>
  </w:num>
  <w:num w:numId="12">
    <w:abstractNumId w:val="1"/>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63"/>
    <w:rsid w:val="0001231F"/>
    <w:rsid w:val="00031464"/>
    <w:rsid w:val="00040EC1"/>
    <w:rsid w:val="000A0AC0"/>
    <w:rsid w:val="000A6549"/>
    <w:rsid w:val="000D746D"/>
    <w:rsid w:val="000F0451"/>
    <w:rsid w:val="001026CE"/>
    <w:rsid w:val="0013743F"/>
    <w:rsid w:val="00186F0C"/>
    <w:rsid w:val="00194453"/>
    <w:rsid w:val="001D46E2"/>
    <w:rsid w:val="001D6D99"/>
    <w:rsid w:val="001E5D68"/>
    <w:rsid w:val="002037B7"/>
    <w:rsid w:val="002827C9"/>
    <w:rsid w:val="002B4828"/>
    <w:rsid w:val="00370924"/>
    <w:rsid w:val="003B4D36"/>
    <w:rsid w:val="00467729"/>
    <w:rsid w:val="004C07C2"/>
    <w:rsid w:val="004E2325"/>
    <w:rsid w:val="004E42F8"/>
    <w:rsid w:val="005F2949"/>
    <w:rsid w:val="00605B80"/>
    <w:rsid w:val="00692080"/>
    <w:rsid w:val="00696DAF"/>
    <w:rsid w:val="006C03DA"/>
    <w:rsid w:val="006F52F7"/>
    <w:rsid w:val="0071455A"/>
    <w:rsid w:val="00724755"/>
    <w:rsid w:val="007A5128"/>
    <w:rsid w:val="007F4732"/>
    <w:rsid w:val="0080254B"/>
    <w:rsid w:val="00874C55"/>
    <w:rsid w:val="008A4175"/>
    <w:rsid w:val="008D24C6"/>
    <w:rsid w:val="008E4763"/>
    <w:rsid w:val="00902120"/>
    <w:rsid w:val="00902B9B"/>
    <w:rsid w:val="00990F44"/>
    <w:rsid w:val="009948A9"/>
    <w:rsid w:val="00A150BA"/>
    <w:rsid w:val="00A217A3"/>
    <w:rsid w:val="00AC6F78"/>
    <w:rsid w:val="00B165CC"/>
    <w:rsid w:val="00BB56FE"/>
    <w:rsid w:val="00BB72D3"/>
    <w:rsid w:val="00BB7B1F"/>
    <w:rsid w:val="00BD17BC"/>
    <w:rsid w:val="00BD5D6F"/>
    <w:rsid w:val="00BF5541"/>
    <w:rsid w:val="00C05CDF"/>
    <w:rsid w:val="00C17806"/>
    <w:rsid w:val="00C25C37"/>
    <w:rsid w:val="00C753D7"/>
    <w:rsid w:val="00CA566F"/>
    <w:rsid w:val="00CB082F"/>
    <w:rsid w:val="00CB2186"/>
    <w:rsid w:val="00CB7C5D"/>
    <w:rsid w:val="00D47E9F"/>
    <w:rsid w:val="00D574C4"/>
    <w:rsid w:val="00D9578E"/>
    <w:rsid w:val="00DA6458"/>
    <w:rsid w:val="00DB2738"/>
    <w:rsid w:val="00DD341E"/>
    <w:rsid w:val="00DD620A"/>
    <w:rsid w:val="00E06C9D"/>
    <w:rsid w:val="00E248AE"/>
    <w:rsid w:val="00EC192F"/>
    <w:rsid w:val="00ED0021"/>
    <w:rsid w:val="00F118AF"/>
    <w:rsid w:val="00F653C8"/>
    <w:rsid w:val="00F656FA"/>
    <w:rsid w:val="00F834BF"/>
    <w:rsid w:val="00FD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F57501"/>
  <w15:docId w15:val="{0DF615FA-176F-4442-92A5-F401BFF7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763"/>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B80"/>
    <w:pPr>
      <w:tabs>
        <w:tab w:val="center" w:pos="4680"/>
        <w:tab w:val="right" w:pos="9360"/>
      </w:tabs>
    </w:pPr>
  </w:style>
  <w:style w:type="character" w:customStyle="1" w:styleId="HeaderChar">
    <w:name w:val="Header Char"/>
    <w:basedOn w:val="DefaultParagraphFont"/>
    <w:link w:val="Header"/>
    <w:uiPriority w:val="99"/>
    <w:rsid w:val="00605B80"/>
    <w:rPr>
      <w:rFonts w:cstheme="minorBidi"/>
      <w:szCs w:val="22"/>
    </w:rPr>
  </w:style>
  <w:style w:type="paragraph" w:styleId="Footer">
    <w:name w:val="footer"/>
    <w:basedOn w:val="Normal"/>
    <w:link w:val="FooterChar"/>
    <w:uiPriority w:val="99"/>
    <w:unhideWhenUsed/>
    <w:rsid w:val="00605B80"/>
    <w:pPr>
      <w:tabs>
        <w:tab w:val="center" w:pos="4680"/>
        <w:tab w:val="right" w:pos="9360"/>
      </w:tabs>
    </w:pPr>
  </w:style>
  <w:style w:type="character" w:customStyle="1" w:styleId="FooterChar">
    <w:name w:val="Footer Char"/>
    <w:basedOn w:val="DefaultParagraphFont"/>
    <w:link w:val="Footer"/>
    <w:uiPriority w:val="99"/>
    <w:rsid w:val="00605B80"/>
    <w:rPr>
      <w:rFonts w:cstheme="minorBidi"/>
      <w:szCs w:val="22"/>
    </w:rPr>
  </w:style>
  <w:style w:type="table" w:styleId="TableGrid">
    <w:name w:val="Table Grid"/>
    <w:basedOn w:val="TableNormal"/>
    <w:uiPriority w:val="59"/>
    <w:rsid w:val="00E06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78E"/>
    <w:pPr>
      <w:ind w:left="720"/>
      <w:contextualSpacing/>
    </w:pPr>
  </w:style>
  <w:style w:type="character" w:styleId="Hyperlink">
    <w:name w:val="Hyperlink"/>
    <w:basedOn w:val="DefaultParagraphFont"/>
    <w:uiPriority w:val="99"/>
    <w:unhideWhenUsed/>
    <w:rsid w:val="00DB27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Meneely</dc:creator>
  <cp:lastModifiedBy>LIPPARINI, Giulia</cp:lastModifiedBy>
  <cp:revision>4</cp:revision>
  <dcterms:created xsi:type="dcterms:W3CDTF">2020-07-22T22:45:00Z</dcterms:created>
  <dcterms:modified xsi:type="dcterms:W3CDTF">2020-09-28T10:00:00Z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2020-09-25T15:56:19Z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19a78216-a129-4d14-9faa-7ef6af51f358</vt:lpwstr>
  </property>
  <property fmtid="{D5CDD505-2E9C-101B-9397-08002B2CF9AE}" pid="8" name="MSIP_Label_89f61502-7731-4690-a118-333634878cc9_ContentBits">
    <vt:lpwstr>0</vt:lpwstr>
  </property>
</Properties>
</file>