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0C0BC" w14:textId="5AD1BEBB" w:rsidR="008911CA" w:rsidRDefault="008911CA" w:rsidP="00375D19">
      <w:pPr>
        <w:pStyle w:val="CT"/>
        <w:spacing w:after="0" w:line="480" w:lineRule="auto"/>
        <w:rPr>
          <w:rFonts w:ascii="Times New Roman" w:hAnsi="Times New Roman" w:cs="Times New Roman"/>
          <w:color w:val="auto"/>
          <w:sz w:val="28"/>
          <w:szCs w:val="28"/>
        </w:rPr>
      </w:pPr>
      <w:r w:rsidRPr="008911CA">
        <w:rPr>
          <w:rFonts w:ascii="Times New Roman" w:hAnsi="Times New Roman" w:cs="Times New Roman"/>
          <w:color w:val="auto"/>
          <w:sz w:val="28"/>
          <w:szCs w:val="28"/>
        </w:rPr>
        <w:t>Hanna</w:t>
      </w:r>
      <w:r w:rsidR="009E6E21">
        <w:rPr>
          <w:rFonts w:ascii="Times New Roman" w:hAnsi="Times New Roman" w:cs="Times New Roman"/>
          <w:color w:val="auto"/>
          <w:sz w:val="28"/>
          <w:szCs w:val="28"/>
        </w:rPr>
        <w:t xml:space="preserve"> and Dodd</w:t>
      </w:r>
      <w:r w:rsidRPr="008911CA">
        <w:rPr>
          <w:rFonts w:ascii="Times New Roman" w:hAnsi="Times New Roman" w:cs="Times New Roman"/>
          <w:color w:val="auto"/>
          <w:sz w:val="28"/>
          <w:szCs w:val="28"/>
        </w:rPr>
        <w:t>: McNae’s Essential Law for Journalists, 2</w:t>
      </w:r>
      <w:r w:rsidR="009E6E21">
        <w:rPr>
          <w:rFonts w:ascii="Times New Roman" w:hAnsi="Times New Roman" w:cs="Times New Roman"/>
          <w:color w:val="auto"/>
          <w:sz w:val="28"/>
          <w:szCs w:val="28"/>
        </w:rPr>
        <w:t>5</w:t>
      </w:r>
      <w:r w:rsidRPr="008911CA">
        <w:rPr>
          <w:rFonts w:ascii="Times New Roman" w:hAnsi="Times New Roman" w:cs="Times New Roman"/>
          <w:color w:val="auto"/>
          <w:sz w:val="28"/>
          <w:szCs w:val="28"/>
          <w:vertAlign w:val="superscript"/>
        </w:rPr>
        <w:t>th</w:t>
      </w:r>
      <w:r>
        <w:rPr>
          <w:rFonts w:ascii="Times New Roman" w:hAnsi="Times New Roman" w:cs="Times New Roman"/>
          <w:color w:val="auto"/>
          <w:sz w:val="28"/>
          <w:szCs w:val="28"/>
        </w:rPr>
        <w:t xml:space="preserve"> ed</w:t>
      </w:r>
      <w:r w:rsidR="00873EC5">
        <w:rPr>
          <w:rFonts w:ascii="Times New Roman" w:hAnsi="Times New Roman" w:cs="Times New Roman"/>
          <w:color w:val="auto"/>
          <w:sz w:val="28"/>
          <w:szCs w:val="28"/>
        </w:rPr>
        <w:t>ition</w:t>
      </w:r>
    </w:p>
    <w:p w14:paraId="12DEB940" w14:textId="77777777" w:rsidR="00CD48E9" w:rsidRPr="008911CA" w:rsidRDefault="008911CA" w:rsidP="00375D19">
      <w:pPr>
        <w:pStyle w:val="CT"/>
        <w:spacing w:after="0" w:line="480" w:lineRule="auto"/>
        <w:rPr>
          <w:rFonts w:ascii="Times New Roman" w:hAnsi="Times New Roman"/>
          <w:b w:val="0"/>
          <w:bCs w:val="0"/>
          <w:color w:val="auto"/>
          <w:sz w:val="28"/>
          <w:szCs w:val="28"/>
        </w:rPr>
      </w:pPr>
      <w:r w:rsidRPr="008911CA">
        <w:rPr>
          <w:rFonts w:ascii="Times New Roman" w:hAnsi="Times New Roman"/>
          <w:color w:val="auto"/>
          <w:sz w:val="28"/>
          <w:szCs w:val="28"/>
        </w:rPr>
        <w:t xml:space="preserve">Extended version of chapter </w:t>
      </w:r>
      <w:r w:rsidR="00CD48E9" w:rsidRPr="008911CA">
        <w:rPr>
          <w:rFonts w:ascii="Times New Roman" w:hAnsi="Times New Roman"/>
          <w:color w:val="auto"/>
          <w:sz w:val="28"/>
          <w:szCs w:val="28"/>
        </w:rPr>
        <w:t>1</w:t>
      </w:r>
      <w:r w:rsidRPr="008911CA">
        <w:rPr>
          <w:rFonts w:ascii="Times New Roman" w:hAnsi="Times New Roman"/>
          <w:color w:val="auto"/>
          <w:sz w:val="28"/>
          <w:szCs w:val="28"/>
        </w:rPr>
        <w:t>8</w:t>
      </w:r>
      <w:r>
        <w:rPr>
          <w:rFonts w:ascii="Times New Roman" w:hAnsi="Times New Roman"/>
          <w:color w:val="auto"/>
          <w:sz w:val="28"/>
          <w:szCs w:val="28"/>
        </w:rPr>
        <w:t xml:space="preserve">: </w:t>
      </w:r>
      <w:r w:rsidR="00CD48E9" w:rsidRPr="008911CA">
        <w:rPr>
          <w:rFonts w:ascii="Times New Roman" w:hAnsi="Times New Roman"/>
          <w:color w:val="auto"/>
          <w:sz w:val="28"/>
          <w:szCs w:val="28"/>
        </w:rPr>
        <w:t>Tribunals and public inquiries</w:t>
      </w:r>
    </w:p>
    <w:p w14:paraId="057594A2" w14:textId="77777777" w:rsidR="00CD48E9" w:rsidRDefault="00CD48E9" w:rsidP="00375D19">
      <w:pPr>
        <w:pStyle w:val="FT1Head"/>
        <w:spacing w:after="0" w:line="276" w:lineRule="auto"/>
        <w:ind w:right="600"/>
        <w:rPr>
          <w:rFonts w:ascii="Times New Roman" w:hAnsi="Times New Roman"/>
          <w:color w:val="auto"/>
          <w:sz w:val="24"/>
        </w:rPr>
      </w:pPr>
    </w:p>
    <w:p w14:paraId="0AD3D02A" w14:textId="77777777" w:rsidR="00CD48E9" w:rsidRPr="001F39CE" w:rsidRDefault="00CD48E9" w:rsidP="00375D19">
      <w:pPr>
        <w:rPr>
          <w:rFonts w:ascii="Times New Roman" w:hAnsi="Times New Roman" w:cs="Times New Roman"/>
          <w:b/>
        </w:rPr>
      </w:pPr>
      <w:r w:rsidRPr="001F39CE">
        <w:rPr>
          <w:rFonts w:ascii="Times New Roman" w:hAnsi="Times New Roman" w:cs="Times New Roman"/>
          <w:b/>
          <w:sz w:val="28"/>
        </w:rPr>
        <w:t>Chapter summary</w:t>
      </w:r>
    </w:p>
    <w:p w14:paraId="7AE58F68" w14:textId="77777777" w:rsidR="00CD48E9" w:rsidRPr="001F39CE" w:rsidRDefault="00CD48E9" w:rsidP="00375D19">
      <w:pPr>
        <w:spacing w:after="0" w:line="480" w:lineRule="auto"/>
        <w:rPr>
          <w:rFonts w:ascii="Times New Roman" w:hAnsi="Times New Roman" w:cs="Times New Roman"/>
        </w:rPr>
      </w:pPr>
      <w:r w:rsidRPr="001F39CE">
        <w:rPr>
          <w:rFonts w:ascii="Times New Roman" w:hAnsi="Times New Roman" w:cs="Times New Roman"/>
        </w:rPr>
        <w:t>Tribunals are specialist judicial bodies which decide disputes in particular areas of law. The UK has a wide range of tribunals with a huge annual caseload which can yield news and human interest stories. Tribunals adjudicate issues such as asylum and immigration cases, the rents tenants can be charged, whether a patient in a secure mental health hospital is safe to return to the outside world, benefit entitlements and employment disputes. Some tribunals are termed a ‘commission’ or ‘panel’. Some regulate professions and decide, for example, whether doctors or lawyers should be banned from practising because of misconduct. The term ‘public inquiry’ denotes other kinds of legal investigatory process.</w:t>
      </w:r>
    </w:p>
    <w:p w14:paraId="53BB72CE" w14:textId="77777777" w:rsidR="005F73F1" w:rsidRDefault="005F73F1" w:rsidP="00375D19">
      <w:pPr>
        <w:pStyle w:val="AHead"/>
        <w:spacing w:before="0" w:after="0" w:line="480" w:lineRule="auto"/>
        <w:ind w:left="0" w:right="540"/>
        <w:rPr>
          <w:rFonts w:ascii="Times New Roman" w:hAnsi="Times New Roman"/>
          <w:color w:val="auto"/>
          <w:sz w:val="28"/>
          <w:szCs w:val="24"/>
        </w:rPr>
      </w:pPr>
    </w:p>
    <w:p w14:paraId="59302393" w14:textId="77777777" w:rsidR="008911CA" w:rsidRPr="00AA2679" w:rsidRDefault="008911CA" w:rsidP="00375D19">
      <w:pPr>
        <w:pStyle w:val="AHead"/>
        <w:spacing w:before="0" w:after="0" w:line="240" w:lineRule="auto"/>
        <w:ind w:left="0" w:right="540"/>
        <w:rPr>
          <w:rFonts w:ascii="Times New Roman" w:hAnsi="Times New Roman"/>
          <w:color w:val="auto"/>
          <w:sz w:val="28"/>
          <w:szCs w:val="24"/>
        </w:rPr>
      </w:pPr>
      <w:r w:rsidRPr="00AA2679">
        <w:rPr>
          <w:rFonts w:ascii="Times New Roman" w:hAnsi="Times New Roman"/>
          <w:color w:val="auto"/>
          <w:sz w:val="28"/>
          <w:szCs w:val="24"/>
        </w:rPr>
        <w:t>18.1 Introduction</w:t>
      </w:r>
    </w:p>
    <w:p w14:paraId="26D196F8" w14:textId="77777777" w:rsidR="005F73F1" w:rsidRDefault="005F73F1" w:rsidP="00375D19">
      <w:pPr>
        <w:pStyle w:val="AHead"/>
        <w:spacing w:before="0" w:after="0" w:line="240" w:lineRule="auto"/>
        <w:ind w:left="0" w:right="539"/>
        <w:rPr>
          <w:rFonts w:ascii="Times New Roman" w:hAnsi="Times New Roman"/>
          <w:b w:val="0"/>
          <w:color w:val="auto"/>
          <w:sz w:val="22"/>
          <w:szCs w:val="22"/>
        </w:rPr>
      </w:pPr>
    </w:p>
    <w:p w14:paraId="51997665" w14:textId="71ABDC77" w:rsidR="008911CA" w:rsidRPr="00160B2A" w:rsidRDefault="008911CA" w:rsidP="00375D19">
      <w:pPr>
        <w:pStyle w:val="AHead"/>
        <w:spacing w:before="0" w:after="0" w:line="480" w:lineRule="auto"/>
        <w:ind w:left="0" w:right="539"/>
        <w:rPr>
          <w:rFonts w:ascii="Times New Roman" w:hAnsi="Times New Roman"/>
          <w:color w:val="auto"/>
          <w:sz w:val="22"/>
        </w:rPr>
      </w:pPr>
      <w:r w:rsidRPr="00AE75F1">
        <w:rPr>
          <w:rFonts w:ascii="Times New Roman" w:hAnsi="Times New Roman"/>
          <w:b w:val="0"/>
          <w:color w:val="auto"/>
          <w:sz w:val="22"/>
          <w:szCs w:val="22"/>
        </w:rPr>
        <w:t xml:space="preserve">There is a wide range of tribunals. </w:t>
      </w:r>
    </w:p>
    <w:p w14:paraId="0D7C26EB" w14:textId="2E88E93B" w:rsidR="0032710B" w:rsidRPr="00510CB0" w:rsidRDefault="00CD48E9" w:rsidP="00375D19">
      <w:pPr>
        <w:pStyle w:val="Textflush"/>
        <w:spacing w:before="0" w:after="0" w:line="480" w:lineRule="auto"/>
        <w:jc w:val="left"/>
        <w:rPr>
          <w:sz w:val="22"/>
          <w:szCs w:val="22"/>
          <w:lang w:val="en-US"/>
        </w:rPr>
      </w:pPr>
      <w:r w:rsidRPr="00B5148B">
        <w:rPr>
          <w:sz w:val="22"/>
          <w:szCs w:val="22"/>
          <w:lang w:val="en-GB"/>
        </w:rPr>
        <w:t xml:space="preserve">Most tribunals are official bodies which make decisions determining someone’s legal rights. </w:t>
      </w:r>
      <w:r w:rsidRPr="0067627F">
        <w:rPr>
          <w:sz w:val="22"/>
          <w:szCs w:val="22"/>
          <w:lang w:val="en-GB"/>
        </w:rPr>
        <w:t xml:space="preserve">There are more than 70 types of tribunal. The majority rule on disputes between an individual, or a private organisation, and a state agency—for example, about tax obligations, benefit entitlements or immigration status. </w:t>
      </w:r>
      <w:r w:rsidR="00EF7ACA" w:rsidRPr="0067627F">
        <w:rPr>
          <w:color w:val="000000"/>
          <w:sz w:val="22"/>
          <w:szCs w:val="22"/>
          <w:lang w:val="en-GB"/>
        </w:rPr>
        <w:t xml:space="preserve">The annual workload of tribunals in the UK’s ‘administrative justice’ system can exceed </w:t>
      </w:r>
      <w:r w:rsidR="009657EF" w:rsidRPr="0067627F">
        <w:rPr>
          <w:color w:val="000000"/>
          <w:sz w:val="22"/>
          <w:szCs w:val="22"/>
          <w:lang w:val="en-GB"/>
        </w:rPr>
        <w:t>4</w:t>
      </w:r>
      <w:r w:rsidR="00EF7ACA" w:rsidRPr="0067627F">
        <w:rPr>
          <w:color w:val="000000"/>
          <w:sz w:val="22"/>
          <w:szCs w:val="22"/>
          <w:lang w:val="en-GB"/>
        </w:rPr>
        <w:t>00,000 cases.</w:t>
      </w:r>
      <w:r w:rsidR="0032710B" w:rsidRPr="0067627F">
        <w:rPr>
          <w:color w:val="000000"/>
          <w:sz w:val="22"/>
          <w:szCs w:val="22"/>
          <w:lang w:val="en-GB"/>
        </w:rPr>
        <w:t xml:space="preserve"> </w:t>
      </w:r>
      <w:r w:rsidR="0032710B">
        <w:rPr>
          <w:sz w:val="22"/>
          <w:szCs w:val="22"/>
          <w:lang w:val="en-US"/>
        </w:rPr>
        <w:t xml:space="preserve">See </w:t>
      </w:r>
      <w:r w:rsidR="0032710B" w:rsidRPr="0032710B">
        <w:rPr>
          <w:i/>
          <w:iCs/>
          <w:sz w:val="22"/>
          <w:szCs w:val="22"/>
          <w:lang w:val="en-US"/>
        </w:rPr>
        <w:t>McNae’s</w:t>
      </w:r>
      <w:r w:rsidR="0032710B">
        <w:rPr>
          <w:sz w:val="22"/>
          <w:szCs w:val="22"/>
          <w:lang w:val="en-US"/>
        </w:rPr>
        <w:t xml:space="preserve"> Preface about plans to conduct some types of these hearings online, including by using video technology, with parties and other witnesses in locations remote from the judge/panel members. </w:t>
      </w:r>
    </w:p>
    <w:p w14:paraId="46499409" w14:textId="77777777" w:rsidR="00B5148B" w:rsidRPr="004131CD" w:rsidRDefault="00B5148B" w:rsidP="00375D19">
      <w:pPr>
        <w:pStyle w:val="TextInd"/>
        <w:spacing w:line="480" w:lineRule="auto"/>
        <w:ind w:firstLine="0"/>
        <w:jc w:val="left"/>
        <w:rPr>
          <w:rFonts w:ascii="Times New Roman" w:hAnsi="Times New Roman"/>
          <w:color w:val="auto"/>
          <w:sz w:val="22"/>
          <w:lang w:val="en-US"/>
        </w:rPr>
      </w:pPr>
    </w:p>
    <w:p w14:paraId="4B84C918" w14:textId="582CB5DC" w:rsidR="00CD48E9" w:rsidRPr="00160B2A" w:rsidRDefault="00CD48E9" w:rsidP="00375D19">
      <w:pPr>
        <w:pStyle w:val="TextInd"/>
        <w:spacing w:line="480" w:lineRule="auto"/>
        <w:ind w:firstLine="0"/>
        <w:jc w:val="left"/>
        <w:rPr>
          <w:rFonts w:ascii="Times New Roman" w:hAnsi="Times New Roman"/>
          <w:color w:val="auto"/>
          <w:sz w:val="22"/>
        </w:rPr>
      </w:pPr>
      <w:r w:rsidRPr="00160B2A">
        <w:rPr>
          <w:rFonts w:ascii="Times New Roman" w:hAnsi="Times New Roman"/>
          <w:color w:val="auto"/>
          <w:sz w:val="22"/>
        </w:rPr>
        <w:t>Tribunals listed here are among those which may be of particular interest to journalists.</w:t>
      </w:r>
      <w:r w:rsidR="0059798A">
        <w:rPr>
          <w:rFonts w:ascii="Times New Roman" w:hAnsi="Times New Roman"/>
          <w:color w:val="auto"/>
          <w:sz w:val="22"/>
        </w:rPr>
        <w:t xml:space="preserve"> </w:t>
      </w:r>
    </w:p>
    <w:p w14:paraId="2EF0151E" w14:textId="77777777" w:rsidR="00CD48E9" w:rsidRPr="00160B2A" w:rsidRDefault="00CD48E9" w:rsidP="00375D19">
      <w:pPr>
        <w:pStyle w:val="DHead"/>
        <w:spacing w:before="0" w:line="480" w:lineRule="auto"/>
        <w:jc w:val="left"/>
        <w:rPr>
          <w:rFonts w:ascii="Times New Roman" w:hAnsi="Times New Roman"/>
          <w:color w:val="auto"/>
          <w:sz w:val="22"/>
        </w:rPr>
      </w:pPr>
      <w:r w:rsidRPr="00160B2A">
        <w:rPr>
          <w:rStyle w:val="DHead1"/>
          <w:rFonts w:ascii="Times New Roman" w:hAnsi="Times New Roman"/>
          <w:bCs/>
          <w:iCs/>
          <w:color w:val="auto"/>
          <w:sz w:val="22"/>
          <w:szCs w:val="17"/>
        </w:rPr>
        <w:t>Immigration and Asylum Chamber of the First-tier Tribunal</w:t>
      </w:r>
      <w:r w:rsidRPr="00160B2A">
        <w:rPr>
          <w:rFonts w:ascii="Times New Roman" w:hAnsi="Times New Roman"/>
          <w:color w:val="auto"/>
          <w:sz w:val="22"/>
        </w:rPr>
        <w:t> </w:t>
      </w:r>
      <w:r w:rsidRPr="00160B2A">
        <w:rPr>
          <w:rFonts w:ascii="Times New Roman" w:hAnsi="Times New Roman"/>
          <w:color w:val="auto"/>
          <w:sz w:val="22"/>
        </w:rPr>
        <w:t>This hears appeals against decisions made by the Home Secretary and his/her officials in asylum, immigration and nationality matters.</w:t>
      </w:r>
    </w:p>
    <w:p w14:paraId="4B66F371" w14:textId="77777777" w:rsidR="00CD48E9" w:rsidRPr="00160B2A" w:rsidRDefault="00CD48E9" w:rsidP="00375D19">
      <w:pPr>
        <w:pStyle w:val="DHead"/>
        <w:spacing w:before="0" w:line="480" w:lineRule="auto"/>
        <w:jc w:val="left"/>
        <w:rPr>
          <w:rStyle w:val="DHead1"/>
          <w:rFonts w:ascii="Times New Roman" w:hAnsi="Times New Roman"/>
          <w:bCs/>
          <w:iCs/>
          <w:color w:val="auto"/>
          <w:sz w:val="22"/>
          <w:szCs w:val="17"/>
        </w:rPr>
      </w:pPr>
    </w:p>
    <w:p w14:paraId="47962432" w14:textId="77777777" w:rsidR="00CD48E9" w:rsidRPr="00160B2A" w:rsidRDefault="00CD48E9" w:rsidP="00375D19">
      <w:pPr>
        <w:pStyle w:val="DHead"/>
        <w:spacing w:before="0" w:line="480" w:lineRule="auto"/>
        <w:jc w:val="left"/>
        <w:rPr>
          <w:rFonts w:ascii="Times New Roman" w:hAnsi="Times New Roman"/>
          <w:color w:val="auto"/>
          <w:sz w:val="22"/>
        </w:rPr>
      </w:pPr>
      <w:r w:rsidRPr="00160B2A">
        <w:rPr>
          <w:rStyle w:val="DHead1"/>
          <w:rFonts w:ascii="Times New Roman" w:hAnsi="Times New Roman"/>
          <w:bCs/>
          <w:iCs/>
          <w:color w:val="auto"/>
          <w:sz w:val="22"/>
          <w:szCs w:val="17"/>
        </w:rPr>
        <w:lastRenderedPageBreak/>
        <w:t>Health, Education and Social Care Chamber of the First-tier Tribunal</w:t>
      </w:r>
      <w:r w:rsidRPr="00160B2A">
        <w:rPr>
          <w:rFonts w:ascii="Times New Roman" w:hAnsi="Times New Roman"/>
          <w:color w:val="auto"/>
          <w:sz w:val="22"/>
        </w:rPr>
        <w:t> </w:t>
      </w:r>
      <w:r w:rsidRPr="00160B2A">
        <w:rPr>
          <w:rFonts w:ascii="Times New Roman" w:hAnsi="Times New Roman"/>
          <w:color w:val="auto"/>
          <w:sz w:val="22"/>
        </w:rPr>
        <w:t>This hears, for example, appeals from people who have been banned from working for organisations concerned with children and vulnerable adults, and includes the First-tier Tribunal (Mental Health) for England, which hears appeals from patients detained under the Mental Health Act 1983 for release from secure mental hospitals. Wales has a separate Mental Health Review Tribunal.</w:t>
      </w:r>
    </w:p>
    <w:p w14:paraId="65F76C73" w14:textId="77777777" w:rsidR="00CD48E9" w:rsidRPr="00160B2A" w:rsidRDefault="00CD48E9" w:rsidP="00375D19">
      <w:pPr>
        <w:pStyle w:val="DHead"/>
        <w:spacing w:before="0" w:line="480" w:lineRule="auto"/>
        <w:jc w:val="left"/>
        <w:rPr>
          <w:rStyle w:val="DHead1"/>
          <w:rFonts w:ascii="Times New Roman" w:hAnsi="Times New Roman"/>
          <w:bCs/>
          <w:iCs/>
          <w:color w:val="auto"/>
          <w:sz w:val="22"/>
          <w:szCs w:val="17"/>
        </w:rPr>
      </w:pPr>
    </w:p>
    <w:p w14:paraId="60087342" w14:textId="77777777" w:rsidR="00C61E03" w:rsidRDefault="00CD48E9" w:rsidP="00375D19">
      <w:pPr>
        <w:shd w:val="clear" w:color="auto" w:fill="FFFFFF"/>
        <w:spacing w:after="0" w:line="480" w:lineRule="auto"/>
        <w:rPr>
          <w:rFonts w:ascii="Times New Roman" w:eastAsia="Times New Roman" w:hAnsi="Times New Roman" w:cs="Times New Roman"/>
          <w:color w:val="0B0C0C"/>
        </w:rPr>
      </w:pPr>
      <w:r w:rsidRPr="00C61E03">
        <w:rPr>
          <w:rStyle w:val="DHead1"/>
          <w:rFonts w:ascii="Times New Roman" w:hAnsi="Times New Roman"/>
          <w:bCs/>
          <w:iCs/>
          <w:color w:val="auto"/>
          <w:sz w:val="22"/>
          <w:szCs w:val="17"/>
        </w:rPr>
        <w:t>Property Chamber of the First-tier Tribunal</w:t>
      </w:r>
      <w:r w:rsidRPr="00160B2A">
        <w:rPr>
          <w:rFonts w:ascii="Times New Roman" w:hAnsi="Times New Roman"/>
        </w:rPr>
        <w:t> </w:t>
      </w:r>
      <w:r w:rsidRPr="00C61E03">
        <w:rPr>
          <w:rFonts w:ascii="Times New Roman" w:hAnsi="Times New Roman" w:cs="Times New Roman"/>
        </w:rPr>
        <w:t>This hears, for example, appeals against rent levels fixed by a rent officer for regulated tenancies</w:t>
      </w:r>
      <w:r w:rsidR="00C61E03" w:rsidRPr="00C61E03">
        <w:rPr>
          <w:rFonts w:ascii="Times New Roman" w:hAnsi="Times New Roman" w:cs="Times New Roman"/>
        </w:rPr>
        <w:t>, d</w:t>
      </w:r>
      <w:r w:rsidR="00A51CDF">
        <w:rPr>
          <w:rFonts w:ascii="Times New Roman" w:eastAsia="Times New Roman" w:hAnsi="Times New Roman" w:cs="Times New Roman"/>
          <w:color w:val="0B0C0C"/>
        </w:rPr>
        <w:t>isputes over a change to the L</w:t>
      </w:r>
      <w:r w:rsidR="00C61E03" w:rsidRPr="00C61E03">
        <w:rPr>
          <w:rFonts w:ascii="Times New Roman" w:eastAsia="Times New Roman" w:hAnsi="Times New Roman" w:cs="Times New Roman"/>
          <w:color w:val="0B0C0C"/>
        </w:rPr>
        <w:t xml:space="preserve">and </w:t>
      </w:r>
      <w:r w:rsidR="00A51CDF">
        <w:rPr>
          <w:rFonts w:ascii="Times New Roman" w:eastAsia="Times New Roman" w:hAnsi="Times New Roman" w:cs="Times New Roman"/>
          <w:color w:val="0B0C0C"/>
        </w:rPr>
        <w:t>R</w:t>
      </w:r>
      <w:r w:rsidR="00C61E03" w:rsidRPr="00C61E03">
        <w:rPr>
          <w:rFonts w:ascii="Times New Roman" w:eastAsia="Times New Roman" w:hAnsi="Times New Roman" w:cs="Times New Roman"/>
          <w:color w:val="0B0C0C"/>
        </w:rPr>
        <w:t>egister, disputes between agricultural tenants and landlords in relation to certain farming tenancies</w:t>
      </w:r>
      <w:r w:rsidR="003E10F8">
        <w:rPr>
          <w:rFonts w:ascii="Times New Roman" w:eastAsia="Times New Roman" w:hAnsi="Times New Roman" w:cs="Times New Roman"/>
          <w:color w:val="0B0C0C"/>
        </w:rPr>
        <w:t xml:space="preserve"> and </w:t>
      </w:r>
      <w:r w:rsidR="00C61E03" w:rsidRPr="00C61E03">
        <w:rPr>
          <w:rFonts w:ascii="Times New Roman" w:eastAsia="Times New Roman" w:hAnsi="Times New Roman" w:cs="Times New Roman"/>
          <w:color w:val="0B0C0C"/>
        </w:rPr>
        <w:t>applications in respect of certain drainage disputes between neighbours.</w:t>
      </w:r>
      <w:r w:rsidR="00C61E03">
        <w:rPr>
          <w:rFonts w:ascii="Times New Roman" w:eastAsia="Times New Roman" w:hAnsi="Times New Roman" w:cs="Times New Roman"/>
          <w:color w:val="0B0C0C"/>
        </w:rPr>
        <w:t xml:space="preserve"> It</w:t>
      </w:r>
      <w:r w:rsidR="00500FC6">
        <w:rPr>
          <w:rFonts w:ascii="Times New Roman" w:eastAsia="Times New Roman" w:hAnsi="Times New Roman" w:cs="Times New Roman"/>
          <w:color w:val="0B0C0C"/>
        </w:rPr>
        <w:t xml:space="preserve"> has recently considered, for example, </w:t>
      </w:r>
      <w:r w:rsidR="00C61E03">
        <w:rPr>
          <w:rFonts w:ascii="Times New Roman" w:eastAsia="Times New Roman" w:hAnsi="Times New Roman" w:cs="Times New Roman"/>
          <w:color w:val="0B0C0C"/>
        </w:rPr>
        <w:t>dispute</w:t>
      </w:r>
      <w:r w:rsidR="00500FC6">
        <w:rPr>
          <w:rFonts w:ascii="Times New Roman" w:eastAsia="Times New Roman" w:hAnsi="Times New Roman" w:cs="Times New Roman"/>
          <w:color w:val="0B0C0C"/>
        </w:rPr>
        <w:t>s</w:t>
      </w:r>
      <w:r w:rsidR="00C61E03">
        <w:rPr>
          <w:rFonts w:ascii="Times New Roman" w:eastAsia="Times New Roman" w:hAnsi="Times New Roman" w:cs="Times New Roman"/>
          <w:color w:val="0B0C0C"/>
        </w:rPr>
        <w:t xml:space="preserve"> about whether </w:t>
      </w:r>
      <w:r w:rsidR="00500FC6">
        <w:rPr>
          <w:rFonts w:ascii="Times New Roman" w:eastAsia="Times New Roman" w:hAnsi="Times New Roman" w:cs="Times New Roman"/>
          <w:color w:val="0B0C0C"/>
        </w:rPr>
        <w:t xml:space="preserve">landlords, management agents </w:t>
      </w:r>
      <w:r w:rsidR="00AB3443">
        <w:rPr>
          <w:rFonts w:ascii="Times New Roman" w:eastAsia="Times New Roman" w:hAnsi="Times New Roman" w:cs="Times New Roman"/>
          <w:color w:val="0B0C0C"/>
        </w:rPr>
        <w:t xml:space="preserve">or </w:t>
      </w:r>
      <w:r w:rsidR="00C61E03">
        <w:rPr>
          <w:rFonts w:ascii="Times New Roman" w:eastAsia="Times New Roman" w:hAnsi="Times New Roman" w:cs="Times New Roman"/>
          <w:color w:val="0B0C0C"/>
        </w:rPr>
        <w:t>leaseholders</w:t>
      </w:r>
      <w:r w:rsidR="00AB3443">
        <w:rPr>
          <w:rFonts w:ascii="Times New Roman" w:eastAsia="Times New Roman" w:hAnsi="Times New Roman" w:cs="Times New Roman"/>
          <w:color w:val="0B0C0C"/>
        </w:rPr>
        <w:t xml:space="preserve"> </w:t>
      </w:r>
      <w:r w:rsidR="00500FC6">
        <w:rPr>
          <w:rFonts w:ascii="Times New Roman" w:eastAsia="Times New Roman" w:hAnsi="Times New Roman" w:cs="Times New Roman"/>
          <w:color w:val="0B0C0C"/>
        </w:rPr>
        <w:t xml:space="preserve">in some </w:t>
      </w:r>
      <w:r w:rsidR="00AB3443">
        <w:rPr>
          <w:rFonts w:ascii="Times New Roman" w:eastAsia="Times New Roman" w:hAnsi="Times New Roman" w:cs="Times New Roman"/>
          <w:color w:val="0B0C0C"/>
        </w:rPr>
        <w:t>block</w:t>
      </w:r>
      <w:r w:rsidR="00500FC6">
        <w:rPr>
          <w:rFonts w:ascii="Times New Roman" w:eastAsia="Times New Roman" w:hAnsi="Times New Roman" w:cs="Times New Roman"/>
          <w:color w:val="0B0C0C"/>
        </w:rPr>
        <w:t>s</w:t>
      </w:r>
      <w:r w:rsidR="00AB3443">
        <w:rPr>
          <w:rFonts w:ascii="Times New Roman" w:eastAsia="Times New Roman" w:hAnsi="Times New Roman" w:cs="Times New Roman"/>
          <w:color w:val="0B0C0C"/>
        </w:rPr>
        <w:t xml:space="preserve"> of flats </w:t>
      </w:r>
      <w:r w:rsidR="00C61E03">
        <w:rPr>
          <w:rFonts w:ascii="Times New Roman" w:eastAsia="Times New Roman" w:hAnsi="Times New Roman" w:cs="Times New Roman"/>
          <w:color w:val="0B0C0C"/>
        </w:rPr>
        <w:t xml:space="preserve">are liable to pay </w:t>
      </w:r>
      <w:r w:rsidR="00AB3443">
        <w:rPr>
          <w:rFonts w:ascii="Times New Roman" w:eastAsia="Times New Roman" w:hAnsi="Times New Roman" w:cs="Times New Roman"/>
          <w:color w:val="0B0C0C"/>
        </w:rPr>
        <w:t xml:space="preserve">the huge cost of fire precautions and re-cladding </w:t>
      </w:r>
      <w:r w:rsidR="00500FC6">
        <w:rPr>
          <w:rFonts w:ascii="Times New Roman" w:eastAsia="Times New Roman" w:hAnsi="Times New Roman" w:cs="Times New Roman"/>
          <w:color w:val="0B0C0C"/>
        </w:rPr>
        <w:t xml:space="preserve">the blocks after existing </w:t>
      </w:r>
      <w:r w:rsidR="00AB3443">
        <w:rPr>
          <w:rFonts w:ascii="Times New Roman" w:eastAsia="Times New Roman" w:hAnsi="Times New Roman" w:cs="Times New Roman"/>
          <w:color w:val="0B0C0C"/>
        </w:rPr>
        <w:t>cladding</w:t>
      </w:r>
      <w:r w:rsidR="00500FC6">
        <w:rPr>
          <w:rFonts w:ascii="Times New Roman" w:eastAsia="Times New Roman" w:hAnsi="Times New Roman" w:cs="Times New Roman"/>
          <w:color w:val="0B0C0C"/>
        </w:rPr>
        <w:t>s were found to be fire hazards. Such risk in privately-owned blocks in various cities w</w:t>
      </w:r>
      <w:r w:rsidR="003E10F8">
        <w:rPr>
          <w:rFonts w:ascii="Times New Roman" w:eastAsia="Times New Roman" w:hAnsi="Times New Roman" w:cs="Times New Roman"/>
          <w:color w:val="0B0C0C"/>
        </w:rPr>
        <w:t xml:space="preserve">as </w:t>
      </w:r>
      <w:r w:rsidR="00500FC6">
        <w:rPr>
          <w:rFonts w:ascii="Times New Roman" w:eastAsia="Times New Roman" w:hAnsi="Times New Roman" w:cs="Times New Roman"/>
          <w:color w:val="0B0C0C"/>
        </w:rPr>
        <w:t xml:space="preserve">identified as a consequence of </w:t>
      </w:r>
      <w:r w:rsidR="00AB3443">
        <w:rPr>
          <w:rFonts w:ascii="Times New Roman" w:eastAsia="Times New Roman" w:hAnsi="Times New Roman" w:cs="Times New Roman"/>
          <w:color w:val="0B0C0C"/>
        </w:rPr>
        <w:t>the tragedy of Grenfell Tower</w:t>
      </w:r>
      <w:r w:rsidR="00500FC6">
        <w:rPr>
          <w:rFonts w:ascii="Times New Roman" w:eastAsia="Times New Roman" w:hAnsi="Times New Roman" w:cs="Times New Roman"/>
          <w:color w:val="0B0C0C"/>
        </w:rPr>
        <w:t xml:space="preserve">, London, </w:t>
      </w:r>
      <w:r w:rsidR="00AB3443">
        <w:rPr>
          <w:rFonts w:ascii="Times New Roman" w:eastAsia="Times New Roman" w:hAnsi="Times New Roman" w:cs="Times New Roman"/>
          <w:color w:val="0B0C0C"/>
        </w:rPr>
        <w:t xml:space="preserve">in 2017 in which </w:t>
      </w:r>
      <w:r w:rsidR="00500FC6">
        <w:rPr>
          <w:rFonts w:ascii="Times New Roman" w:eastAsia="Times New Roman" w:hAnsi="Times New Roman" w:cs="Times New Roman"/>
          <w:color w:val="0B0C0C"/>
        </w:rPr>
        <w:t xml:space="preserve">71 council </w:t>
      </w:r>
      <w:r w:rsidR="00AB3443">
        <w:rPr>
          <w:rFonts w:ascii="Times New Roman" w:eastAsia="Times New Roman" w:hAnsi="Times New Roman" w:cs="Times New Roman"/>
          <w:color w:val="0B0C0C"/>
        </w:rPr>
        <w:t>tenants died in a fire which spread rapidly through cladding</w:t>
      </w:r>
      <w:r w:rsidR="00500FC6">
        <w:rPr>
          <w:rFonts w:ascii="Times New Roman" w:eastAsia="Times New Roman" w:hAnsi="Times New Roman" w:cs="Times New Roman"/>
          <w:color w:val="0B0C0C"/>
        </w:rPr>
        <w:t>.</w:t>
      </w:r>
      <w:r w:rsidR="00AB3443">
        <w:rPr>
          <w:rFonts w:ascii="Times New Roman" w:eastAsia="Times New Roman" w:hAnsi="Times New Roman" w:cs="Times New Roman"/>
          <w:color w:val="0B0C0C"/>
        </w:rPr>
        <w:t xml:space="preserve"> </w:t>
      </w:r>
    </w:p>
    <w:p w14:paraId="3F3A9201" w14:textId="77777777" w:rsidR="00F3733A" w:rsidRDefault="00F3733A" w:rsidP="00375D19">
      <w:pPr>
        <w:shd w:val="clear" w:color="auto" w:fill="FFFFFF"/>
        <w:spacing w:after="0" w:line="480" w:lineRule="auto"/>
        <w:rPr>
          <w:rFonts w:ascii="Times New Roman" w:eastAsia="Times New Roman" w:hAnsi="Times New Roman" w:cs="Times New Roman"/>
          <w:color w:val="0B0C0C"/>
        </w:rPr>
      </w:pPr>
    </w:p>
    <w:p w14:paraId="450000D6" w14:textId="7D96DF4E" w:rsidR="00F3733A" w:rsidRPr="00F3733A" w:rsidRDefault="00F3733A" w:rsidP="00375D19">
      <w:pPr>
        <w:pStyle w:val="NormalWeb"/>
        <w:shd w:val="clear" w:color="auto" w:fill="FFFFFF"/>
        <w:spacing w:before="0" w:beforeAutospacing="0" w:after="0" w:afterAutospacing="0" w:line="480" w:lineRule="auto"/>
        <w:rPr>
          <w:color w:val="0B0C0C"/>
          <w:sz w:val="22"/>
          <w:szCs w:val="22"/>
        </w:rPr>
      </w:pPr>
      <w:r w:rsidRPr="00F3733A">
        <w:rPr>
          <w:b/>
          <w:i/>
          <w:color w:val="0B0C0C"/>
          <w:sz w:val="22"/>
          <w:szCs w:val="22"/>
        </w:rPr>
        <w:t xml:space="preserve">The Tax Chamber of the First-tier Tribunal </w:t>
      </w:r>
      <w:r w:rsidRPr="00F3733A">
        <w:rPr>
          <w:color w:val="0B0C0C"/>
          <w:sz w:val="22"/>
          <w:szCs w:val="22"/>
        </w:rPr>
        <w:t xml:space="preserve">This hears appeals against some decisions made by Her Majesty’s Revenue and Customs (HMRC) relating to, for example, liability for income, corporation </w:t>
      </w:r>
      <w:r>
        <w:rPr>
          <w:color w:val="0B0C0C"/>
          <w:sz w:val="22"/>
          <w:szCs w:val="22"/>
        </w:rPr>
        <w:t xml:space="preserve">or </w:t>
      </w:r>
      <w:r w:rsidRPr="00F3733A">
        <w:rPr>
          <w:color w:val="0B0C0C"/>
          <w:sz w:val="22"/>
          <w:szCs w:val="22"/>
        </w:rPr>
        <w:t>capital gains tax</w:t>
      </w:r>
      <w:r>
        <w:rPr>
          <w:color w:val="0B0C0C"/>
          <w:sz w:val="22"/>
          <w:szCs w:val="22"/>
        </w:rPr>
        <w:t>,</w:t>
      </w:r>
      <w:r w:rsidRPr="00F3733A">
        <w:rPr>
          <w:color w:val="0B0C0C"/>
          <w:sz w:val="22"/>
          <w:szCs w:val="22"/>
        </w:rPr>
        <w:t xml:space="preserve"> or </w:t>
      </w:r>
      <w:r>
        <w:rPr>
          <w:color w:val="0B0C0C"/>
          <w:sz w:val="22"/>
          <w:szCs w:val="22"/>
        </w:rPr>
        <w:t xml:space="preserve">for </w:t>
      </w:r>
      <w:r w:rsidRPr="00F3733A">
        <w:rPr>
          <w:color w:val="0B0C0C"/>
          <w:sz w:val="22"/>
          <w:szCs w:val="22"/>
        </w:rPr>
        <w:t xml:space="preserve">VAT, </w:t>
      </w:r>
      <w:r>
        <w:rPr>
          <w:color w:val="0B0C0C"/>
          <w:sz w:val="22"/>
          <w:szCs w:val="22"/>
        </w:rPr>
        <w:t xml:space="preserve">or </w:t>
      </w:r>
      <w:r w:rsidRPr="00F3733A">
        <w:rPr>
          <w:color w:val="0B0C0C"/>
          <w:sz w:val="22"/>
          <w:szCs w:val="22"/>
        </w:rPr>
        <w:t>to goods seized by either HMRC or Border Force</w:t>
      </w:r>
      <w:r>
        <w:rPr>
          <w:color w:val="0B0C0C"/>
          <w:sz w:val="22"/>
          <w:szCs w:val="22"/>
        </w:rPr>
        <w:t>. The case study in 18.</w:t>
      </w:r>
      <w:r w:rsidR="00B5148B">
        <w:rPr>
          <w:color w:val="0B0C0C"/>
          <w:sz w:val="22"/>
          <w:szCs w:val="22"/>
        </w:rPr>
        <w:t>3</w:t>
      </w:r>
      <w:r>
        <w:rPr>
          <w:color w:val="0B0C0C"/>
          <w:sz w:val="22"/>
          <w:szCs w:val="22"/>
        </w:rPr>
        <w:t>.</w:t>
      </w:r>
      <w:r w:rsidR="00B5148B">
        <w:rPr>
          <w:color w:val="0B0C0C"/>
          <w:sz w:val="22"/>
          <w:szCs w:val="22"/>
        </w:rPr>
        <w:t>1</w:t>
      </w:r>
      <w:r>
        <w:rPr>
          <w:color w:val="0B0C0C"/>
          <w:sz w:val="22"/>
          <w:szCs w:val="22"/>
        </w:rPr>
        <w:t>, below, refers to this Chamber.</w:t>
      </w:r>
    </w:p>
    <w:p w14:paraId="2C2CEEBB" w14:textId="77777777" w:rsidR="00DB0750" w:rsidRDefault="00DB0750" w:rsidP="00375D19">
      <w:pPr>
        <w:spacing w:after="0" w:line="480" w:lineRule="auto"/>
        <w:rPr>
          <w:rFonts w:ascii="Times New Roman" w:hAnsi="Times New Roman" w:cs="Times New Roman"/>
          <w:b/>
          <w:i/>
          <w:color w:val="0B0C0C"/>
        </w:rPr>
      </w:pPr>
    </w:p>
    <w:p w14:paraId="52CF3F5E" w14:textId="10E2E601" w:rsidR="00F3733A" w:rsidRPr="00DB0750" w:rsidRDefault="00DB0750" w:rsidP="00375D19">
      <w:pPr>
        <w:spacing w:after="0" w:line="480" w:lineRule="auto"/>
        <w:rPr>
          <w:rFonts w:ascii="Times New Roman" w:hAnsi="Times New Roman" w:cs="Times New Roman"/>
          <w:bCs/>
          <w:i/>
        </w:rPr>
      </w:pPr>
      <w:r w:rsidRPr="00DB0750">
        <w:rPr>
          <w:rFonts w:ascii="Times New Roman" w:hAnsi="Times New Roman" w:cs="Times New Roman"/>
          <w:b/>
          <w:i/>
          <w:color w:val="0B0C0C"/>
        </w:rPr>
        <w:t>The General Regulatory Chamber</w:t>
      </w:r>
      <w:r w:rsidRPr="00DB0750">
        <w:rPr>
          <w:rFonts w:ascii="Times New Roman" w:hAnsi="Times New Roman" w:cs="Times New Roman"/>
          <w:b/>
          <w:color w:val="0B0C0C"/>
        </w:rPr>
        <w:t xml:space="preserve">  </w:t>
      </w:r>
      <w:r w:rsidRPr="00DB0750">
        <w:rPr>
          <w:rFonts w:ascii="Times New Roman" w:hAnsi="Times New Roman" w:cs="Times New Roman"/>
          <w:b/>
          <w:i/>
          <w:color w:val="0B0C0C"/>
        </w:rPr>
        <w:t>of the First-tier Tribunal</w:t>
      </w:r>
      <w:r>
        <w:rPr>
          <w:b/>
          <w:color w:val="0B0C0C"/>
        </w:rPr>
        <w:t xml:space="preserve">    </w:t>
      </w:r>
      <w:r w:rsidRPr="00DB0750">
        <w:rPr>
          <w:rFonts w:ascii="Times New Roman" w:hAnsi="Times New Roman" w:cs="Times New Roman"/>
          <w:color w:val="0B0C0C"/>
        </w:rPr>
        <w:t>This has a wide range of roles in hearing appeals including in information rights</w:t>
      </w:r>
      <w:r>
        <w:rPr>
          <w:rFonts w:ascii="Times New Roman" w:hAnsi="Times New Roman" w:cs="Times New Roman"/>
          <w:color w:val="0B0C0C"/>
        </w:rPr>
        <w:t xml:space="preserve"> </w:t>
      </w:r>
      <w:r w:rsidRPr="00DB0750">
        <w:rPr>
          <w:rFonts w:ascii="Times New Roman" w:hAnsi="Times New Roman" w:cs="Times New Roman"/>
          <w:color w:val="0B0C0C"/>
        </w:rPr>
        <w:t>and data protection cases – for example, it considers appeals</w:t>
      </w:r>
      <w:r w:rsidR="00FB41EB">
        <w:rPr>
          <w:rFonts w:ascii="Times New Roman" w:hAnsi="Times New Roman" w:cs="Times New Roman"/>
          <w:color w:val="0B0C0C"/>
        </w:rPr>
        <w:t xml:space="preserve"> - </w:t>
      </w:r>
      <w:r w:rsidRPr="00DB0750">
        <w:rPr>
          <w:rFonts w:ascii="Times New Roman" w:hAnsi="Times New Roman" w:cs="Times New Roman"/>
          <w:color w:val="0B0C0C"/>
        </w:rPr>
        <w:t xml:space="preserve"> including in cases involving journalists</w:t>
      </w:r>
      <w:r w:rsidR="00FB41EB">
        <w:rPr>
          <w:rFonts w:ascii="Times New Roman" w:hAnsi="Times New Roman" w:cs="Times New Roman"/>
          <w:color w:val="0B0C0C"/>
        </w:rPr>
        <w:t xml:space="preserve"> - </w:t>
      </w:r>
      <w:r w:rsidRPr="00DB0750">
        <w:rPr>
          <w:rFonts w:ascii="Times New Roman" w:hAnsi="Times New Roman" w:cs="Times New Roman"/>
          <w:color w:val="0B0C0C"/>
        </w:rPr>
        <w:t>against decision</w:t>
      </w:r>
      <w:r>
        <w:rPr>
          <w:rFonts w:ascii="Times New Roman" w:hAnsi="Times New Roman" w:cs="Times New Roman"/>
          <w:color w:val="0B0C0C"/>
        </w:rPr>
        <w:t>s</w:t>
      </w:r>
      <w:r w:rsidRPr="00DB0750">
        <w:rPr>
          <w:rFonts w:ascii="Times New Roman" w:hAnsi="Times New Roman" w:cs="Times New Roman"/>
          <w:color w:val="0B0C0C"/>
        </w:rPr>
        <w:t xml:space="preserve"> of the Information Commissioner about </w:t>
      </w:r>
      <w:r w:rsidR="00C96058" w:rsidRPr="00DB0750">
        <w:rPr>
          <w:rFonts w:ascii="Times New Roman" w:hAnsi="Times New Roman" w:cs="Times New Roman"/>
          <w:color w:val="0B0C0C"/>
        </w:rPr>
        <w:t>fr</w:t>
      </w:r>
      <w:r w:rsidR="00C96058">
        <w:rPr>
          <w:rFonts w:ascii="Times New Roman" w:hAnsi="Times New Roman" w:cs="Times New Roman"/>
          <w:color w:val="0B0C0C"/>
        </w:rPr>
        <w:t>eedom of</w:t>
      </w:r>
      <w:r w:rsidR="00FB41EB">
        <w:rPr>
          <w:rFonts w:ascii="Times New Roman" w:hAnsi="Times New Roman" w:cs="Times New Roman"/>
          <w:color w:val="0B0C0C"/>
        </w:rPr>
        <w:t xml:space="preserve"> information requests. This role is outlined in </w:t>
      </w:r>
      <w:r w:rsidR="001276A0" w:rsidRPr="00DB0750">
        <w:rPr>
          <w:rFonts w:ascii="Times New Roman" w:hAnsi="Times New Roman" w:cs="Times New Roman"/>
          <w:bCs/>
        </w:rPr>
        <w:t xml:space="preserve">30.7 in </w:t>
      </w:r>
      <w:r w:rsidR="001276A0" w:rsidRPr="00DB0750">
        <w:rPr>
          <w:rFonts w:ascii="Times New Roman" w:hAnsi="Times New Roman" w:cs="Times New Roman"/>
          <w:bCs/>
          <w:i/>
        </w:rPr>
        <w:t>McNae’s</w:t>
      </w:r>
      <w:r w:rsidR="00AE22EA">
        <w:rPr>
          <w:rFonts w:ascii="Times New Roman" w:hAnsi="Times New Roman" w:cs="Times New Roman"/>
          <w:bCs/>
          <w:i/>
        </w:rPr>
        <w:t>.</w:t>
      </w:r>
    </w:p>
    <w:p w14:paraId="73BEE544" w14:textId="77777777" w:rsidR="00DB0750" w:rsidRDefault="00DB0750" w:rsidP="00375D19">
      <w:pPr>
        <w:spacing w:after="0" w:line="240" w:lineRule="auto"/>
        <w:rPr>
          <w:rFonts w:ascii="Times New Roman" w:hAnsi="Times New Roman" w:cs="Times New Roman"/>
          <w:b/>
          <w:bCs/>
          <w:sz w:val="24"/>
          <w:szCs w:val="24"/>
        </w:rPr>
      </w:pPr>
    </w:p>
    <w:p w14:paraId="7D6E6606" w14:textId="77777777" w:rsidR="00FB41EB" w:rsidRDefault="00FB41EB" w:rsidP="00375D19">
      <w:pPr>
        <w:spacing w:after="0" w:line="240" w:lineRule="auto"/>
        <w:rPr>
          <w:rFonts w:ascii="Times New Roman" w:hAnsi="Times New Roman" w:cs="Times New Roman"/>
          <w:b/>
          <w:bCs/>
          <w:sz w:val="26"/>
          <w:szCs w:val="24"/>
        </w:rPr>
      </w:pPr>
    </w:p>
    <w:p w14:paraId="0F4CEBFE" w14:textId="3578BA1E" w:rsidR="00051884" w:rsidRPr="00C46458" w:rsidRDefault="00051884" w:rsidP="00375D19">
      <w:pPr>
        <w:spacing w:after="0" w:line="240" w:lineRule="auto"/>
        <w:rPr>
          <w:rFonts w:ascii="Times New Roman" w:hAnsi="Times New Roman" w:cs="Times New Roman"/>
          <w:b/>
          <w:bCs/>
          <w:sz w:val="26"/>
          <w:szCs w:val="24"/>
        </w:rPr>
      </w:pPr>
      <w:r w:rsidRPr="00C46458">
        <w:rPr>
          <w:rFonts w:ascii="Times New Roman" w:hAnsi="Times New Roman" w:cs="Times New Roman"/>
          <w:b/>
          <w:bCs/>
          <w:sz w:val="26"/>
          <w:szCs w:val="24"/>
        </w:rPr>
        <w:t>18.</w:t>
      </w:r>
      <w:r w:rsidR="009657EF">
        <w:rPr>
          <w:rFonts w:ascii="Times New Roman" w:hAnsi="Times New Roman" w:cs="Times New Roman"/>
          <w:b/>
          <w:bCs/>
          <w:sz w:val="26"/>
          <w:szCs w:val="24"/>
        </w:rPr>
        <w:t>1</w:t>
      </w:r>
      <w:r w:rsidRPr="00C46458">
        <w:rPr>
          <w:rFonts w:ascii="Times New Roman" w:hAnsi="Times New Roman" w:cs="Times New Roman"/>
          <w:b/>
          <w:bCs/>
          <w:sz w:val="26"/>
          <w:szCs w:val="24"/>
        </w:rPr>
        <w:t>.1</w:t>
      </w:r>
      <w:r w:rsidR="00116072" w:rsidRPr="00C46458">
        <w:rPr>
          <w:rFonts w:ascii="Times New Roman" w:hAnsi="Times New Roman" w:cs="Times New Roman"/>
          <w:b/>
          <w:bCs/>
          <w:sz w:val="26"/>
          <w:szCs w:val="24"/>
        </w:rPr>
        <w:t xml:space="preserve"> Other tribunals </w:t>
      </w:r>
    </w:p>
    <w:p w14:paraId="150633D6" w14:textId="77777777" w:rsidR="00DB0750" w:rsidRDefault="00DB0750" w:rsidP="00375D19">
      <w:pPr>
        <w:spacing w:after="0" w:line="240" w:lineRule="auto"/>
        <w:rPr>
          <w:rFonts w:ascii="Times New Roman" w:hAnsi="Times New Roman" w:cs="Times New Roman"/>
          <w:b/>
          <w:bCs/>
          <w:sz w:val="24"/>
          <w:szCs w:val="24"/>
        </w:rPr>
      </w:pPr>
    </w:p>
    <w:p w14:paraId="29FF53F0" w14:textId="77777777" w:rsidR="002E0C84" w:rsidRPr="002E0C84" w:rsidRDefault="002E0C84" w:rsidP="00375D19">
      <w:pPr>
        <w:spacing w:after="0" w:line="240" w:lineRule="auto"/>
        <w:rPr>
          <w:rStyle w:val="DHead1"/>
          <w:rFonts w:ascii="Times New Roman" w:hAnsi="Times New Roman"/>
          <w:b w:val="0"/>
          <w:bCs/>
          <w:i w:val="0"/>
          <w:iCs/>
          <w:color w:val="auto"/>
          <w:sz w:val="22"/>
          <w:szCs w:val="17"/>
        </w:rPr>
      </w:pPr>
      <w:r w:rsidRPr="002E0C84">
        <w:rPr>
          <w:rStyle w:val="DHead1"/>
          <w:rFonts w:ascii="Times New Roman" w:hAnsi="Times New Roman"/>
          <w:b w:val="0"/>
          <w:bCs/>
          <w:i w:val="0"/>
          <w:iCs/>
          <w:color w:val="auto"/>
          <w:sz w:val="22"/>
          <w:szCs w:val="17"/>
        </w:rPr>
        <w:lastRenderedPageBreak/>
        <w:t xml:space="preserve">Two </w:t>
      </w:r>
      <w:r w:rsidR="00EF7ACA">
        <w:rPr>
          <w:rStyle w:val="DHead1"/>
          <w:rFonts w:ascii="Times New Roman" w:hAnsi="Times New Roman"/>
          <w:b w:val="0"/>
          <w:bCs/>
          <w:i w:val="0"/>
          <w:iCs/>
          <w:color w:val="auto"/>
          <w:sz w:val="22"/>
          <w:szCs w:val="17"/>
        </w:rPr>
        <w:t xml:space="preserve">important </w:t>
      </w:r>
      <w:r w:rsidRPr="002E0C84">
        <w:rPr>
          <w:rStyle w:val="DHead1"/>
          <w:rFonts w:ascii="Times New Roman" w:hAnsi="Times New Roman"/>
          <w:b w:val="0"/>
          <w:bCs/>
          <w:i w:val="0"/>
          <w:iCs/>
          <w:color w:val="auto"/>
          <w:sz w:val="22"/>
          <w:szCs w:val="17"/>
        </w:rPr>
        <w:t xml:space="preserve">tribunals </w:t>
      </w:r>
      <w:r w:rsidR="00EF7ACA">
        <w:rPr>
          <w:rStyle w:val="DHead1"/>
          <w:rFonts w:ascii="Times New Roman" w:hAnsi="Times New Roman"/>
          <w:b w:val="0"/>
          <w:bCs/>
          <w:i w:val="0"/>
          <w:iCs/>
          <w:color w:val="auto"/>
          <w:sz w:val="22"/>
          <w:szCs w:val="17"/>
        </w:rPr>
        <w:t xml:space="preserve">which function </w:t>
      </w:r>
      <w:r w:rsidRPr="002E0C84">
        <w:rPr>
          <w:rStyle w:val="DHead1"/>
          <w:rFonts w:ascii="Times New Roman" w:hAnsi="Times New Roman"/>
          <w:b w:val="0"/>
          <w:bCs/>
          <w:i w:val="0"/>
          <w:iCs/>
          <w:color w:val="auto"/>
          <w:sz w:val="22"/>
          <w:szCs w:val="17"/>
        </w:rPr>
        <w:t xml:space="preserve">outside the </w:t>
      </w:r>
      <w:r w:rsidR="00EF7ACA" w:rsidRPr="005F73F1">
        <w:rPr>
          <w:rFonts w:ascii="Times New Roman" w:hAnsi="Times New Roman" w:cs="Times New Roman"/>
        </w:rPr>
        <w:t xml:space="preserve">First-tier/Upper Tribunal </w:t>
      </w:r>
      <w:r w:rsidR="00116072">
        <w:rPr>
          <w:rFonts w:ascii="Times New Roman" w:hAnsi="Times New Roman" w:cs="Times New Roman"/>
        </w:rPr>
        <w:t xml:space="preserve">system </w:t>
      </w:r>
      <w:r w:rsidR="00EF7ACA">
        <w:rPr>
          <w:rFonts w:ascii="Times New Roman" w:hAnsi="Times New Roman" w:cs="Times New Roman"/>
        </w:rPr>
        <w:t>are:</w:t>
      </w:r>
    </w:p>
    <w:p w14:paraId="4343E4B2" w14:textId="77777777" w:rsidR="002E0C84" w:rsidRDefault="002E0C84" w:rsidP="00375D19">
      <w:pPr>
        <w:pStyle w:val="DHead"/>
        <w:spacing w:before="0" w:line="240" w:lineRule="auto"/>
        <w:jc w:val="left"/>
        <w:rPr>
          <w:rStyle w:val="DHead1"/>
          <w:rFonts w:ascii="Times New Roman" w:hAnsi="Times New Roman"/>
          <w:bCs/>
          <w:iCs/>
          <w:color w:val="auto"/>
          <w:sz w:val="22"/>
          <w:szCs w:val="17"/>
        </w:rPr>
      </w:pPr>
    </w:p>
    <w:p w14:paraId="1EA95795" w14:textId="77777777" w:rsidR="00DB0750" w:rsidRDefault="00DB0750" w:rsidP="00375D19">
      <w:pPr>
        <w:pStyle w:val="DHead"/>
        <w:spacing w:before="0" w:line="480" w:lineRule="auto"/>
        <w:jc w:val="left"/>
        <w:rPr>
          <w:rStyle w:val="DHead1"/>
          <w:rFonts w:ascii="Times New Roman" w:hAnsi="Times New Roman"/>
          <w:bCs/>
          <w:iCs/>
          <w:color w:val="auto"/>
          <w:sz w:val="22"/>
          <w:szCs w:val="17"/>
        </w:rPr>
      </w:pPr>
    </w:p>
    <w:p w14:paraId="6191BD94" w14:textId="703A4C0F" w:rsidR="00CD48E9" w:rsidRPr="00160B2A" w:rsidRDefault="002E0C84" w:rsidP="00375D19">
      <w:pPr>
        <w:pStyle w:val="DHead"/>
        <w:spacing w:before="0" w:line="480" w:lineRule="auto"/>
        <w:jc w:val="left"/>
        <w:rPr>
          <w:rFonts w:ascii="Times New Roman" w:hAnsi="Times New Roman"/>
          <w:color w:val="auto"/>
          <w:sz w:val="22"/>
        </w:rPr>
      </w:pPr>
      <w:r>
        <w:rPr>
          <w:rStyle w:val="DHead1"/>
          <w:rFonts w:ascii="Times New Roman" w:hAnsi="Times New Roman"/>
          <w:bCs/>
          <w:iCs/>
          <w:color w:val="auto"/>
          <w:sz w:val="22"/>
          <w:szCs w:val="17"/>
        </w:rPr>
        <w:t xml:space="preserve">The </w:t>
      </w:r>
      <w:r w:rsidR="00CD48E9" w:rsidRPr="00160B2A">
        <w:rPr>
          <w:rStyle w:val="DHead1"/>
          <w:rFonts w:ascii="Times New Roman" w:hAnsi="Times New Roman"/>
          <w:bCs/>
          <w:iCs/>
          <w:color w:val="auto"/>
          <w:sz w:val="22"/>
          <w:szCs w:val="17"/>
        </w:rPr>
        <w:t>Specia</w:t>
      </w:r>
      <w:r>
        <w:rPr>
          <w:rStyle w:val="DHead1"/>
          <w:rFonts w:ascii="Times New Roman" w:hAnsi="Times New Roman"/>
          <w:bCs/>
          <w:iCs/>
          <w:color w:val="auto"/>
          <w:sz w:val="22"/>
          <w:szCs w:val="17"/>
        </w:rPr>
        <w:t xml:space="preserve">l Immigration Appeals Commission </w:t>
      </w:r>
      <w:r w:rsidR="00CD48E9" w:rsidRPr="00160B2A">
        <w:rPr>
          <w:rFonts w:ascii="Times New Roman" w:hAnsi="Times New Roman"/>
          <w:color w:val="auto"/>
          <w:sz w:val="22"/>
        </w:rPr>
        <w:t>This hears appeals against Home Office decisions to deport, or exclude, people from the UK on national security or public interest grounds and appeals against decisions to deprive people of UK citizenship.</w:t>
      </w:r>
      <w:r>
        <w:rPr>
          <w:rFonts w:ascii="Times New Roman" w:hAnsi="Times New Roman"/>
          <w:color w:val="auto"/>
          <w:sz w:val="22"/>
        </w:rPr>
        <w:t xml:space="preserve"> </w:t>
      </w:r>
      <w:r w:rsidR="00C0063A">
        <w:rPr>
          <w:rFonts w:ascii="Times New Roman" w:hAnsi="Times New Roman"/>
          <w:color w:val="auto"/>
          <w:sz w:val="22"/>
        </w:rPr>
        <w:t>It is a type of court.</w:t>
      </w:r>
    </w:p>
    <w:p w14:paraId="2F22B76D" w14:textId="77777777" w:rsidR="00CD48E9" w:rsidRPr="00160B2A" w:rsidRDefault="00CD48E9" w:rsidP="00375D19">
      <w:pPr>
        <w:pStyle w:val="DHead"/>
        <w:spacing w:before="0" w:line="480" w:lineRule="auto"/>
        <w:jc w:val="left"/>
        <w:rPr>
          <w:rStyle w:val="DHead1"/>
          <w:rFonts w:ascii="Times New Roman" w:hAnsi="Times New Roman"/>
          <w:bCs/>
          <w:iCs/>
          <w:color w:val="auto"/>
          <w:sz w:val="22"/>
          <w:szCs w:val="17"/>
        </w:rPr>
      </w:pPr>
    </w:p>
    <w:p w14:paraId="61E39036" w14:textId="3537BCCE" w:rsidR="00CD48E9" w:rsidRPr="00E86B54" w:rsidRDefault="002E0C84" w:rsidP="00375D19">
      <w:pPr>
        <w:pStyle w:val="DHead"/>
        <w:spacing w:before="0" w:line="480" w:lineRule="auto"/>
        <w:jc w:val="left"/>
        <w:rPr>
          <w:rFonts w:ascii="Times New Roman" w:hAnsi="Times New Roman"/>
          <w:b/>
          <w:bCs/>
          <w:color w:val="auto"/>
          <w:sz w:val="22"/>
        </w:rPr>
      </w:pPr>
      <w:r>
        <w:rPr>
          <w:rStyle w:val="DHead1"/>
          <w:rFonts w:ascii="Times New Roman" w:hAnsi="Times New Roman"/>
          <w:bCs/>
          <w:iCs/>
          <w:color w:val="auto"/>
          <w:sz w:val="22"/>
          <w:szCs w:val="17"/>
        </w:rPr>
        <w:t xml:space="preserve">The </w:t>
      </w:r>
      <w:r w:rsidR="00CD48E9" w:rsidRPr="00160B2A">
        <w:rPr>
          <w:rStyle w:val="DHead1"/>
          <w:rFonts w:ascii="Times New Roman" w:hAnsi="Times New Roman"/>
          <w:bCs/>
          <w:iCs/>
          <w:color w:val="auto"/>
          <w:sz w:val="22"/>
          <w:szCs w:val="17"/>
        </w:rPr>
        <w:t>Investigatory Powers Tribunal</w:t>
      </w:r>
      <w:r w:rsidR="00CD48E9" w:rsidRPr="00160B2A">
        <w:rPr>
          <w:rFonts w:ascii="Times New Roman" w:hAnsi="Times New Roman"/>
          <w:color w:val="auto"/>
          <w:sz w:val="22"/>
        </w:rPr>
        <w:t> </w:t>
      </w:r>
      <w:r w:rsidR="00CD48E9" w:rsidRPr="00160B2A">
        <w:rPr>
          <w:rFonts w:ascii="Times New Roman" w:hAnsi="Times New Roman"/>
          <w:color w:val="auto"/>
          <w:sz w:val="22"/>
        </w:rPr>
        <w:t xml:space="preserve">Created by the Regulation of Investigatory Powers Act 2000 (RIPA), this investigates and rules on complaints that public authorities—including intelligence, police or other law enforcement agencies—have unlawfully used covert surveillance techniques, breaching people’s rights to privacy or other human rights. </w:t>
      </w:r>
      <w:r w:rsidR="00C0063A">
        <w:rPr>
          <w:rFonts w:ascii="Times New Roman" w:hAnsi="Times New Roman"/>
          <w:color w:val="auto"/>
          <w:sz w:val="22"/>
        </w:rPr>
        <w:t xml:space="preserve">It too is a type of court. </w:t>
      </w:r>
      <w:r w:rsidR="00CD48E9" w:rsidRPr="00160B2A">
        <w:rPr>
          <w:rFonts w:ascii="Times New Roman" w:hAnsi="Times New Roman"/>
          <w:color w:val="auto"/>
          <w:sz w:val="22"/>
        </w:rPr>
        <w:t>RIPA stipulates that the tribunal hears cases in secret but it has held some public hearings.</w:t>
      </w:r>
      <w:r>
        <w:rPr>
          <w:rFonts w:ascii="Times New Roman" w:hAnsi="Times New Roman"/>
          <w:color w:val="auto"/>
          <w:sz w:val="22"/>
        </w:rPr>
        <w:t xml:space="preserve"> For more detail, including about a case in which the Tribunal ruled that police had unlawfully accessed journalists’ communications data, see </w:t>
      </w:r>
      <w:r w:rsidR="006B4B05">
        <w:rPr>
          <w:rFonts w:ascii="Times New Roman" w:hAnsi="Times New Roman"/>
          <w:color w:val="auto"/>
          <w:sz w:val="22"/>
        </w:rPr>
        <w:t>34.3</w:t>
      </w:r>
      <w:r w:rsidR="00C46458">
        <w:rPr>
          <w:rFonts w:ascii="Times New Roman" w:hAnsi="Times New Roman"/>
          <w:color w:val="auto"/>
          <w:sz w:val="22"/>
        </w:rPr>
        <w:t xml:space="preserve"> </w:t>
      </w:r>
      <w:r w:rsidR="006B4B05">
        <w:rPr>
          <w:rFonts w:ascii="Times New Roman" w:hAnsi="Times New Roman"/>
          <w:color w:val="auto"/>
          <w:sz w:val="22"/>
        </w:rPr>
        <w:t xml:space="preserve">and 34.4 </w:t>
      </w:r>
      <w:r w:rsidR="00007D09">
        <w:rPr>
          <w:rFonts w:ascii="Times New Roman" w:hAnsi="Times New Roman"/>
          <w:color w:val="auto"/>
          <w:sz w:val="22"/>
        </w:rPr>
        <w:t xml:space="preserve">in </w:t>
      </w:r>
      <w:r w:rsidRPr="002E0C84">
        <w:rPr>
          <w:rFonts w:ascii="Times New Roman" w:hAnsi="Times New Roman"/>
          <w:i/>
          <w:color w:val="auto"/>
          <w:sz w:val="22"/>
        </w:rPr>
        <w:t>McNae’s</w:t>
      </w:r>
      <w:r>
        <w:rPr>
          <w:rFonts w:ascii="Times New Roman" w:hAnsi="Times New Roman"/>
          <w:color w:val="auto"/>
          <w:sz w:val="22"/>
        </w:rPr>
        <w:t xml:space="preserve"> and the Additional Material for ch. 34 on </w:t>
      </w:r>
      <w:hyperlink r:id="rId8" w:history="1">
        <w:r w:rsidR="00C0063A" w:rsidRPr="00E86B54">
          <w:rPr>
            <w:rStyle w:val="Hyperlink"/>
            <w:rFonts w:ascii="Times New Roman" w:hAnsi="Times New Roman"/>
            <w:b/>
            <w:bCs/>
            <w:color w:val="auto"/>
            <w:sz w:val="22"/>
            <w:u w:val="none"/>
          </w:rPr>
          <w:t>www.mcnaes.com</w:t>
        </w:r>
      </w:hyperlink>
      <w:r w:rsidR="00C0063A" w:rsidRPr="00E86B54">
        <w:rPr>
          <w:rFonts w:ascii="Times New Roman" w:hAnsi="Times New Roman"/>
          <w:b/>
          <w:bCs/>
          <w:color w:val="auto"/>
          <w:sz w:val="22"/>
        </w:rPr>
        <w:t xml:space="preserve">. </w:t>
      </w:r>
    </w:p>
    <w:p w14:paraId="7220499F" w14:textId="30189589" w:rsidR="00EF7ACA" w:rsidRDefault="00EF7ACA" w:rsidP="00375D19">
      <w:pPr>
        <w:spacing w:after="0" w:line="480" w:lineRule="auto"/>
        <w:rPr>
          <w:rFonts w:ascii="Times New Roman" w:hAnsi="Times New Roman" w:cs="Times New Roman"/>
        </w:rPr>
      </w:pPr>
      <w:r>
        <w:rPr>
          <w:rFonts w:ascii="Times New Roman" w:hAnsi="Times New Roman" w:cs="Times New Roman"/>
        </w:rPr>
        <w:t>T</w:t>
      </w:r>
      <w:r w:rsidRPr="005F73F1">
        <w:rPr>
          <w:rFonts w:ascii="Times New Roman" w:hAnsi="Times New Roman" w:cs="Times New Roman"/>
        </w:rPr>
        <w:t xml:space="preserve">he employment tribunal system - see </w:t>
      </w:r>
      <w:r>
        <w:rPr>
          <w:rFonts w:ascii="Times New Roman" w:hAnsi="Times New Roman" w:cs="Times New Roman"/>
        </w:rPr>
        <w:t>18.</w:t>
      </w:r>
      <w:r w:rsidR="00573899">
        <w:rPr>
          <w:rFonts w:ascii="Times New Roman" w:hAnsi="Times New Roman" w:cs="Times New Roman"/>
        </w:rPr>
        <w:t>7</w:t>
      </w:r>
      <w:r>
        <w:rPr>
          <w:rFonts w:ascii="Times New Roman" w:hAnsi="Times New Roman" w:cs="Times New Roman"/>
        </w:rPr>
        <w:t xml:space="preserve">, below – also functions outside of the </w:t>
      </w:r>
      <w:r w:rsidRPr="005F73F1">
        <w:rPr>
          <w:rFonts w:ascii="Times New Roman" w:hAnsi="Times New Roman" w:cs="Times New Roman"/>
        </w:rPr>
        <w:t>First-tier/Upper Tribunal framework</w:t>
      </w:r>
      <w:r w:rsidR="009F5384">
        <w:rPr>
          <w:rFonts w:ascii="Times New Roman" w:hAnsi="Times New Roman" w:cs="Times New Roman"/>
        </w:rPr>
        <w:t>.</w:t>
      </w:r>
      <w:r w:rsidR="00C0063A">
        <w:rPr>
          <w:rFonts w:ascii="Times New Roman" w:hAnsi="Times New Roman" w:cs="Times New Roman"/>
        </w:rPr>
        <w:t xml:space="preserve"> Employment tribunals are a type of court.</w:t>
      </w:r>
    </w:p>
    <w:p w14:paraId="5AF53FE8" w14:textId="28F44ADD" w:rsidR="009F5384" w:rsidRPr="005F73F1" w:rsidRDefault="009F5384" w:rsidP="00375D19">
      <w:pPr>
        <w:spacing w:after="0" w:line="480" w:lineRule="auto"/>
        <w:rPr>
          <w:rFonts w:ascii="Times New Roman" w:hAnsi="Times New Roman" w:cs="Times New Roman"/>
        </w:rPr>
      </w:pPr>
      <w:r>
        <w:rPr>
          <w:rFonts w:ascii="Times New Roman" w:hAnsi="Times New Roman" w:cs="Times New Roman"/>
        </w:rPr>
        <w:t>For the disciplinary tribunals of professions, see 18.4.</w:t>
      </w:r>
    </w:p>
    <w:p w14:paraId="5BB54914" w14:textId="77777777" w:rsidR="005F73F1" w:rsidRDefault="005F73F1" w:rsidP="00375D19">
      <w:pPr>
        <w:spacing w:after="0" w:line="240" w:lineRule="auto"/>
        <w:rPr>
          <w:rFonts w:ascii="Times New Roman" w:hAnsi="Times New Roman" w:cs="Times New Roman"/>
          <w:b/>
          <w:bCs/>
          <w:sz w:val="24"/>
          <w:szCs w:val="24"/>
        </w:rPr>
      </w:pPr>
    </w:p>
    <w:p w14:paraId="54C168E5" w14:textId="77777777" w:rsidR="00C46458" w:rsidRDefault="00C46458" w:rsidP="00375D19">
      <w:pPr>
        <w:spacing w:after="0" w:line="240" w:lineRule="auto"/>
        <w:rPr>
          <w:rFonts w:ascii="Times New Roman" w:hAnsi="Times New Roman" w:cs="Times New Roman"/>
          <w:b/>
          <w:bCs/>
          <w:sz w:val="26"/>
          <w:szCs w:val="24"/>
        </w:rPr>
      </w:pPr>
    </w:p>
    <w:p w14:paraId="1AE1F0DC" w14:textId="676888DF" w:rsidR="001F39CE" w:rsidRPr="00C46458" w:rsidRDefault="001F39CE" w:rsidP="00375D19">
      <w:pPr>
        <w:spacing w:after="0" w:line="240" w:lineRule="auto"/>
        <w:rPr>
          <w:rFonts w:ascii="Times New Roman" w:hAnsi="Times New Roman" w:cs="Times New Roman"/>
          <w:sz w:val="24"/>
        </w:rPr>
      </w:pPr>
      <w:r w:rsidRPr="00C46458">
        <w:rPr>
          <w:rFonts w:ascii="Times New Roman" w:hAnsi="Times New Roman" w:cs="Times New Roman"/>
          <w:b/>
          <w:bCs/>
          <w:sz w:val="26"/>
          <w:szCs w:val="24"/>
        </w:rPr>
        <w:t>18.</w:t>
      </w:r>
      <w:r w:rsidR="009657EF">
        <w:rPr>
          <w:rFonts w:ascii="Times New Roman" w:hAnsi="Times New Roman" w:cs="Times New Roman"/>
          <w:b/>
          <w:bCs/>
          <w:sz w:val="26"/>
          <w:szCs w:val="24"/>
        </w:rPr>
        <w:t>1</w:t>
      </w:r>
      <w:r w:rsidRPr="00C46458">
        <w:rPr>
          <w:rFonts w:ascii="Times New Roman" w:hAnsi="Times New Roman" w:cs="Times New Roman"/>
          <w:b/>
          <w:bCs/>
          <w:sz w:val="26"/>
          <w:szCs w:val="24"/>
        </w:rPr>
        <w:t>.</w:t>
      </w:r>
      <w:r w:rsidR="00116072" w:rsidRPr="00C46458">
        <w:rPr>
          <w:rFonts w:ascii="Times New Roman" w:hAnsi="Times New Roman" w:cs="Times New Roman"/>
          <w:b/>
          <w:bCs/>
          <w:sz w:val="26"/>
          <w:szCs w:val="24"/>
        </w:rPr>
        <w:t>2</w:t>
      </w:r>
      <w:r w:rsidRPr="00C46458">
        <w:rPr>
          <w:rFonts w:ascii="Times New Roman" w:hAnsi="Times New Roman" w:cs="Times New Roman"/>
          <w:b/>
          <w:bCs/>
          <w:sz w:val="26"/>
          <w:szCs w:val="24"/>
        </w:rPr>
        <w:t xml:space="preserve"> Further detail on </w:t>
      </w:r>
      <w:r w:rsidR="00EF7ACA" w:rsidRPr="00C46458">
        <w:rPr>
          <w:rFonts w:ascii="Times New Roman" w:hAnsi="Times New Roman" w:cs="Times New Roman"/>
          <w:b/>
          <w:bCs/>
          <w:sz w:val="26"/>
          <w:szCs w:val="24"/>
        </w:rPr>
        <w:t>‘</w:t>
      </w:r>
      <w:r w:rsidRPr="00C46458">
        <w:rPr>
          <w:rFonts w:ascii="Times New Roman" w:hAnsi="Times New Roman" w:cs="Times New Roman"/>
          <w:b/>
          <w:bCs/>
          <w:sz w:val="26"/>
          <w:szCs w:val="24"/>
        </w:rPr>
        <w:t>administrative justice</w:t>
      </w:r>
      <w:r w:rsidR="00EF7ACA" w:rsidRPr="00C46458">
        <w:rPr>
          <w:rFonts w:ascii="Times New Roman" w:hAnsi="Times New Roman" w:cs="Times New Roman"/>
          <w:b/>
          <w:bCs/>
          <w:sz w:val="26"/>
          <w:szCs w:val="24"/>
        </w:rPr>
        <w:t>’</w:t>
      </w:r>
      <w:r w:rsidRPr="00C46458">
        <w:rPr>
          <w:rFonts w:ascii="Times New Roman" w:hAnsi="Times New Roman" w:cs="Times New Roman"/>
          <w:b/>
          <w:bCs/>
          <w:sz w:val="26"/>
          <w:szCs w:val="24"/>
        </w:rPr>
        <w:t xml:space="preserve"> tribunals</w:t>
      </w:r>
    </w:p>
    <w:p w14:paraId="68E1EF54" w14:textId="77777777" w:rsidR="005F73F1" w:rsidRDefault="005F73F1" w:rsidP="00375D19">
      <w:pPr>
        <w:spacing w:after="0" w:line="240" w:lineRule="auto"/>
        <w:rPr>
          <w:rFonts w:ascii="Times New Roman" w:hAnsi="Times New Roman" w:cs="Times New Roman"/>
        </w:rPr>
      </w:pPr>
    </w:p>
    <w:p w14:paraId="3EA74754" w14:textId="77777777" w:rsidR="001F39CE" w:rsidRPr="005F73F1" w:rsidRDefault="001F39CE" w:rsidP="00375D19">
      <w:pPr>
        <w:spacing w:after="0" w:line="480" w:lineRule="auto"/>
        <w:rPr>
          <w:rFonts w:ascii="Times New Roman" w:hAnsi="Times New Roman" w:cs="Times New Roman"/>
        </w:rPr>
      </w:pPr>
      <w:r w:rsidRPr="005F73F1">
        <w:rPr>
          <w:rFonts w:ascii="Times New Roman" w:hAnsi="Times New Roman" w:cs="Times New Roman"/>
        </w:rPr>
        <w:t xml:space="preserve">Reforms in the Tribunals, Courts and Enforcement Act 2007 created the First-tier Tribunal as a generic tribunal to merge the administration of most tribunals dealing with appeals against decisions made by state officials. A decision of the First-tier Tribunal may, in some instances, be appealed to, or be reviewed by, the Upper Tribunal, also created by the 2007 Act. The Upper Tribunal’s rulings are binding as precedents on the First-tier Tribunal. Appeals on a point of law from Upper Tribunal decisions may in some instances be made to the Court of Appeal, or the Upper Tribunal can transfer some types of case to the High Court. </w:t>
      </w:r>
    </w:p>
    <w:p w14:paraId="326824E1" w14:textId="77777777" w:rsidR="001F39CE" w:rsidRPr="005F73F1" w:rsidRDefault="001F39CE" w:rsidP="00375D19">
      <w:pPr>
        <w:spacing w:after="0" w:line="480" w:lineRule="auto"/>
        <w:rPr>
          <w:rFonts w:ascii="Times New Roman" w:hAnsi="Times New Roman" w:cs="Times New Roman"/>
        </w:rPr>
      </w:pPr>
    </w:p>
    <w:p w14:paraId="605B8A87" w14:textId="77777777" w:rsidR="001F39CE" w:rsidRDefault="001F39CE" w:rsidP="00375D19">
      <w:pPr>
        <w:spacing w:after="0" w:line="480" w:lineRule="auto"/>
        <w:rPr>
          <w:rFonts w:ascii="Times New Roman" w:hAnsi="Times New Roman" w:cs="Times New Roman"/>
        </w:rPr>
      </w:pPr>
      <w:r w:rsidRPr="005F73F1">
        <w:rPr>
          <w:rFonts w:ascii="Times New Roman" w:hAnsi="Times New Roman" w:cs="Times New Roman"/>
        </w:rPr>
        <w:lastRenderedPageBreak/>
        <w:t>The First-tier Tribunal is organised administratively into sections, called ‘chambers’, in which tribunals are grouped according to their field of work. Members (that is, decision-makers) in th</w:t>
      </w:r>
      <w:r w:rsidR="00B71B12">
        <w:rPr>
          <w:rFonts w:ascii="Times New Roman" w:hAnsi="Times New Roman" w:cs="Times New Roman"/>
        </w:rPr>
        <w:t>e First-tier tribunals and Upper Tribunal</w:t>
      </w:r>
      <w:r w:rsidRPr="005F73F1">
        <w:rPr>
          <w:rFonts w:ascii="Times New Roman" w:hAnsi="Times New Roman" w:cs="Times New Roman"/>
        </w:rPr>
        <w:t xml:space="preserve"> are, if legally-qualified, known as judges (and include judges who preside in the High Court and other courts). Some tribunals consist of a judge sitting alone as a single member. Others include members who are experts in the relevant field - for example, surveyors, doctors, disability experts.  </w:t>
      </w:r>
    </w:p>
    <w:p w14:paraId="32DE3F20" w14:textId="77777777" w:rsidR="00C46458" w:rsidRDefault="00C46458" w:rsidP="00375D19">
      <w:pPr>
        <w:spacing w:after="0" w:line="480" w:lineRule="auto"/>
        <w:rPr>
          <w:rFonts w:ascii="Times New Roman" w:hAnsi="Times New Roman" w:cs="Times New Roman"/>
        </w:rPr>
      </w:pPr>
    </w:p>
    <w:p w14:paraId="13287F8D" w14:textId="7E494386" w:rsidR="001F39CE" w:rsidRDefault="001F39CE" w:rsidP="00375D19">
      <w:pPr>
        <w:spacing w:after="0" w:line="480" w:lineRule="auto"/>
        <w:rPr>
          <w:rFonts w:ascii="Times New Roman" w:hAnsi="Times New Roman" w:cs="Times New Roman"/>
        </w:rPr>
      </w:pPr>
      <w:r w:rsidRPr="005F73F1">
        <w:rPr>
          <w:rFonts w:ascii="Times New Roman" w:hAnsi="Times New Roman" w:cs="Times New Roman"/>
        </w:rPr>
        <w:t>In 2011 the Government merged the administration of courts and tribunals into Her Majesty’s Courts and Tribunals Service</w:t>
      </w:r>
      <w:r w:rsidR="000307F2">
        <w:rPr>
          <w:rFonts w:ascii="Times New Roman" w:hAnsi="Times New Roman" w:cs="Times New Roman"/>
        </w:rPr>
        <w:t xml:space="preserve"> (HMCTS)</w:t>
      </w:r>
      <w:r w:rsidRPr="005F73F1">
        <w:rPr>
          <w:rFonts w:ascii="Times New Roman" w:hAnsi="Times New Roman" w:cs="Times New Roman"/>
        </w:rPr>
        <w:t xml:space="preserve">, an agency of the Ministry of Justice, and unified the judiciary of courts and tribunals.  </w:t>
      </w:r>
    </w:p>
    <w:p w14:paraId="4AB661E5" w14:textId="51D67092" w:rsidR="00BB5C7F" w:rsidRDefault="00BB5C7F" w:rsidP="00375D19">
      <w:pPr>
        <w:spacing w:after="0" w:line="480" w:lineRule="auto"/>
        <w:rPr>
          <w:rFonts w:ascii="Times New Roman" w:hAnsi="Times New Roman" w:cs="Times New Roman"/>
        </w:rPr>
      </w:pPr>
    </w:p>
    <w:p w14:paraId="2AA97DD6" w14:textId="0FC7543A" w:rsidR="00BB5C7F" w:rsidRPr="005F73F1" w:rsidRDefault="00BB5C7F" w:rsidP="00375D19">
      <w:pPr>
        <w:spacing w:after="0" w:line="480" w:lineRule="auto"/>
        <w:rPr>
          <w:rFonts w:ascii="Times New Roman" w:hAnsi="Times New Roman" w:cs="Times New Roman"/>
        </w:rPr>
      </w:pPr>
      <w:r>
        <w:rPr>
          <w:rFonts w:ascii="Times New Roman" w:hAnsi="Times New Roman" w:cs="Times New Roman"/>
        </w:rPr>
        <w:t>There is a diagram showing this tribunal system in the Senior President of Tribunals Annual Report for 2019. See Useful Websites, below.</w:t>
      </w:r>
    </w:p>
    <w:p w14:paraId="13B1FE4C" w14:textId="77777777" w:rsidR="001F39CE" w:rsidRPr="005F73F1" w:rsidRDefault="001F39CE" w:rsidP="00375D19">
      <w:pPr>
        <w:spacing w:after="0" w:line="240" w:lineRule="auto"/>
        <w:rPr>
          <w:rFonts w:ascii="Times New Roman" w:hAnsi="Times New Roman" w:cs="Times New Roman"/>
        </w:rPr>
      </w:pPr>
    </w:p>
    <w:p w14:paraId="0073F8E2" w14:textId="77777777" w:rsidR="0032710B" w:rsidRPr="00047D7F" w:rsidRDefault="0032710B" w:rsidP="00375D19">
      <w:pPr>
        <w:pStyle w:val="Textflush"/>
        <w:spacing w:before="0" w:after="0" w:line="480" w:lineRule="auto"/>
        <w:jc w:val="left"/>
        <w:rPr>
          <w:b/>
          <w:sz w:val="28"/>
          <w:lang w:val="en-US"/>
        </w:rPr>
      </w:pPr>
      <w:r w:rsidRPr="007E50CC">
        <w:rPr>
          <w:b/>
          <w:bCs/>
          <w:sz w:val="28"/>
          <w:lang w:val="en-US"/>
        </w:rPr>
        <w:t>18.2 Tribunals</w:t>
      </w:r>
      <w:r w:rsidRPr="00047D7F">
        <w:rPr>
          <w:b/>
          <w:sz w:val="28"/>
          <w:lang w:val="en-US"/>
        </w:rPr>
        <w:t xml:space="preserve"> classed as courts</w:t>
      </w:r>
    </w:p>
    <w:p w14:paraId="7C1FA30E" w14:textId="4152E02A" w:rsidR="0032710B" w:rsidRPr="00510CB0" w:rsidRDefault="0032710B" w:rsidP="00375D19">
      <w:pPr>
        <w:pStyle w:val="Textflush"/>
        <w:spacing w:before="0" w:after="0" w:line="480" w:lineRule="auto"/>
        <w:jc w:val="left"/>
        <w:rPr>
          <w:sz w:val="22"/>
          <w:szCs w:val="22"/>
          <w:lang w:val="en-US"/>
        </w:rPr>
      </w:pPr>
      <w:r w:rsidRPr="00510CB0">
        <w:rPr>
          <w:sz w:val="22"/>
          <w:szCs w:val="22"/>
          <w:lang w:val="en-US"/>
        </w:rPr>
        <w:t xml:space="preserve">A tribunal is classed as a court if it exercises ‘the judicial power of the State’—a definition in section 14 of the Defamation Act 1996 and section 19 of the Contempt of Court Act 1981. </w:t>
      </w:r>
      <w:r w:rsidR="009F5384">
        <w:rPr>
          <w:sz w:val="22"/>
          <w:szCs w:val="22"/>
          <w:lang w:val="en-US"/>
        </w:rPr>
        <w:t>A</w:t>
      </w:r>
      <w:r>
        <w:rPr>
          <w:sz w:val="22"/>
          <w:szCs w:val="22"/>
          <w:lang w:val="en-US"/>
        </w:rPr>
        <w:t xml:space="preserve">ll </w:t>
      </w:r>
      <w:r w:rsidRPr="00510CB0">
        <w:rPr>
          <w:sz w:val="22"/>
          <w:szCs w:val="22"/>
          <w:lang w:val="en-US"/>
        </w:rPr>
        <w:t>those in the HMCTS system</w:t>
      </w:r>
      <w:r w:rsidR="009F5384">
        <w:rPr>
          <w:sz w:val="22"/>
          <w:szCs w:val="22"/>
          <w:lang w:val="en-US"/>
        </w:rPr>
        <w:t xml:space="preserve"> have this power, and so do some other tribunals</w:t>
      </w:r>
      <w:r w:rsidR="00C0063A">
        <w:rPr>
          <w:sz w:val="22"/>
          <w:szCs w:val="22"/>
          <w:lang w:val="en-US"/>
        </w:rPr>
        <w:t>, and are therefore types of courts</w:t>
      </w:r>
      <w:r w:rsidRPr="00510CB0">
        <w:rPr>
          <w:sz w:val="22"/>
          <w:szCs w:val="22"/>
          <w:lang w:val="en-US"/>
        </w:rPr>
        <w:t>.</w:t>
      </w:r>
      <w:r w:rsidR="009F5384">
        <w:rPr>
          <w:sz w:val="22"/>
          <w:szCs w:val="22"/>
          <w:lang w:val="en-US"/>
        </w:rPr>
        <w:t xml:space="preserve"> If a tribunal is a court, then the Contempt of Court Act 1981 applies in respect of its ‘</w:t>
      </w:r>
      <w:r w:rsidR="009F5384" w:rsidRPr="00CA5552">
        <w:rPr>
          <w:sz w:val="22"/>
          <w:szCs w:val="22"/>
          <w:lang w:val="en-US"/>
        </w:rPr>
        <w:t>active’ cases – see</w:t>
      </w:r>
      <w:r w:rsidR="00CA5552">
        <w:rPr>
          <w:sz w:val="22"/>
          <w:szCs w:val="22"/>
          <w:lang w:val="en-US"/>
        </w:rPr>
        <w:t xml:space="preserve"> 18.5</w:t>
      </w:r>
      <w:r w:rsidR="005F5CEE">
        <w:rPr>
          <w:sz w:val="22"/>
          <w:szCs w:val="22"/>
          <w:lang w:val="en-US"/>
        </w:rPr>
        <w:t>, below</w:t>
      </w:r>
      <w:r w:rsidR="004131CD">
        <w:rPr>
          <w:sz w:val="22"/>
          <w:szCs w:val="22"/>
          <w:lang w:val="en-US"/>
        </w:rPr>
        <w:t>. Also, if a tribunal is a court,</w:t>
      </w:r>
      <w:r w:rsidR="009F5384">
        <w:rPr>
          <w:sz w:val="22"/>
          <w:szCs w:val="22"/>
          <w:lang w:val="en-US"/>
        </w:rPr>
        <w:t xml:space="preserve"> case law on open justice </w:t>
      </w:r>
      <w:r w:rsidR="004131CD">
        <w:rPr>
          <w:sz w:val="22"/>
          <w:szCs w:val="22"/>
          <w:lang w:val="en-US"/>
        </w:rPr>
        <w:t>applies directly, and so should be cited by a journalist opposing a decision or attempt to make one of its hearings private, or the imposition or continuation of a reporting restriction.</w:t>
      </w:r>
      <w:r w:rsidR="00485557">
        <w:rPr>
          <w:sz w:val="22"/>
          <w:szCs w:val="22"/>
          <w:lang w:val="en-US"/>
        </w:rPr>
        <w:t xml:space="preserve"> In the </w:t>
      </w:r>
      <w:r w:rsidR="00485557" w:rsidRPr="00485557">
        <w:rPr>
          <w:i/>
          <w:iCs/>
          <w:sz w:val="22"/>
          <w:szCs w:val="22"/>
          <w:lang w:val="en-US"/>
        </w:rPr>
        <w:t>McNae’s</w:t>
      </w:r>
      <w:r w:rsidR="00485557">
        <w:rPr>
          <w:sz w:val="22"/>
          <w:szCs w:val="22"/>
          <w:lang w:val="en-US"/>
        </w:rPr>
        <w:t xml:space="preserve"> book, such case law of general application for all courts is covered in 15.1- 15.3. C</w:t>
      </w:r>
      <w:r w:rsidR="004131CD">
        <w:rPr>
          <w:sz w:val="22"/>
          <w:szCs w:val="22"/>
          <w:lang w:val="en-US"/>
        </w:rPr>
        <w:t>ase law</w:t>
      </w:r>
      <w:r w:rsidR="00485557">
        <w:rPr>
          <w:sz w:val="22"/>
          <w:szCs w:val="22"/>
          <w:lang w:val="en-US"/>
        </w:rPr>
        <w:t xml:space="preserve"> particularly relevant for a </w:t>
      </w:r>
      <w:r w:rsidR="004131CD">
        <w:rPr>
          <w:sz w:val="22"/>
          <w:szCs w:val="22"/>
          <w:lang w:val="en-US"/>
        </w:rPr>
        <w:t>journalist seek</w:t>
      </w:r>
      <w:r w:rsidR="00485557">
        <w:rPr>
          <w:sz w:val="22"/>
          <w:szCs w:val="22"/>
          <w:lang w:val="en-US"/>
        </w:rPr>
        <w:t xml:space="preserve">ing </w:t>
      </w:r>
      <w:r w:rsidR="009F5384">
        <w:rPr>
          <w:sz w:val="22"/>
          <w:szCs w:val="22"/>
          <w:lang w:val="en-US"/>
        </w:rPr>
        <w:t xml:space="preserve">access to </w:t>
      </w:r>
      <w:r w:rsidR="00485557">
        <w:rPr>
          <w:sz w:val="22"/>
          <w:szCs w:val="22"/>
          <w:lang w:val="en-US"/>
        </w:rPr>
        <w:t xml:space="preserve">a tribunal’s </w:t>
      </w:r>
      <w:r w:rsidR="009F5384">
        <w:rPr>
          <w:sz w:val="22"/>
          <w:szCs w:val="22"/>
          <w:lang w:val="en-US"/>
        </w:rPr>
        <w:t>case material</w:t>
      </w:r>
      <w:r w:rsidR="00485557">
        <w:rPr>
          <w:sz w:val="22"/>
          <w:szCs w:val="22"/>
          <w:lang w:val="en-US"/>
        </w:rPr>
        <w:t xml:space="preserve"> is covered </w:t>
      </w:r>
      <w:r w:rsidR="00C0063A">
        <w:rPr>
          <w:sz w:val="22"/>
          <w:szCs w:val="22"/>
          <w:lang w:val="en-US"/>
        </w:rPr>
        <w:t>in 18.3.1</w:t>
      </w:r>
      <w:r w:rsidR="00485557">
        <w:rPr>
          <w:sz w:val="22"/>
          <w:szCs w:val="22"/>
          <w:lang w:val="en-US"/>
        </w:rPr>
        <w:t>, below.</w:t>
      </w:r>
    </w:p>
    <w:p w14:paraId="2ABEBB07" w14:textId="77777777" w:rsidR="007E50CC" w:rsidRDefault="007E50CC" w:rsidP="00375D19">
      <w:pPr>
        <w:pStyle w:val="Text"/>
        <w:spacing w:line="480" w:lineRule="auto"/>
        <w:jc w:val="left"/>
        <w:rPr>
          <w:rFonts w:ascii="Times New Roman" w:hAnsi="Times New Roman" w:cs="Times New Roman"/>
          <w:b/>
          <w:bCs/>
          <w:sz w:val="28"/>
          <w:lang w:val="en-US"/>
        </w:rPr>
      </w:pPr>
    </w:p>
    <w:p w14:paraId="456B37A9" w14:textId="15850287" w:rsidR="0032710B" w:rsidRPr="007E50CC" w:rsidRDefault="0032710B" w:rsidP="00375D19">
      <w:pPr>
        <w:pStyle w:val="Text"/>
        <w:spacing w:line="480" w:lineRule="auto"/>
        <w:jc w:val="left"/>
        <w:rPr>
          <w:rFonts w:ascii="Times New Roman" w:hAnsi="Times New Roman" w:cs="Times New Roman"/>
          <w:b/>
          <w:sz w:val="28"/>
          <w:szCs w:val="28"/>
          <w:lang w:val="en-US"/>
        </w:rPr>
      </w:pPr>
      <w:r w:rsidRPr="007E50CC">
        <w:rPr>
          <w:rFonts w:ascii="Times New Roman" w:hAnsi="Times New Roman" w:cs="Times New Roman"/>
          <w:b/>
          <w:bCs/>
          <w:sz w:val="28"/>
          <w:lang w:val="en-US"/>
        </w:rPr>
        <w:t xml:space="preserve">18.3 </w:t>
      </w:r>
      <w:r w:rsidRPr="007E50CC">
        <w:rPr>
          <w:rFonts w:ascii="Times New Roman" w:hAnsi="Times New Roman" w:cs="Times New Roman"/>
          <w:b/>
          <w:bCs/>
          <w:sz w:val="28"/>
          <w:szCs w:val="28"/>
          <w:lang w:val="en-US"/>
        </w:rPr>
        <w:t>Open justice</w:t>
      </w:r>
      <w:r w:rsidRPr="007E50CC">
        <w:rPr>
          <w:rFonts w:ascii="Times New Roman" w:hAnsi="Times New Roman" w:cs="Times New Roman"/>
          <w:b/>
          <w:sz w:val="28"/>
          <w:szCs w:val="28"/>
          <w:lang w:val="en-US"/>
        </w:rPr>
        <w:t>, exclusion, and reporting restrictions in rules</w:t>
      </w:r>
    </w:p>
    <w:p w14:paraId="50B66366" w14:textId="77777777" w:rsidR="007E50CC" w:rsidRPr="00352D1B" w:rsidRDefault="007E50CC" w:rsidP="00375D19">
      <w:pPr>
        <w:spacing w:after="0" w:line="480" w:lineRule="auto"/>
        <w:rPr>
          <w:rFonts w:ascii="Times New Roman" w:hAnsi="Times New Roman" w:cs="Times New Roman"/>
        </w:rPr>
      </w:pPr>
      <w:r w:rsidRPr="00352D1B">
        <w:rPr>
          <w:rFonts w:ascii="Times New Roman" w:hAnsi="Times New Roman" w:cs="Times New Roman"/>
        </w:rPr>
        <w:lastRenderedPageBreak/>
        <w:t xml:space="preserve">Each chamber of the First-tier Tribunal has its own procedural rules, as does the Upper Tribunal. The First-tier rules state that hearings must be in public subject to certain exceptions. For example, the rules of the Health, Education and Social Care Chamber say that hearings in special educational needs cases, disability discrimination in schools cases and mental health cases must be held in private unless the tribunal considers that it is in the interests of justice for such a hearing to be public. An appellant in a criminal injuries compensation case must consent that the hearing should be public, according to the rules of the Social Entitlement Chamber. Upper Tribunal rules state that its hearings must be in public unless it directs otherwise. </w:t>
      </w:r>
    </w:p>
    <w:p w14:paraId="00101780" w14:textId="00C66BB2" w:rsidR="007E50CC" w:rsidRDefault="007E50CC" w:rsidP="00375D19">
      <w:pPr>
        <w:spacing w:after="0" w:line="480" w:lineRule="auto"/>
        <w:rPr>
          <w:rFonts w:ascii="Times New Roman" w:hAnsi="Times New Roman" w:cs="Times New Roman"/>
        </w:rPr>
      </w:pPr>
      <w:r w:rsidRPr="00352D1B">
        <w:rPr>
          <w:rFonts w:ascii="Times New Roman" w:hAnsi="Times New Roman" w:cs="Times New Roman"/>
        </w:rPr>
        <w:t>The rules for this tribunal system, which are set out in various statutory instruments, can be accessed through a Government webpage - see Useful Websites, below</w:t>
      </w:r>
      <w:r w:rsidR="009F5384">
        <w:rPr>
          <w:rFonts w:ascii="Times New Roman" w:hAnsi="Times New Roman" w:cs="Times New Roman"/>
        </w:rPr>
        <w:t>.</w:t>
      </w:r>
    </w:p>
    <w:p w14:paraId="571E450F" w14:textId="54ACFCD3" w:rsidR="009F5384" w:rsidRPr="00352D1B" w:rsidRDefault="009F5384" w:rsidP="00375D19">
      <w:pPr>
        <w:spacing w:after="0" w:line="480" w:lineRule="auto"/>
        <w:rPr>
          <w:rFonts w:ascii="Times New Roman" w:hAnsi="Times New Roman" w:cs="Times New Roman"/>
        </w:rPr>
      </w:pPr>
      <w:r>
        <w:rPr>
          <w:rFonts w:ascii="Times New Roman" w:hAnsi="Times New Roman" w:cs="Times New Roman"/>
        </w:rPr>
        <w:t xml:space="preserve">Other types of tribunal have their own rules. </w:t>
      </w:r>
      <w:r w:rsidR="005F5CEE">
        <w:rPr>
          <w:rFonts w:ascii="Times New Roman" w:hAnsi="Times New Roman" w:cs="Times New Roman"/>
        </w:rPr>
        <w:t xml:space="preserve">Their websites should </w:t>
      </w:r>
      <w:r>
        <w:rPr>
          <w:rFonts w:ascii="Times New Roman" w:hAnsi="Times New Roman" w:cs="Times New Roman"/>
        </w:rPr>
        <w:t>show their rules.</w:t>
      </w:r>
    </w:p>
    <w:p w14:paraId="04623C01" w14:textId="77777777" w:rsidR="007E50CC" w:rsidRDefault="007E50CC" w:rsidP="00375D19">
      <w:pPr>
        <w:spacing w:after="0" w:line="240" w:lineRule="auto"/>
        <w:rPr>
          <w:rFonts w:ascii="Times New Roman" w:hAnsi="Times New Roman" w:cs="Times New Roman"/>
          <w:b/>
          <w:bCs/>
          <w:sz w:val="24"/>
          <w:szCs w:val="24"/>
        </w:rPr>
      </w:pPr>
    </w:p>
    <w:p w14:paraId="47A4B62D" w14:textId="55400ECF" w:rsidR="007E50CC" w:rsidRDefault="007E50CC" w:rsidP="00375D19">
      <w:pPr>
        <w:spacing w:after="0" w:line="240" w:lineRule="auto"/>
        <w:rPr>
          <w:rFonts w:ascii="Times New Roman" w:hAnsi="Times New Roman" w:cs="Times New Roman"/>
          <w:b/>
          <w:bCs/>
          <w:sz w:val="26"/>
          <w:szCs w:val="24"/>
        </w:rPr>
      </w:pPr>
      <w:r w:rsidRPr="00C46458">
        <w:rPr>
          <w:rFonts w:ascii="Times New Roman" w:hAnsi="Times New Roman" w:cs="Times New Roman"/>
          <w:b/>
          <w:bCs/>
          <w:sz w:val="26"/>
          <w:szCs w:val="24"/>
        </w:rPr>
        <w:t>Prohibitions on disclosure and publication</w:t>
      </w:r>
    </w:p>
    <w:p w14:paraId="14EDAC3E" w14:textId="77777777" w:rsidR="007E50CC" w:rsidRPr="00C46458" w:rsidRDefault="007E50CC" w:rsidP="00375D19">
      <w:pPr>
        <w:spacing w:after="0" w:line="240" w:lineRule="auto"/>
        <w:rPr>
          <w:rFonts w:ascii="Times New Roman" w:hAnsi="Times New Roman" w:cs="Times New Roman"/>
          <w:b/>
          <w:sz w:val="26"/>
          <w:szCs w:val="24"/>
        </w:rPr>
      </w:pPr>
    </w:p>
    <w:p w14:paraId="7CF58A41" w14:textId="3635597E" w:rsidR="007E50CC" w:rsidRPr="00352D1B" w:rsidRDefault="007E50CC" w:rsidP="00375D19">
      <w:pPr>
        <w:spacing w:after="0" w:line="480" w:lineRule="auto"/>
        <w:rPr>
          <w:rFonts w:ascii="Times New Roman" w:hAnsi="Times New Roman" w:cs="Times New Roman"/>
        </w:rPr>
      </w:pPr>
      <w:r w:rsidRPr="00352D1B">
        <w:rPr>
          <w:rFonts w:ascii="Times New Roman" w:hAnsi="Times New Roman" w:cs="Times New Roman"/>
        </w:rPr>
        <w:t xml:space="preserve">The procedural rules for the First-tier Tribunal chambers and the Upper Tribunal state that </w:t>
      </w:r>
      <w:r w:rsidR="005F5CEE">
        <w:rPr>
          <w:rFonts w:ascii="Times New Roman" w:hAnsi="Times New Roman" w:cs="Times New Roman"/>
        </w:rPr>
        <w:t xml:space="preserve">the tribunal </w:t>
      </w:r>
      <w:r w:rsidRPr="00352D1B">
        <w:rPr>
          <w:rFonts w:ascii="Times New Roman" w:hAnsi="Times New Roman" w:cs="Times New Roman"/>
        </w:rPr>
        <w:t xml:space="preserve">may make an order to prohibit the disclosure or publication of specified documents or information relating to </w:t>
      </w:r>
      <w:r w:rsidR="005F5CEE">
        <w:rPr>
          <w:rFonts w:ascii="Times New Roman" w:hAnsi="Times New Roman" w:cs="Times New Roman"/>
        </w:rPr>
        <w:t xml:space="preserve">its </w:t>
      </w:r>
      <w:r w:rsidRPr="00352D1B">
        <w:rPr>
          <w:rFonts w:ascii="Times New Roman" w:hAnsi="Times New Roman" w:cs="Times New Roman"/>
        </w:rPr>
        <w:t xml:space="preserve">proceedings, or of any matter likely to lead members of the public to identify a person </w:t>
      </w:r>
      <w:r w:rsidR="005F5CEE">
        <w:rPr>
          <w:rFonts w:ascii="Times New Roman" w:hAnsi="Times New Roman" w:cs="Times New Roman"/>
        </w:rPr>
        <w:t xml:space="preserve">who </w:t>
      </w:r>
      <w:r w:rsidRPr="00352D1B">
        <w:rPr>
          <w:rFonts w:ascii="Times New Roman" w:hAnsi="Times New Roman" w:cs="Times New Roman"/>
        </w:rPr>
        <w:t xml:space="preserve">the tribunal </w:t>
      </w:r>
      <w:r w:rsidR="005F5CEE">
        <w:rPr>
          <w:rFonts w:ascii="Times New Roman" w:hAnsi="Times New Roman" w:cs="Times New Roman"/>
        </w:rPr>
        <w:t xml:space="preserve">has decided </w:t>
      </w:r>
      <w:r w:rsidRPr="00352D1B">
        <w:rPr>
          <w:rFonts w:ascii="Times New Roman" w:hAnsi="Times New Roman" w:cs="Times New Roman"/>
        </w:rPr>
        <w:t>should not be identified</w:t>
      </w:r>
      <w:r w:rsidR="005F5CEE">
        <w:rPr>
          <w:rFonts w:ascii="Times New Roman" w:hAnsi="Times New Roman" w:cs="Times New Roman"/>
        </w:rPr>
        <w:t xml:space="preserve"> in connection with the case</w:t>
      </w:r>
      <w:r w:rsidRPr="00352D1B">
        <w:rPr>
          <w:rFonts w:ascii="Times New Roman" w:hAnsi="Times New Roman" w:cs="Times New Roman"/>
        </w:rPr>
        <w:t xml:space="preserve">. As regards any directive that such a document or information should not be disclosed to another person, the rules state that the tribunal must be satisfied that otherwise disclosure would be likely to cause some person serious harm and that having regard to the interests of justice it is proportionate to give such a direction. The term ‘document’ embraces anything in which information is recorded in any form. </w:t>
      </w:r>
    </w:p>
    <w:p w14:paraId="72C5E79B" w14:textId="77777777" w:rsidR="007E50CC" w:rsidRPr="00352D1B" w:rsidRDefault="007E50CC" w:rsidP="00375D19">
      <w:pPr>
        <w:spacing w:after="0" w:line="480" w:lineRule="auto"/>
        <w:rPr>
          <w:rFonts w:ascii="Times New Roman" w:hAnsi="Times New Roman" w:cs="Times New Roman"/>
        </w:rPr>
      </w:pPr>
    </w:p>
    <w:p w14:paraId="2D531939" w14:textId="77777777" w:rsidR="007E50CC" w:rsidRPr="00352D1B" w:rsidRDefault="007E50CC" w:rsidP="00375D19">
      <w:pPr>
        <w:spacing w:after="0" w:line="480" w:lineRule="auto"/>
        <w:rPr>
          <w:rFonts w:ascii="Times New Roman" w:hAnsi="Times New Roman" w:cs="Times New Roman"/>
        </w:rPr>
      </w:pPr>
      <w:r w:rsidRPr="00352D1B">
        <w:rPr>
          <w:rFonts w:ascii="Times New Roman" w:hAnsi="Times New Roman" w:cs="Times New Roman"/>
        </w:rPr>
        <w:t xml:space="preserve">Rule 14(7) of the Health, Education and Social Care Chamber states that unless the tribunal gives a direction to the contrary, information about mental health cases and the names of any persons concerned in such cases must not be made public. </w:t>
      </w:r>
    </w:p>
    <w:p w14:paraId="67FB798B" w14:textId="77777777" w:rsidR="007E50CC" w:rsidRPr="00352D1B" w:rsidRDefault="007E50CC" w:rsidP="00375D19">
      <w:pPr>
        <w:spacing w:after="0" w:line="480" w:lineRule="auto"/>
        <w:rPr>
          <w:rFonts w:ascii="Times New Roman" w:hAnsi="Times New Roman" w:cs="Times New Roman"/>
        </w:rPr>
      </w:pPr>
    </w:p>
    <w:p w14:paraId="3572C188" w14:textId="3CCDB995" w:rsidR="007E50CC" w:rsidRPr="0067412E" w:rsidRDefault="007E50CC" w:rsidP="00375D19">
      <w:pPr>
        <w:spacing w:after="0" w:line="480" w:lineRule="auto"/>
        <w:rPr>
          <w:rFonts w:ascii="Times New Roman" w:hAnsi="Times New Roman" w:cs="Times New Roman"/>
          <w:iCs/>
        </w:rPr>
      </w:pPr>
      <w:r w:rsidRPr="00352D1B">
        <w:rPr>
          <w:rFonts w:ascii="Times New Roman" w:hAnsi="Times New Roman" w:cs="Times New Roman"/>
        </w:rPr>
        <w:t xml:space="preserve">Such rules are primarily directed to the parties and legal representatives in cases at these tribunals. But the Upper Tribunal has High Court powers, in all matters incidental to its functions, to protect those </w:t>
      </w:r>
      <w:r w:rsidRPr="00352D1B">
        <w:rPr>
          <w:rFonts w:ascii="Times New Roman" w:hAnsi="Times New Roman" w:cs="Times New Roman"/>
        </w:rPr>
        <w:lastRenderedPageBreak/>
        <w:t xml:space="preserve">functions, and - because it </w:t>
      </w:r>
      <w:r>
        <w:rPr>
          <w:rFonts w:ascii="Times New Roman" w:hAnsi="Times New Roman" w:cs="Times New Roman"/>
        </w:rPr>
        <w:t>and</w:t>
      </w:r>
      <w:r w:rsidR="00C0063A">
        <w:rPr>
          <w:rFonts w:ascii="Times New Roman" w:hAnsi="Times New Roman" w:cs="Times New Roman"/>
        </w:rPr>
        <w:t xml:space="preserve"> </w:t>
      </w:r>
      <w:r>
        <w:rPr>
          <w:rFonts w:ascii="Times New Roman" w:hAnsi="Times New Roman" w:cs="Times New Roman"/>
        </w:rPr>
        <w:t>the First-tier T</w:t>
      </w:r>
      <w:r w:rsidRPr="00352D1B">
        <w:rPr>
          <w:rFonts w:ascii="Times New Roman" w:hAnsi="Times New Roman" w:cs="Times New Roman"/>
        </w:rPr>
        <w:t xml:space="preserve">ribunal are classed in law as a court - breach of their rules or of an order made under them, including any breach by the media in what is published, could be punished as a contempt of court. Punishment for a contempt - as </w:t>
      </w:r>
      <w:r w:rsidRPr="00352D1B">
        <w:rPr>
          <w:rFonts w:ascii="Times New Roman" w:hAnsi="Times New Roman" w:cs="Times New Roman"/>
          <w:iCs/>
        </w:rPr>
        <w:t>19.4</w:t>
      </w:r>
      <w:r w:rsidRPr="00F114B7">
        <w:rPr>
          <w:rFonts w:ascii="Times New Roman" w:hAnsi="Times New Roman" w:cs="Times New Roman"/>
          <w:iCs/>
        </w:rPr>
        <w:t xml:space="preserve"> in </w:t>
      </w:r>
      <w:r w:rsidRPr="00352D1B">
        <w:rPr>
          <w:rFonts w:ascii="Times New Roman" w:hAnsi="Times New Roman" w:cs="Times New Roman"/>
          <w:i/>
          <w:iCs/>
        </w:rPr>
        <w:t>McNae’s</w:t>
      </w:r>
      <w:r w:rsidRPr="00352D1B">
        <w:rPr>
          <w:rFonts w:ascii="Times New Roman" w:hAnsi="Times New Roman" w:cs="Times New Roman"/>
        </w:rPr>
        <w:t xml:space="preserve"> explains - is by a fine for which there is no statutory limit </w:t>
      </w:r>
      <w:r w:rsidR="00C0063A">
        <w:rPr>
          <w:rFonts w:ascii="Times New Roman" w:hAnsi="Times New Roman" w:cs="Times New Roman"/>
        </w:rPr>
        <w:t>and/</w:t>
      </w:r>
      <w:r w:rsidRPr="00352D1B">
        <w:rPr>
          <w:rFonts w:ascii="Times New Roman" w:hAnsi="Times New Roman" w:cs="Times New Roman"/>
        </w:rPr>
        <w:t>or by a jail term of up to two years. An individual who suffered harm from breach by a publisher of a</w:t>
      </w:r>
      <w:r>
        <w:rPr>
          <w:rFonts w:ascii="Times New Roman" w:hAnsi="Times New Roman" w:cs="Times New Roman"/>
        </w:rPr>
        <w:t>n</w:t>
      </w:r>
      <w:r w:rsidRPr="00352D1B">
        <w:rPr>
          <w:rFonts w:ascii="Times New Roman" w:hAnsi="Times New Roman" w:cs="Times New Roman"/>
        </w:rPr>
        <w:t xml:space="preserve"> </w:t>
      </w:r>
      <w:r>
        <w:rPr>
          <w:rFonts w:ascii="Times New Roman" w:hAnsi="Times New Roman" w:cs="Times New Roman"/>
        </w:rPr>
        <w:t>Upper or a First-tier T</w:t>
      </w:r>
      <w:r w:rsidRPr="00352D1B">
        <w:rPr>
          <w:rFonts w:ascii="Times New Roman" w:hAnsi="Times New Roman" w:cs="Times New Roman"/>
        </w:rPr>
        <w:t>ribunal rule or order could sue the publisher for damages - for example, if private information about the person’s health was published</w:t>
      </w:r>
      <w:r>
        <w:rPr>
          <w:rFonts w:ascii="Times New Roman" w:hAnsi="Times New Roman" w:cs="Times New Roman"/>
        </w:rPr>
        <w:t>.</w:t>
      </w:r>
      <w:r w:rsidRPr="00352D1B">
        <w:rPr>
          <w:rFonts w:ascii="Times New Roman" w:hAnsi="Times New Roman" w:cs="Times New Roman"/>
        </w:rPr>
        <w:t xml:space="preserve"> </w:t>
      </w:r>
      <w:r>
        <w:rPr>
          <w:rFonts w:ascii="Times New Roman" w:hAnsi="Times New Roman" w:cs="Times New Roman"/>
        </w:rPr>
        <w:t xml:space="preserve">Such privacy rights are outlined in </w:t>
      </w:r>
      <w:r w:rsidRPr="00E80989">
        <w:rPr>
          <w:rFonts w:ascii="Times New Roman" w:hAnsi="Times New Roman" w:cs="Times New Roman"/>
        </w:rPr>
        <w:t xml:space="preserve">ch.27 in </w:t>
      </w:r>
      <w:r w:rsidR="0067412E">
        <w:rPr>
          <w:rFonts w:ascii="Times New Roman" w:hAnsi="Times New Roman" w:cs="Times New Roman"/>
        </w:rPr>
        <w:t xml:space="preserve">the </w:t>
      </w:r>
      <w:r w:rsidRPr="00E80989">
        <w:rPr>
          <w:rFonts w:ascii="Times New Roman" w:hAnsi="Times New Roman" w:cs="Times New Roman"/>
          <w:i/>
        </w:rPr>
        <w:t>McNae’</w:t>
      </w:r>
      <w:r w:rsidR="0067412E">
        <w:rPr>
          <w:rFonts w:ascii="Times New Roman" w:hAnsi="Times New Roman" w:cs="Times New Roman"/>
          <w:i/>
        </w:rPr>
        <w:t xml:space="preserve">s </w:t>
      </w:r>
      <w:r w:rsidR="0067412E" w:rsidRPr="0067412E">
        <w:rPr>
          <w:rFonts w:ascii="Times New Roman" w:hAnsi="Times New Roman" w:cs="Times New Roman"/>
          <w:iCs/>
        </w:rPr>
        <w:t>book.</w:t>
      </w:r>
    </w:p>
    <w:p w14:paraId="0E7757CD" w14:textId="77777777" w:rsidR="007E50CC" w:rsidRDefault="007E50CC" w:rsidP="00375D19">
      <w:pPr>
        <w:spacing w:after="0" w:line="240" w:lineRule="auto"/>
        <w:rPr>
          <w:rFonts w:ascii="Times New Roman" w:hAnsi="Times New Roman" w:cs="Times New Roman"/>
          <w:i/>
        </w:rPr>
      </w:pPr>
    </w:p>
    <w:p w14:paraId="598F57AE" w14:textId="77777777" w:rsidR="007E50CC" w:rsidRDefault="007E50CC" w:rsidP="00375D19">
      <w:pPr>
        <w:pStyle w:val="Textflush"/>
        <w:spacing w:before="0" w:after="0" w:line="480" w:lineRule="auto"/>
        <w:jc w:val="left"/>
        <w:rPr>
          <w:sz w:val="22"/>
          <w:lang w:val="en-US"/>
        </w:rPr>
      </w:pPr>
    </w:p>
    <w:p w14:paraId="7D3B05CC" w14:textId="3AC532EA" w:rsidR="0032710B" w:rsidRPr="007E50CC" w:rsidRDefault="0032710B" w:rsidP="00375D19">
      <w:pPr>
        <w:spacing w:after="0" w:line="240" w:lineRule="auto"/>
        <w:rPr>
          <w:rFonts w:ascii="Times New Roman" w:hAnsi="Times New Roman" w:cs="Times New Roman"/>
          <w:b/>
          <w:sz w:val="26"/>
          <w:szCs w:val="24"/>
        </w:rPr>
      </w:pPr>
      <w:r w:rsidRPr="007E50CC">
        <w:rPr>
          <w:rFonts w:ascii="Times New Roman" w:hAnsi="Times New Roman" w:cs="Times New Roman"/>
          <w:b/>
          <w:sz w:val="26"/>
          <w:szCs w:val="24"/>
        </w:rPr>
        <w:t>18.</w:t>
      </w:r>
      <w:r w:rsidR="007E50CC" w:rsidRPr="007E50CC">
        <w:rPr>
          <w:rFonts w:ascii="Times New Roman" w:hAnsi="Times New Roman" w:cs="Times New Roman"/>
          <w:b/>
          <w:sz w:val="26"/>
          <w:szCs w:val="24"/>
        </w:rPr>
        <w:t xml:space="preserve">3.1 </w:t>
      </w:r>
      <w:r w:rsidRPr="007E50CC">
        <w:rPr>
          <w:rFonts w:ascii="Times New Roman" w:hAnsi="Times New Roman" w:cs="Times New Roman"/>
          <w:b/>
          <w:sz w:val="26"/>
          <w:szCs w:val="24"/>
        </w:rPr>
        <w:t>Journalists’ access to documents in ‘administrative justice’ tribunal cases</w:t>
      </w:r>
    </w:p>
    <w:p w14:paraId="5C5A60B0" w14:textId="77777777" w:rsidR="0032710B" w:rsidRPr="007E50CC" w:rsidRDefault="0032710B" w:rsidP="00375D19">
      <w:pPr>
        <w:spacing w:after="0" w:line="240" w:lineRule="auto"/>
        <w:rPr>
          <w:rFonts w:ascii="Times New Roman" w:hAnsi="Times New Roman" w:cs="Times New Roman"/>
          <w:b/>
          <w:sz w:val="26"/>
          <w:szCs w:val="24"/>
        </w:rPr>
      </w:pPr>
    </w:p>
    <w:p w14:paraId="123C2A44" w14:textId="41858DF6" w:rsidR="0032710B" w:rsidRPr="00FE52BD" w:rsidRDefault="0032710B" w:rsidP="00375D19">
      <w:pPr>
        <w:spacing w:after="0" w:line="480" w:lineRule="auto"/>
        <w:rPr>
          <w:rFonts w:ascii="Times New Roman" w:hAnsi="Times New Roman" w:cs="Times New Roman"/>
        </w:rPr>
      </w:pPr>
      <w:r>
        <w:rPr>
          <w:rFonts w:ascii="Times New Roman" w:hAnsi="Times New Roman" w:cs="Times New Roman"/>
        </w:rPr>
        <w:t>S</w:t>
      </w:r>
      <w:r w:rsidRPr="00FE52BD">
        <w:rPr>
          <w:rFonts w:ascii="Times New Roman" w:hAnsi="Times New Roman" w:cs="Times New Roman"/>
        </w:rPr>
        <w:t xml:space="preserve">ome documents, including evidence, are usually ‘taken as read’ in tribunal hearings, and so are not read out aloud </w:t>
      </w:r>
      <w:r w:rsidR="0067412E">
        <w:rPr>
          <w:rFonts w:ascii="Times New Roman" w:hAnsi="Times New Roman" w:cs="Times New Roman"/>
        </w:rPr>
        <w:t xml:space="preserve">there </w:t>
      </w:r>
      <w:r w:rsidRPr="00FE52BD">
        <w:rPr>
          <w:rFonts w:ascii="Times New Roman" w:hAnsi="Times New Roman" w:cs="Times New Roman"/>
        </w:rPr>
        <w:t>because the</w:t>
      </w:r>
      <w:r>
        <w:rPr>
          <w:rFonts w:ascii="Times New Roman" w:hAnsi="Times New Roman" w:cs="Times New Roman"/>
        </w:rPr>
        <w:t xml:space="preserve">y have already been scrutinised by the judge and any </w:t>
      </w:r>
      <w:r w:rsidRPr="00FE52BD">
        <w:rPr>
          <w:rFonts w:ascii="Times New Roman" w:hAnsi="Times New Roman" w:cs="Times New Roman"/>
        </w:rPr>
        <w:t>tribunal members</w:t>
      </w:r>
      <w:r>
        <w:rPr>
          <w:rFonts w:ascii="Times New Roman" w:hAnsi="Times New Roman" w:cs="Times New Roman"/>
        </w:rPr>
        <w:t xml:space="preserve"> sitting with the judge. J</w:t>
      </w:r>
      <w:r w:rsidRPr="00FE52BD">
        <w:rPr>
          <w:rFonts w:ascii="Times New Roman" w:hAnsi="Times New Roman" w:cs="Times New Roman"/>
        </w:rPr>
        <w:t xml:space="preserve">ournalists may need to apply to see </w:t>
      </w:r>
      <w:r>
        <w:rPr>
          <w:rFonts w:ascii="Times New Roman" w:hAnsi="Times New Roman" w:cs="Times New Roman"/>
        </w:rPr>
        <w:t xml:space="preserve">such documents, to </w:t>
      </w:r>
      <w:r w:rsidRPr="00FE52BD">
        <w:rPr>
          <w:rFonts w:ascii="Times New Roman" w:hAnsi="Times New Roman" w:cs="Times New Roman"/>
        </w:rPr>
        <w:t xml:space="preserve">fully understand the case in order to report it fairly and accurately. </w:t>
      </w:r>
      <w:r w:rsidR="0067412E">
        <w:rPr>
          <w:rFonts w:ascii="Times New Roman" w:hAnsi="Times New Roman" w:cs="Times New Roman"/>
        </w:rPr>
        <w:t>T</w:t>
      </w:r>
      <w:r>
        <w:rPr>
          <w:rFonts w:ascii="Times New Roman" w:hAnsi="Times New Roman" w:cs="Times New Roman"/>
        </w:rPr>
        <w:t>he tribunal system is increasingly making use of digitised documents</w:t>
      </w:r>
      <w:r w:rsidR="0067412E">
        <w:rPr>
          <w:rFonts w:ascii="Times New Roman" w:hAnsi="Times New Roman" w:cs="Times New Roman"/>
        </w:rPr>
        <w:t xml:space="preserve"> called up on computer screens</w:t>
      </w:r>
      <w:r>
        <w:rPr>
          <w:rFonts w:ascii="Times New Roman" w:hAnsi="Times New Roman" w:cs="Times New Roman"/>
        </w:rPr>
        <w:t>. I</w:t>
      </w:r>
      <w:r w:rsidRPr="00FE52BD">
        <w:rPr>
          <w:rFonts w:ascii="Times New Roman" w:hAnsi="Times New Roman" w:cs="Times New Roman"/>
        </w:rPr>
        <w:t xml:space="preserve">n the </w:t>
      </w:r>
      <w:r w:rsidRPr="00FE52BD">
        <w:rPr>
          <w:rFonts w:ascii="Times New Roman" w:hAnsi="Times New Roman" w:cs="Times New Roman"/>
          <w:shd w:val="clear" w:color="auto" w:fill="FFFFFF"/>
        </w:rPr>
        <w:t xml:space="preserve">Civil Procedure Rules </w:t>
      </w:r>
      <w:r>
        <w:rPr>
          <w:rFonts w:ascii="Times New Roman" w:hAnsi="Times New Roman" w:cs="Times New Roman"/>
          <w:shd w:val="clear" w:color="auto" w:fill="FFFFFF"/>
        </w:rPr>
        <w:t xml:space="preserve">which govern civil courts – and in particular in </w:t>
      </w:r>
      <w:r w:rsidRPr="00FE52BD">
        <w:rPr>
          <w:rFonts w:ascii="Times New Roman" w:hAnsi="Times New Roman" w:cs="Times New Roman"/>
          <w:shd w:val="clear" w:color="auto" w:fill="FFFFFF"/>
        </w:rPr>
        <w:t>Part 5.4C of th</w:t>
      </w:r>
      <w:r>
        <w:rPr>
          <w:rFonts w:ascii="Times New Roman" w:hAnsi="Times New Roman" w:cs="Times New Roman"/>
          <w:shd w:val="clear" w:color="auto" w:fill="FFFFFF"/>
        </w:rPr>
        <w:t xml:space="preserve">ose rules, explained in 15.22 in </w:t>
      </w:r>
      <w:r w:rsidRPr="009E0C94">
        <w:rPr>
          <w:rFonts w:ascii="Times New Roman" w:hAnsi="Times New Roman" w:cs="Times New Roman"/>
          <w:i/>
          <w:shd w:val="clear" w:color="auto" w:fill="FFFFFF"/>
        </w:rPr>
        <w:t>McNae’s</w:t>
      </w:r>
      <w:r>
        <w:rPr>
          <w:rFonts w:ascii="Times New Roman" w:hAnsi="Times New Roman" w:cs="Times New Roman"/>
          <w:shd w:val="clear" w:color="auto" w:fill="FFFFFF"/>
        </w:rPr>
        <w:t xml:space="preserve"> - </w:t>
      </w:r>
      <w:r>
        <w:rPr>
          <w:rFonts w:ascii="Times New Roman" w:hAnsi="Times New Roman" w:cs="Times New Roman"/>
        </w:rPr>
        <w:t xml:space="preserve">there are </w:t>
      </w:r>
      <w:r w:rsidRPr="00FE52BD">
        <w:rPr>
          <w:rFonts w:ascii="Times New Roman" w:hAnsi="Times New Roman" w:cs="Times New Roman"/>
        </w:rPr>
        <w:t xml:space="preserve">rights for anyone to </w:t>
      </w:r>
      <w:r>
        <w:rPr>
          <w:rFonts w:ascii="Times New Roman" w:hAnsi="Times New Roman" w:cs="Times New Roman"/>
        </w:rPr>
        <w:t xml:space="preserve">inspect or have copies of </w:t>
      </w:r>
      <w:r w:rsidRPr="00FE52BD">
        <w:rPr>
          <w:rFonts w:ascii="Times New Roman" w:hAnsi="Times New Roman" w:cs="Times New Roman"/>
        </w:rPr>
        <w:t>key documents</w:t>
      </w:r>
      <w:r>
        <w:rPr>
          <w:rFonts w:ascii="Times New Roman" w:hAnsi="Times New Roman" w:cs="Times New Roman"/>
        </w:rPr>
        <w:t>. A</w:t>
      </w:r>
      <w:r w:rsidRPr="00FE52BD">
        <w:rPr>
          <w:rFonts w:ascii="Times New Roman" w:hAnsi="Times New Roman" w:cs="Times New Roman"/>
        </w:rPr>
        <w:t xml:space="preserve"> practice direction for the criminal courts sets out procedure </w:t>
      </w:r>
      <w:r>
        <w:rPr>
          <w:rFonts w:ascii="Times New Roman" w:hAnsi="Times New Roman" w:cs="Times New Roman"/>
        </w:rPr>
        <w:t xml:space="preserve">whereby journalists can </w:t>
      </w:r>
      <w:r w:rsidRPr="00FE52BD">
        <w:rPr>
          <w:rFonts w:ascii="Times New Roman" w:hAnsi="Times New Roman" w:cs="Times New Roman"/>
        </w:rPr>
        <w:t xml:space="preserve">ask to see case </w:t>
      </w:r>
      <w:r>
        <w:rPr>
          <w:rFonts w:ascii="Times New Roman" w:hAnsi="Times New Roman" w:cs="Times New Roman"/>
        </w:rPr>
        <w:t xml:space="preserve">documents </w:t>
      </w:r>
      <w:r w:rsidRPr="00FE52BD">
        <w:rPr>
          <w:rFonts w:ascii="Times New Roman" w:hAnsi="Times New Roman" w:cs="Times New Roman"/>
        </w:rPr>
        <w:t xml:space="preserve">to help them report </w:t>
      </w:r>
      <w:r>
        <w:rPr>
          <w:rFonts w:ascii="Times New Roman" w:hAnsi="Times New Roman" w:cs="Times New Roman"/>
        </w:rPr>
        <w:t xml:space="preserve">cases in those courts, as explained in 15.17 in </w:t>
      </w:r>
      <w:r w:rsidRPr="009E0C94">
        <w:rPr>
          <w:rFonts w:ascii="Times New Roman" w:hAnsi="Times New Roman" w:cs="Times New Roman"/>
          <w:i/>
        </w:rPr>
        <w:t>McNae’s</w:t>
      </w:r>
      <w:r>
        <w:rPr>
          <w:rFonts w:ascii="Times New Roman" w:hAnsi="Times New Roman" w:cs="Times New Roman"/>
          <w:i/>
        </w:rPr>
        <w:t>.</w:t>
      </w:r>
      <w:r w:rsidRPr="00FE52BD">
        <w:rPr>
          <w:rFonts w:ascii="Times New Roman" w:hAnsi="Times New Roman" w:cs="Times New Roman"/>
        </w:rPr>
        <w:t xml:space="preserve"> There is no such right or procedure </w:t>
      </w:r>
      <w:r>
        <w:rPr>
          <w:rFonts w:ascii="Times New Roman" w:hAnsi="Times New Roman" w:cs="Times New Roman"/>
        </w:rPr>
        <w:t xml:space="preserve">yet in the rules of the First-tier/Upper Tribunal system. </w:t>
      </w:r>
      <w:r w:rsidRPr="00FE52BD">
        <w:rPr>
          <w:rFonts w:ascii="Times New Roman" w:hAnsi="Times New Roman" w:cs="Times New Roman"/>
        </w:rPr>
        <w:t xml:space="preserve">But </w:t>
      </w:r>
      <w:r w:rsidR="0067412E">
        <w:rPr>
          <w:rFonts w:ascii="Times New Roman" w:hAnsi="Times New Roman" w:cs="Times New Roman"/>
        </w:rPr>
        <w:t xml:space="preserve">a </w:t>
      </w:r>
      <w:r w:rsidRPr="00FE52BD">
        <w:rPr>
          <w:rFonts w:ascii="Times New Roman" w:hAnsi="Times New Roman" w:cs="Times New Roman"/>
        </w:rPr>
        <w:t xml:space="preserve">journalist applying to see </w:t>
      </w:r>
      <w:r w:rsidR="0067412E">
        <w:rPr>
          <w:rFonts w:ascii="Times New Roman" w:hAnsi="Times New Roman" w:cs="Times New Roman"/>
        </w:rPr>
        <w:t xml:space="preserve">a </w:t>
      </w:r>
      <w:r w:rsidRPr="00FE52BD">
        <w:rPr>
          <w:rFonts w:ascii="Times New Roman" w:hAnsi="Times New Roman" w:cs="Times New Roman"/>
        </w:rPr>
        <w:t>case documen</w:t>
      </w:r>
      <w:r w:rsidR="0067412E">
        <w:rPr>
          <w:rFonts w:ascii="Times New Roman" w:hAnsi="Times New Roman" w:cs="Times New Roman"/>
        </w:rPr>
        <w:t xml:space="preserve">t </w:t>
      </w:r>
      <w:r w:rsidRPr="00FE52BD">
        <w:rPr>
          <w:rFonts w:ascii="Times New Roman" w:hAnsi="Times New Roman" w:cs="Times New Roman"/>
        </w:rPr>
        <w:t xml:space="preserve"> </w:t>
      </w:r>
      <w:r w:rsidR="0067412E">
        <w:rPr>
          <w:rFonts w:ascii="Times New Roman" w:hAnsi="Times New Roman" w:cs="Times New Roman"/>
        </w:rPr>
        <w:t xml:space="preserve">referred to in a public hearing of any tribunal should </w:t>
      </w:r>
      <w:r w:rsidRPr="00FE52BD">
        <w:rPr>
          <w:rFonts w:ascii="Times New Roman" w:hAnsi="Times New Roman" w:cs="Times New Roman"/>
        </w:rPr>
        <w:t xml:space="preserve">cite </w:t>
      </w:r>
      <w:r>
        <w:rPr>
          <w:rFonts w:ascii="Times New Roman" w:hAnsi="Times New Roman" w:cs="Times New Roman"/>
        </w:rPr>
        <w:t xml:space="preserve">the Supreme Court’s judgment in </w:t>
      </w:r>
      <w:r w:rsidRPr="00F13B7E">
        <w:rPr>
          <w:rFonts w:ascii="Times New Roman" w:hAnsi="Times New Roman" w:cs="Times New Roman"/>
          <w:i/>
          <w:iCs/>
        </w:rPr>
        <w:t xml:space="preserve">Cape Intermediate Holdings v Graham Dring (for and on behalf of the Asbestos Victims Support Group) </w:t>
      </w:r>
      <w:r w:rsidRPr="00F13B7E">
        <w:rPr>
          <w:rFonts w:ascii="Times New Roman" w:hAnsi="Times New Roman" w:cs="Times New Roman"/>
        </w:rPr>
        <w:t>[2019] UKSC 38</w:t>
      </w:r>
      <w:r>
        <w:rPr>
          <w:rFonts w:ascii="Times New Roman" w:hAnsi="Times New Roman" w:cs="Times New Roman"/>
        </w:rPr>
        <w:t xml:space="preserve"> and </w:t>
      </w:r>
      <w:r w:rsidRPr="00FE52BD">
        <w:rPr>
          <w:rFonts w:ascii="Times New Roman" w:hAnsi="Times New Roman" w:cs="Times New Roman"/>
        </w:rPr>
        <w:t>the Court of Appeal</w:t>
      </w:r>
      <w:r>
        <w:rPr>
          <w:rFonts w:ascii="Times New Roman" w:hAnsi="Times New Roman" w:cs="Times New Roman"/>
        </w:rPr>
        <w:t>’s judgment</w:t>
      </w:r>
      <w:r w:rsidRPr="00FE52BD">
        <w:rPr>
          <w:rFonts w:ascii="Times New Roman" w:hAnsi="Times New Roman" w:cs="Times New Roman"/>
        </w:rPr>
        <w:t xml:space="preserve"> </w:t>
      </w:r>
      <w:r w:rsidRPr="00B71B12">
        <w:rPr>
          <w:rFonts w:ascii="Times New Roman" w:hAnsi="Times New Roman" w:cs="Times New Roman"/>
        </w:rPr>
        <w:t xml:space="preserve">in </w:t>
      </w:r>
      <w:r w:rsidRPr="009E0C94">
        <w:rPr>
          <w:rFonts w:ascii="Times New Roman" w:hAnsi="Times New Roman" w:cs="Times New Roman"/>
          <w:i/>
          <w:shd w:val="clear" w:color="auto" w:fill="FFFFFF"/>
        </w:rPr>
        <w:t>R (</w:t>
      </w:r>
      <w:r>
        <w:rPr>
          <w:rFonts w:ascii="Times New Roman" w:hAnsi="Times New Roman" w:cs="Times New Roman"/>
          <w:i/>
          <w:shd w:val="clear" w:color="auto" w:fill="FFFFFF"/>
        </w:rPr>
        <w:t xml:space="preserve">on the application of </w:t>
      </w:r>
      <w:r w:rsidRPr="009E0C94">
        <w:rPr>
          <w:rFonts w:ascii="Times New Roman" w:hAnsi="Times New Roman" w:cs="Times New Roman"/>
          <w:i/>
          <w:shd w:val="clear" w:color="auto" w:fill="FFFFFF"/>
        </w:rPr>
        <w:t>Guardian News and </w:t>
      </w:r>
      <w:r w:rsidRPr="009E0C94">
        <w:rPr>
          <w:rStyle w:val="il"/>
          <w:rFonts w:ascii="Times New Roman" w:hAnsi="Times New Roman" w:cs="Times New Roman"/>
          <w:i/>
          <w:shd w:val="clear" w:color="auto" w:fill="FFFFFF"/>
        </w:rPr>
        <w:t>Media</w:t>
      </w:r>
      <w:r w:rsidRPr="009E0C94">
        <w:rPr>
          <w:rFonts w:ascii="Times New Roman" w:hAnsi="Times New Roman" w:cs="Times New Roman"/>
          <w:i/>
          <w:shd w:val="clear" w:color="auto" w:fill="FFFFFF"/>
        </w:rPr>
        <w:t xml:space="preserve"> Ltd) v City of Westminster Magistrates' Court </w:t>
      </w:r>
      <w:r w:rsidRPr="00FE52BD">
        <w:rPr>
          <w:rFonts w:ascii="Times New Roman" w:hAnsi="Times New Roman" w:cs="Times New Roman"/>
          <w:shd w:val="clear" w:color="auto" w:fill="FFFFFF"/>
        </w:rPr>
        <w:t>[2012] EWCA Civ 420</w:t>
      </w:r>
      <w:r>
        <w:rPr>
          <w:rFonts w:ascii="Times New Roman" w:hAnsi="Times New Roman" w:cs="Times New Roman"/>
          <w:shd w:val="clear" w:color="auto" w:fill="FFFFFF"/>
        </w:rPr>
        <w:t xml:space="preserve">.  </w:t>
      </w:r>
      <w:r w:rsidR="00B435E8">
        <w:rPr>
          <w:rFonts w:ascii="Times New Roman" w:hAnsi="Times New Roman" w:cs="Times New Roman"/>
          <w:shd w:val="clear" w:color="auto" w:fill="FFFFFF"/>
        </w:rPr>
        <w:t>For full</w:t>
      </w:r>
      <w:r w:rsidR="00D66AE2">
        <w:rPr>
          <w:rFonts w:ascii="Times New Roman" w:hAnsi="Times New Roman" w:cs="Times New Roman"/>
          <w:shd w:val="clear" w:color="auto" w:fill="FFFFFF"/>
        </w:rPr>
        <w:t>er</w:t>
      </w:r>
      <w:r w:rsidR="00B435E8">
        <w:rPr>
          <w:rFonts w:ascii="Times New Roman" w:hAnsi="Times New Roman" w:cs="Times New Roman"/>
          <w:shd w:val="clear" w:color="auto" w:fill="FFFFFF"/>
        </w:rPr>
        <w:t xml:space="preserve"> </w:t>
      </w:r>
      <w:r w:rsidR="00D66AE2">
        <w:rPr>
          <w:rFonts w:ascii="Times New Roman" w:hAnsi="Times New Roman" w:cs="Times New Roman"/>
          <w:shd w:val="clear" w:color="auto" w:fill="FFFFFF"/>
        </w:rPr>
        <w:t xml:space="preserve">details </w:t>
      </w:r>
      <w:r w:rsidR="00B435E8">
        <w:rPr>
          <w:rFonts w:ascii="Times New Roman" w:hAnsi="Times New Roman" w:cs="Times New Roman"/>
          <w:shd w:val="clear" w:color="auto" w:fill="FFFFFF"/>
        </w:rPr>
        <w:t xml:space="preserve">of these judgments, see </w:t>
      </w:r>
      <w:r>
        <w:rPr>
          <w:rFonts w:ascii="Times New Roman" w:hAnsi="Times New Roman" w:cs="Times New Roman"/>
          <w:shd w:val="clear" w:color="auto" w:fill="FFFFFF"/>
        </w:rPr>
        <w:t xml:space="preserve">15.16 in </w:t>
      </w:r>
      <w:r w:rsidRPr="00B71B12">
        <w:rPr>
          <w:rFonts w:ascii="Times New Roman" w:hAnsi="Times New Roman" w:cs="Times New Roman"/>
          <w:i/>
          <w:shd w:val="clear" w:color="auto" w:fill="FFFFFF"/>
        </w:rPr>
        <w:t>McNae’s</w:t>
      </w:r>
      <w:r w:rsidR="00B435E8" w:rsidRPr="00B435E8">
        <w:rPr>
          <w:rFonts w:ascii="Times New Roman" w:hAnsi="Times New Roman" w:cs="Times New Roman"/>
          <w:iCs/>
          <w:shd w:val="clear" w:color="auto" w:fill="FFFFFF"/>
        </w:rPr>
        <w:t>. They</w:t>
      </w:r>
      <w:r w:rsidR="00B435E8">
        <w:rPr>
          <w:rFonts w:ascii="Times New Roman" w:hAnsi="Times New Roman" w:cs="Times New Roman"/>
          <w:i/>
          <w:shd w:val="clear" w:color="auto" w:fill="FFFFFF"/>
        </w:rPr>
        <w:t xml:space="preserve"> </w:t>
      </w:r>
      <w:r w:rsidR="00D66AE2" w:rsidRPr="00D66AE2">
        <w:rPr>
          <w:rFonts w:ascii="Times New Roman" w:hAnsi="Times New Roman" w:cs="Times New Roman"/>
          <w:iCs/>
          <w:shd w:val="clear" w:color="auto" w:fill="FFFFFF"/>
        </w:rPr>
        <w:t>firmly</w:t>
      </w:r>
      <w:r w:rsidR="00D66AE2">
        <w:rPr>
          <w:rFonts w:ascii="Times New Roman" w:hAnsi="Times New Roman" w:cs="Times New Roman"/>
          <w:i/>
          <w:shd w:val="clear" w:color="auto" w:fill="FFFFFF"/>
        </w:rPr>
        <w:t xml:space="preserve"> </w:t>
      </w:r>
      <w:r>
        <w:rPr>
          <w:rFonts w:ascii="Times New Roman" w:hAnsi="Times New Roman" w:cs="Times New Roman"/>
          <w:shd w:val="clear" w:color="auto" w:fill="FFFFFF"/>
        </w:rPr>
        <w:t>established</w:t>
      </w:r>
      <w:r w:rsidR="0067412E">
        <w:rPr>
          <w:rFonts w:ascii="Times New Roman" w:hAnsi="Times New Roman" w:cs="Times New Roman"/>
          <w:shd w:val="clear" w:color="auto" w:fill="FFFFFF"/>
        </w:rPr>
        <w:t xml:space="preserve"> - because of </w:t>
      </w:r>
      <w:r>
        <w:rPr>
          <w:rFonts w:ascii="Times New Roman" w:hAnsi="Times New Roman" w:cs="Times New Roman"/>
          <w:shd w:val="clear" w:color="auto" w:fill="FFFFFF"/>
        </w:rPr>
        <w:t xml:space="preserve">the </w:t>
      </w:r>
      <w:r w:rsidRPr="00FE52BD">
        <w:rPr>
          <w:rFonts w:ascii="Times New Roman" w:hAnsi="Times New Roman" w:cs="Times New Roman"/>
          <w:shd w:val="clear" w:color="auto" w:fill="FFFFFF"/>
        </w:rPr>
        <w:t>principle of open justice</w:t>
      </w:r>
      <w:r w:rsidR="0067412E">
        <w:rPr>
          <w:rFonts w:ascii="Times New Roman" w:hAnsi="Times New Roman" w:cs="Times New Roman"/>
          <w:shd w:val="clear" w:color="auto" w:fill="FFFFFF"/>
        </w:rPr>
        <w:t xml:space="preserve"> - that </w:t>
      </w:r>
      <w:r>
        <w:rPr>
          <w:rFonts w:ascii="Times New Roman" w:hAnsi="Times New Roman" w:cs="Times New Roman"/>
          <w:shd w:val="clear" w:color="auto" w:fill="FFFFFF"/>
        </w:rPr>
        <w:t xml:space="preserve">there is a presumption in law that </w:t>
      </w:r>
      <w:r w:rsidRPr="00FE52BD">
        <w:rPr>
          <w:rFonts w:ascii="Times New Roman" w:hAnsi="Times New Roman" w:cs="Times New Roman"/>
          <w:shd w:val="clear" w:color="auto" w:fill="FFFFFF"/>
        </w:rPr>
        <w:t xml:space="preserve">journalists </w:t>
      </w:r>
      <w:r>
        <w:rPr>
          <w:rFonts w:ascii="Times New Roman" w:hAnsi="Times New Roman" w:cs="Times New Roman"/>
          <w:shd w:val="clear" w:color="auto" w:fill="FFFFFF"/>
        </w:rPr>
        <w:t xml:space="preserve">should have access to case material to help them report the </w:t>
      </w:r>
      <w:r w:rsidRPr="00FE52BD">
        <w:rPr>
          <w:rFonts w:ascii="Times New Roman" w:hAnsi="Times New Roman" w:cs="Times New Roman"/>
          <w:shd w:val="clear" w:color="auto" w:fill="FFFFFF"/>
        </w:rPr>
        <w:t>cases</w:t>
      </w:r>
      <w:r>
        <w:rPr>
          <w:rFonts w:ascii="Times New Roman" w:hAnsi="Times New Roman" w:cs="Times New Roman"/>
          <w:shd w:val="clear" w:color="auto" w:fill="FFFFFF"/>
        </w:rPr>
        <w:t xml:space="preserve"> of any type of court, which includes tribunals classed as courts, unless the court decides that the rights of one of the parties or of anyone else – for example, privacy rights – mean that </w:t>
      </w:r>
      <w:r>
        <w:rPr>
          <w:rFonts w:ascii="Times New Roman" w:hAnsi="Times New Roman" w:cs="Times New Roman"/>
          <w:shd w:val="clear" w:color="auto" w:fill="FFFFFF"/>
        </w:rPr>
        <w:lastRenderedPageBreak/>
        <w:t>such access must be limited or denied.</w:t>
      </w:r>
      <w:r w:rsidR="00B435E8">
        <w:rPr>
          <w:rFonts w:ascii="Times New Roman" w:hAnsi="Times New Roman" w:cs="Times New Roman"/>
          <w:shd w:val="clear" w:color="auto" w:fill="FFFFFF"/>
        </w:rPr>
        <w:t xml:space="preserve"> </w:t>
      </w:r>
      <w:r w:rsidR="00D66AE2">
        <w:rPr>
          <w:rFonts w:ascii="Times New Roman" w:hAnsi="Times New Roman" w:cs="Times New Roman"/>
          <w:shd w:val="clear" w:color="auto" w:fill="FFFFFF"/>
        </w:rPr>
        <w:t>These judgments make clear that t</w:t>
      </w:r>
      <w:r w:rsidR="00B435E8">
        <w:rPr>
          <w:rFonts w:ascii="Times New Roman" w:hAnsi="Times New Roman" w:cs="Times New Roman"/>
          <w:shd w:val="clear" w:color="auto" w:fill="FFFFFF"/>
        </w:rPr>
        <w:t xml:space="preserve">he application </w:t>
      </w:r>
      <w:r w:rsidR="00D66AE2">
        <w:rPr>
          <w:rFonts w:ascii="Times New Roman" w:hAnsi="Times New Roman" w:cs="Times New Roman"/>
          <w:shd w:val="clear" w:color="auto" w:fill="FFFFFF"/>
        </w:rPr>
        <w:t xml:space="preserve">for access to case material </w:t>
      </w:r>
      <w:r w:rsidR="00B435E8">
        <w:rPr>
          <w:rFonts w:ascii="Times New Roman" w:hAnsi="Times New Roman" w:cs="Times New Roman"/>
          <w:shd w:val="clear" w:color="auto" w:fill="FFFFFF"/>
        </w:rPr>
        <w:t xml:space="preserve">must be considered even if the </w:t>
      </w:r>
      <w:r w:rsidR="00B435E8">
        <w:rPr>
          <w:rFonts w:ascii="Times New Roman" w:hAnsi="Times New Roman" w:cs="Times New Roman"/>
        </w:rPr>
        <w:t xml:space="preserve">journalist did not attend that public hearing. Ideally the application should be made before the case ends, because </w:t>
      </w:r>
      <w:r w:rsidR="00D66AE2">
        <w:rPr>
          <w:rFonts w:ascii="Times New Roman" w:hAnsi="Times New Roman" w:cs="Times New Roman"/>
        </w:rPr>
        <w:t xml:space="preserve">then, under these judgments, it is more likely to be successful and because </w:t>
      </w:r>
      <w:r w:rsidR="00B435E8">
        <w:rPr>
          <w:rFonts w:ascii="Times New Roman" w:hAnsi="Times New Roman" w:cs="Times New Roman"/>
        </w:rPr>
        <w:t xml:space="preserve">if there has to be a hearing </w:t>
      </w:r>
      <w:r w:rsidR="00D66AE2">
        <w:rPr>
          <w:rFonts w:ascii="Times New Roman" w:hAnsi="Times New Roman" w:cs="Times New Roman"/>
        </w:rPr>
        <w:t xml:space="preserve">solely </w:t>
      </w:r>
      <w:r w:rsidR="00B435E8">
        <w:rPr>
          <w:rFonts w:ascii="Times New Roman" w:hAnsi="Times New Roman" w:cs="Times New Roman"/>
        </w:rPr>
        <w:t>for the tribunal to rule on the application</w:t>
      </w:r>
      <w:r w:rsidR="00D66AE2">
        <w:rPr>
          <w:rFonts w:ascii="Times New Roman" w:hAnsi="Times New Roman" w:cs="Times New Roman"/>
        </w:rPr>
        <w:t>, one or more of the parties may argue that their costs arising from that hearing should be met by the journalist or her or his media organisation.</w:t>
      </w:r>
    </w:p>
    <w:p w14:paraId="292E1C84" w14:textId="77777777" w:rsidR="0032710B" w:rsidRPr="00FE52BD" w:rsidRDefault="0032710B" w:rsidP="00375D19">
      <w:pPr>
        <w:spacing w:after="0" w:line="240" w:lineRule="auto"/>
        <w:rPr>
          <w:rFonts w:ascii="Times New Roman" w:hAnsi="Times New Roman" w:cs="Times New Roman"/>
          <w:b/>
          <w:sz w:val="24"/>
        </w:rPr>
      </w:pPr>
    </w:p>
    <w:p w14:paraId="6908B510" w14:textId="77777777" w:rsidR="0032710B" w:rsidRDefault="0032710B" w:rsidP="00375D19">
      <w:pPr>
        <w:tabs>
          <w:tab w:val="left" w:pos="8931"/>
        </w:tabs>
        <w:spacing w:after="0" w:line="480" w:lineRule="auto"/>
        <w:ind w:left="567"/>
        <w:rPr>
          <w:rFonts w:ascii="Times New Roman" w:hAnsi="Times New Roman" w:cs="Times New Roman"/>
          <w:shd w:val="clear" w:color="auto" w:fill="FFFFFF"/>
        </w:rPr>
      </w:pPr>
      <w:r w:rsidRPr="00FE52BD">
        <w:rPr>
          <w:rFonts w:ascii="Times New Roman" w:hAnsi="Times New Roman" w:cs="Times New Roman"/>
          <w:b/>
        </w:rPr>
        <w:t xml:space="preserve">Case study: </w:t>
      </w:r>
      <w:r w:rsidRPr="00DB3628">
        <w:rPr>
          <w:rFonts w:ascii="Times New Roman" w:hAnsi="Times New Roman" w:cs="Times New Roman"/>
        </w:rPr>
        <w:t>In 2018 reporter Gareth Corfield</w:t>
      </w:r>
      <w:r>
        <w:rPr>
          <w:rFonts w:ascii="Times New Roman" w:hAnsi="Times New Roman" w:cs="Times New Roman"/>
        </w:rPr>
        <w:t>,</w:t>
      </w:r>
      <w:r w:rsidRPr="00DB3628">
        <w:rPr>
          <w:rFonts w:ascii="Times New Roman" w:hAnsi="Times New Roman" w:cs="Times New Roman"/>
        </w:rPr>
        <w:t xml:space="preserve"> of technology and science news website</w:t>
      </w:r>
      <w:r w:rsidRPr="00DB3628">
        <w:rPr>
          <w:rFonts w:ascii="Times New Roman" w:hAnsi="Times New Roman" w:cs="Times New Roman"/>
          <w:b/>
        </w:rPr>
        <w:t xml:space="preserve"> </w:t>
      </w:r>
      <w:r w:rsidRPr="00DB3628">
        <w:rPr>
          <w:rFonts w:ascii="Times New Roman" w:hAnsi="Times New Roman" w:cs="Times New Roman"/>
          <w:i/>
        </w:rPr>
        <w:t>The Register</w:t>
      </w:r>
      <w:r>
        <w:rPr>
          <w:rFonts w:ascii="Times New Roman" w:hAnsi="Times New Roman" w:cs="Times New Roman"/>
        </w:rPr>
        <w:t xml:space="preserve">, </w:t>
      </w:r>
      <w:r w:rsidRPr="00DB3628">
        <w:rPr>
          <w:rFonts w:ascii="Times New Roman" w:hAnsi="Times New Roman" w:cs="Times New Roman"/>
        </w:rPr>
        <w:t xml:space="preserve">won a landmark victory in the Upper Tribunal by persuading it to let him see case documents in a tax appeal case. The </w:t>
      </w:r>
      <w:r w:rsidRPr="00DB3628">
        <w:rPr>
          <w:rFonts w:ascii="Times New Roman" w:hAnsi="Times New Roman" w:cs="Times New Roman"/>
          <w:shd w:val="clear" w:color="auto" w:fill="FFFFFF"/>
        </w:rPr>
        <w:t xml:space="preserve">appeal was by Aria Technology Ltd (ATL) against </w:t>
      </w:r>
      <w:r>
        <w:rPr>
          <w:rFonts w:ascii="Times New Roman" w:hAnsi="Times New Roman" w:cs="Times New Roman"/>
          <w:shd w:val="clear" w:color="auto" w:fill="FFFFFF"/>
        </w:rPr>
        <w:t xml:space="preserve">a ruling by the Tax Chamber of the </w:t>
      </w:r>
      <w:r w:rsidRPr="00DB3628">
        <w:rPr>
          <w:rFonts w:ascii="Times New Roman" w:hAnsi="Times New Roman" w:cs="Times New Roman"/>
          <w:shd w:val="clear" w:color="auto" w:fill="FFFFFF"/>
        </w:rPr>
        <w:t>First</w:t>
      </w:r>
      <w:r>
        <w:rPr>
          <w:rFonts w:ascii="Times New Roman" w:hAnsi="Times New Roman" w:cs="Times New Roman"/>
          <w:shd w:val="clear" w:color="auto" w:fill="FFFFFF"/>
        </w:rPr>
        <w:t>-tier</w:t>
      </w:r>
      <w:r w:rsidRPr="00DB3628">
        <w:rPr>
          <w:rFonts w:ascii="Times New Roman" w:hAnsi="Times New Roman" w:cs="Times New Roman"/>
          <w:shd w:val="clear" w:color="auto" w:fill="FFFFFF"/>
        </w:rPr>
        <w:t xml:space="preserve"> </w:t>
      </w:r>
      <w:r>
        <w:rPr>
          <w:rFonts w:ascii="Times New Roman" w:hAnsi="Times New Roman" w:cs="Times New Roman"/>
          <w:shd w:val="clear" w:color="auto" w:fill="FFFFFF"/>
        </w:rPr>
        <w:t>T</w:t>
      </w:r>
      <w:r w:rsidRPr="00DB3628">
        <w:rPr>
          <w:rFonts w:ascii="Times New Roman" w:hAnsi="Times New Roman" w:cs="Times New Roman"/>
          <w:shd w:val="clear" w:color="auto" w:fill="FFFFFF"/>
        </w:rPr>
        <w:t>ribunal</w:t>
      </w:r>
      <w:r>
        <w:rPr>
          <w:rFonts w:ascii="Times New Roman" w:hAnsi="Times New Roman" w:cs="Times New Roman"/>
          <w:shd w:val="clear" w:color="auto" w:fill="FFFFFF"/>
        </w:rPr>
        <w:t xml:space="preserve">, which arose from </w:t>
      </w:r>
      <w:r w:rsidRPr="00DB3628">
        <w:rPr>
          <w:rFonts w:ascii="Times New Roman" w:hAnsi="Times New Roman" w:cs="Times New Roman"/>
          <w:shd w:val="clear" w:color="auto" w:fill="FFFFFF"/>
        </w:rPr>
        <w:t xml:space="preserve">ATL's wholesale supply of computer hardware equipment to customers in Spain, Luxembourg, </w:t>
      </w:r>
      <w:r>
        <w:rPr>
          <w:rFonts w:ascii="Times New Roman" w:hAnsi="Times New Roman" w:cs="Times New Roman"/>
          <w:shd w:val="clear" w:color="auto" w:fill="FFFFFF"/>
        </w:rPr>
        <w:t>Portugal and Canada. The First-t</w:t>
      </w:r>
      <w:r w:rsidRPr="00DB3628">
        <w:rPr>
          <w:rFonts w:ascii="Times New Roman" w:hAnsi="Times New Roman" w:cs="Times New Roman"/>
          <w:shd w:val="clear" w:color="auto" w:fill="FFFFFF"/>
        </w:rPr>
        <w:t xml:space="preserve">ier </w:t>
      </w:r>
      <w:r>
        <w:rPr>
          <w:rFonts w:ascii="Times New Roman" w:hAnsi="Times New Roman" w:cs="Times New Roman"/>
          <w:shd w:val="clear" w:color="auto" w:fill="FFFFFF"/>
        </w:rPr>
        <w:t>T</w:t>
      </w:r>
      <w:r w:rsidRPr="00DB3628">
        <w:rPr>
          <w:rFonts w:ascii="Times New Roman" w:hAnsi="Times New Roman" w:cs="Times New Roman"/>
          <w:shd w:val="clear" w:color="auto" w:fill="FFFFFF"/>
        </w:rPr>
        <w:t xml:space="preserve">ribunal ruled that HM Customs and Revenue (HMRC) </w:t>
      </w:r>
      <w:r w:rsidRPr="00DB3628">
        <w:rPr>
          <w:rFonts w:ascii="Times New Roman" w:hAnsi="Times New Roman" w:cs="Times New Roman"/>
        </w:rPr>
        <w:t xml:space="preserve">‘had established fraudulent tax losses and that there was an orchestrated scheme for the fraudulent evasion of VAT connected with’ those transactions, and that ATL knew that the deals were connected to fraud or ought to have known this. </w:t>
      </w:r>
      <w:r w:rsidRPr="00DB3628">
        <w:rPr>
          <w:rFonts w:ascii="Times New Roman" w:hAnsi="Times New Roman" w:cs="Times New Roman"/>
          <w:shd w:val="clear" w:color="auto" w:fill="FFFFFF"/>
        </w:rPr>
        <w:t>Mr Corfield applied to see ATL's notice of appeal, with contained detailed grounds of appeal, and HMRC's response to it. Judge Greg Sinfield granted that application, ruling that the Upper Tribunal has an inherent power to grant a third party access to documents relating to proceedings which are held in its records - and a duty at common</w:t>
      </w:r>
      <w:r w:rsidRPr="00FE52BD">
        <w:rPr>
          <w:rFonts w:ascii="Times New Roman" w:hAnsi="Times New Roman" w:cs="Times New Roman"/>
          <w:shd w:val="clear" w:color="auto" w:fill="FFFFFF"/>
        </w:rPr>
        <w:t xml:space="preserve"> law to do so in response to a request unless it considers that they should not be disclosed. The ruling establishes that journalists have a presumptive right of access to documents filed in Upper Tribunal cases. Judge Sinfield </w:t>
      </w:r>
      <w:r>
        <w:rPr>
          <w:rFonts w:ascii="Times New Roman" w:hAnsi="Times New Roman" w:cs="Times New Roman"/>
          <w:shd w:val="clear" w:color="auto" w:fill="FFFFFF"/>
        </w:rPr>
        <w:t xml:space="preserve">pointed out </w:t>
      </w:r>
      <w:r w:rsidRPr="00FE52BD">
        <w:rPr>
          <w:rFonts w:ascii="Times New Roman" w:hAnsi="Times New Roman" w:cs="Times New Roman"/>
          <w:shd w:val="clear" w:color="auto" w:fill="FFFFFF"/>
        </w:rPr>
        <w:t xml:space="preserve">that in the </w:t>
      </w:r>
      <w:r w:rsidRPr="00FE52BD">
        <w:rPr>
          <w:rFonts w:ascii="Times New Roman" w:hAnsi="Times New Roman" w:cs="Times New Roman"/>
          <w:i/>
          <w:shd w:val="clear" w:color="auto" w:fill="FFFFFF"/>
        </w:rPr>
        <w:t>Guardian News and </w:t>
      </w:r>
      <w:r w:rsidRPr="00FE52BD">
        <w:rPr>
          <w:rStyle w:val="il"/>
          <w:rFonts w:ascii="Times New Roman" w:hAnsi="Times New Roman" w:cs="Times New Roman"/>
          <w:i/>
          <w:shd w:val="clear" w:color="auto" w:fill="FFFFFF"/>
        </w:rPr>
        <w:t>Media</w:t>
      </w:r>
      <w:r w:rsidRPr="00FE52BD">
        <w:rPr>
          <w:rFonts w:ascii="Times New Roman" w:hAnsi="Times New Roman" w:cs="Times New Roman"/>
          <w:shd w:val="clear" w:color="auto" w:fill="FFFFFF"/>
        </w:rPr>
        <w:t xml:space="preserve"> case Lord Justice Toulson had </w:t>
      </w:r>
      <w:r>
        <w:rPr>
          <w:rFonts w:ascii="Times New Roman" w:hAnsi="Times New Roman" w:cs="Times New Roman"/>
          <w:shd w:val="clear" w:color="auto" w:fill="FFFFFF"/>
        </w:rPr>
        <w:t xml:space="preserve">stated: </w:t>
      </w:r>
      <w:r w:rsidRPr="00FE52BD">
        <w:rPr>
          <w:rFonts w:ascii="Times New Roman" w:hAnsi="Times New Roman" w:cs="Times New Roman"/>
          <w:shd w:val="clear" w:color="auto" w:fill="FFFFFF"/>
        </w:rPr>
        <w:t>‘</w:t>
      </w:r>
      <w:r>
        <w:rPr>
          <w:rFonts w:ascii="Times New Roman" w:hAnsi="Times New Roman" w:cs="Times New Roman"/>
          <w:shd w:val="clear" w:color="auto" w:fill="FFFFFF"/>
        </w:rPr>
        <w:t xml:space="preserve">Broadly speaking, </w:t>
      </w:r>
      <w:r w:rsidRPr="00FE52BD">
        <w:rPr>
          <w:rFonts w:ascii="Times New Roman" w:hAnsi="Times New Roman" w:cs="Times New Roman"/>
          <w:shd w:val="clear" w:color="auto" w:fill="FFFFFF"/>
        </w:rPr>
        <w:t xml:space="preserve">the requirements of open justice apply to all tribunals exercising the judicial power of the state’. Thus, </w:t>
      </w:r>
      <w:r>
        <w:rPr>
          <w:rFonts w:ascii="Times New Roman" w:hAnsi="Times New Roman" w:cs="Times New Roman"/>
          <w:shd w:val="clear" w:color="auto" w:fill="FFFFFF"/>
        </w:rPr>
        <w:t xml:space="preserve">Judge Sinfield ruled, the Upper Tribunal </w:t>
      </w:r>
      <w:r w:rsidRPr="00FE52BD">
        <w:rPr>
          <w:rFonts w:ascii="Times New Roman" w:hAnsi="Times New Roman" w:cs="Times New Roman"/>
          <w:shd w:val="clear" w:color="auto" w:fill="FFFFFF"/>
        </w:rPr>
        <w:t xml:space="preserve">had an inherent jurisdiction </w:t>
      </w:r>
      <w:r>
        <w:rPr>
          <w:rFonts w:ascii="Times New Roman" w:hAnsi="Times New Roman" w:cs="Times New Roman"/>
          <w:shd w:val="clear" w:color="auto" w:fill="FFFFFF"/>
        </w:rPr>
        <w:t xml:space="preserve">(power) </w:t>
      </w:r>
      <w:r w:rsidRPr="00FE52BD">
        <w:rPr>
          <w:rFonts w:ascii="Times New Roman" w:hAnsi="Times New Roman" w:cs="Times New Roman"/>
          <w:shd w:val="clear" w:color="auto" w:fill="FFFFFF"/>
        </w:rPr>
        <w:t xml:space="preserve">to determine how the principle of open justice should be applied. </w:t>
      </w:r>
      <w:r>
        <w:rPr>
          <w:rFonts w:ascii="Times New Roman" w:hAnsi="Times New Roman" w:cs="Times New Roman"/>
          <w:shd w:val="clear" w:color="auto" w:fill="FFFFFF"/>
        </w:rPr>
        <w:t>He said</w:t>
      </w:r>
      <w:r w:rsidRPr="00FE52BD">
        <w:rPr>
          <w:rFonts w:ascii="Times New Roman" w:hAnsi="Times New Roman" w:cs="Times New Roman"/>
          <w:shd w:val="clear" w:color="auto" w:fill="FFFFFF"/>
        </w:rPr>
        <w:t xml:space="preserve"> that th</w:t>
      </w:r>
      <w:r>
        <w:rPr>
          <w:rFonts w:ascii="Times New Roman" w:hAnsi="Times New Roman" w:cs="Times New Roman"/>
          <w:shd w:val="clear" w:color="auto" w:fill="FFFFFF"/>
        </w:rPr>
        <w:t>is a</w:t>
      </w:r>
      <w:r w:rsidRPr="00FE52BD">
        <w:rPr>
          <w:rFonts w:ascii="Times New Roman" w:hAnsi="Times New Roman" w:cs="Times New Roman"/>
          <w:shd w:val="clear" w:color="auto" w:fill="FFFFFF"/>
        </w:rPr>
        <w:t xml:space="preserve">bility to apply the principle was put beyond argument by section 25 of the Tribunals, Courts and Enforcement Act 2007, which provided that, in relation to the production and inspection of documents and all other matters incidental to its functions, </w:t>
      </w:r>
      <w:r w:rsidRPr="00FE52BD">
        <w:rPr>
          <w:rFonts w:ascii="Times New Roman" w:hAnsi="Times New Roman" w:cs="Times New Roman"/>
          <w:shd w:val="clear" w:color="auto" w:fill="FFFFFF"/>
        </w:rPr>
        <w:lastRenderedPageBreak/>
        <w:t>the U</w:t>
      </w:r>
      <w:r>
        <w:rPr>
          <w:rFonts w:ascii="Times New Roman" w:hAnsi="Times New Roman" w:cs="Times New Roman"/>
          <w:shd w:val="clear" w:color="auto" w:fill="FFFFFF"/>
        </w:rPr>
        <w:t xml:space="preserve">pper Tribunal </w:t>
      </w:r>
      <w:r w:rsidRPr="00FE52BD">
        <w:rPr>
          <w:rFonts w:ascii="Times New Roman" w:hAnsi="Times New Roman" w:cs="Times New Roman"/>
          <w:shd w:val="clear" w:color="auto" w:fill="FFFFFF"/>
        </w:rPr>
        <w:t>had the same powers, rights, privileges and authority as the High Court. Judge Sinfield said that while Part 5.4C of the Civil Procedure Rules (CPR) applied to civil courts, not tribunals, the CPR provided helpful guidance where the Upper Tribunal’s own rules were silent or uncertain in scope. Aria Taheri, ATL's sole director, had objected to Mr </w:t>
      </w:r>
      <w:r w:rsidRPr="00FE52BD">
        <w:rPr>
          <w:rStyle w:val="il"/>
          <w:rFonts w:ascii="Times New Roman" w:hAnsi="Times New Roman" w:cs="Times New Roman"/>
          <w:shd w:val="clear" w:color="auto" w:fill="FFFFFF"/>
        </w:rPr>
        <w:t>Corfield</w:t>
      </w:r>
      <w:r w:rsidRPr="00FE52BD">
        <w:rPr>
          <w:rFonts w:ascii="Times New Roman" w:hAnsi="Times New Roman" w:cs="Times New Roman"/>
          <w:shd w:val="clear" w:color="auto" w:fill="FFFFFF"/>
        </w:rPr>
        <w:t xml:space="preserve">'s application </w:t>
      </w:r>
      <w:r>
        <w:rPr>
          <w:rFonts w:ascii="Times New Roman" w:hAnsi="Times New Roman" w:cs="Times New Roman"/>
          <w:shd w:val="clear" w:color="auto" w:fill="FFFFFF"/>
        </w:rPr>
        <w:t xml:space="preserve">to see </w:t>
      </w:r>
      <w:r w:rsidRPr="00FE52BD">
        <w:rPr>
          <w:rFonts w:ascii="Times New Roman" w:hAnsi="Times New Roman" w:cs="Times New Roman"/>
          <w:shd w:val="clear" w:color="auto" w:fill="FFFFFF"/>
        </w:rPr>
        <w:t xml:space="preserve">the documents. Mr Taheri feared that </w:t>
      </w:r>
      <w:r>
        <w:rPr>
          <w:rFonts w:ascii="Times New Roman" w:hAnsi="Times New Roman" w:cs="Times New Roman"/>
          <w:shd w:val="clear" w:color="auto" w:fill="FFFFFF"/>
        </w:rPr>
        <w:t xml:space="preserve">reporting of the case </w:t>
      </w:r>
      <w:r w:rsidRPr="00FE52BD">
        <w:rPr>
          <w:rFonts w:ascii="Times New Roman" w:hAnsi="Times New Roman" w:cs="Times New Roman"/>
          <w:shd w:val="clear" w:color="auto" w:fill="FFFFFF"/>
        </w:rPr>
        <w:t xml:space="preserve">before his appeal was heard could damage his reputation and the business. But Judge Sinfield said: </w:t>
      </w:r>
      <w:r>
        <w:rPr>
          <w:rFonts w:ascii="Times New Roman" w:hAnsi="Times New Roman" w:cs="Times New Roman"/>
          <w:shd w:val="clear" w:color="auto" w:fill="FFFFFF"/>
        </w:rPr>
        <w:t>‘</w:t>
      </w:r>
      <w:r w:rsidRPr="00FE52BD">
        <w:rPr>
          <w:rFonts w:ascii="Times New Roman" w:hAnsi="Times New Roman" w:cs="Times New Roman"/>
          <w:shd w:val="clear" w:color="auto" w:fill="FFFFFF"/>
        </w:rPr>
        <w:t>In my view, Mr Taheri has not demonstrated that allowing Mr </w:t>
      </w:r>
      <w:r w:rsidRPr="00FE52BD">
        <w:rPr>
          <w:rStyle w:val="il"/>
          <w:rFonts w:ascii="Times New Roman" w:hAnsi="Times New Roman" w:cs="Times New Roman"/>
          <w:shd w:val="clear" w:color="auto" w:fill="FFFFFF"/>
        </w:rPr>
        <w:t xml:space="preserve">Corfield </w:t>
      </w:r>
      <w:r w:rsidRPr="00FE52BD">
        <w:rPr>
          <w:rFonts w:ascii="Times New Roman" w:hAnsi="Times New Roman" w:cs="Times New Roman"/>
          <w:shd w:val="clear" w:color="auto" w:fill="FFFFFF"/>
        </w:rPr>
        <w:t xml:space="preserve">and </w:t>
      </w:r>
      <w:r w:rsidRPr="00FE52BD">
        <w:rPr>
          <w:rFonts w:ascii="Times New Roman" w:hAnsi="Times New Roman" w:cs="Times New Roman"/>
          <w:i/>
          <w:shd w:val="clear" w:color="auto" w:fill="FFFFFF"/>
        </w:rPr>
        <w:t>The Register</w:t>
      </w:r>
      <w:r w:rsidRPr="00FE52BD">
        <w:rPr>
          <w:rFonts w:ascii="Times New Roman" w:hAnsi="Times New Roman" w:cs="Times New Roman"/>
          <w:shd w:val="clear" w:color="auto" w:fill="FFFFFF"/>
        </w:rPr>
        <w:t xml:space="preserve"> access to ATL's notice of appeal and grounds and HMRC's response would lead to any unfairness or is likely to cause ATL or any other person real harm.</w:t>
      </w:r>
      <w:r>
        <w:rPr>
          <w:rFonts w:ascii="Times New Roman" w:hAnsi="Times New Roman" w:cs="Times New Roman"/>
          <w:shd w:val="clear" w:color="auto" w:fill="FFFFFF"/>
        </w:rPr>
        <w:t xml:space="preserve">’ </w:t>
      </w:r>
      <w:r w:rsidRPr="00FE52BD">
        <w:rPr>
          <w:rFonts w:ascii="Times New Roman" w:hAnsi="Times New Roman" w:cs="Times New Roman"/>
          <w:shd w:val="clear" w:color="auto" w:fill="FFFFFF"/>
        </w:rPr>
        <w:t>The judge added: ‘I have been given no reason to doubt Mr </w:t>
      </w:r>
      <w:r w:rsidRPr="00FE52BD">
        <w:rPr>
          <w:rStyle w:val="il"/>
          <w:rFonts w:ascii="Times New Roman" w:hAnsi="Times New Roman" w:cs="Times New Roman"/>
          <w:shd w:val="clear" w:color="auto" w:fill="FFFFFF"/>
        </w:rPr>
        <w:t>Corfield</w:t>
      </w:r>
      <w:r w:rsidRPr="00FE52BD">
        <w:rPr>
          <w:rFonts w:ascii="Times New Roman" w:hAnsi="Times New Roman" w:cs="Times New Roman"/>
          <w:shd w:val="clear" w:color="auto" w:fill="FFFFFF"/>
        </w:rPr>
        <w:t xml:space="preserve">'s statement that he is required to report the proceedings fairly and accurately’ </w:t>
      </w:r>
      <w:r w:rsidRPr="009E0C94">
        <w:rPr>
          <w:rFonts w:ascii="Times New Roman" w:hAnsi="Times New Roman" w:cs="Times New Roman"/>
          <w:shd w:val="clear" w:color="auto" w:fill="FFFFFF"/>
        </w:rPr>
        <w:t>(</w:t>
      </w:r>
      <w:r w:rsidRPr="009E0C94">
        <w:rPr>
          <w:rFonts w:ascii="Times New Roman" w:hAnsi="Times New Roman" w:cs="Times New Roman"/>
          <w:i/>
          <w:shd w:val="clear" w:color="auto" w:fill="FFFFFF"/>
        </w:rPr>
        <w:t>Aria Technology Ltd v Commissioner for HM Revenue and Customs, with Situation Publishing Ltd as a Third Party</w:t>
      </w:r>
      <w:r w:rsidRPr="00FE52BD">
        <w:rPr>
          <w:rFonts w:ascii="Times New Roman" w:hAnsi="Times New Roman" w:cs="Times New Roman"/>
          <w:shd w:val="clear" w:color="auto" w:fill="FFFFFF"/>
        </w:rPr>
        <w:t xml:space="preserve"> [2018] UKUT 0111 (TCC))</w:t>
      </w:r>
      <w:r>
        <w:rPr>
          <w:rFonts w:ascii="Times New Roman" w:hAnsi="Times New Roman" w:cs="Times New Roman"/>
          <w:shd w:val="clear" w:color="auto" w:fill="FFFFFF"/>
        </w:rPr>
        <w:t xml:space="preserve">. </w:t>
      </w:r>
    </w:p>
    <w:p w14:paraId="0E172119" w14:textId="77777777" w:rsidR="0032710B" w:rsidRDefault="0032710B" w:rsidP="00375D19">
      <w:pPr>
        <w:tabs>
          <w:tab w:val="left" w:pos="8931"/>
        </w:tabs>
        <w:spacing w:after="0" w:line="240" w:lineRule="auto"/>
        <w:ind w:left="567"/>
        <w:rPr>
          <w:rFonts w:ascii="Times New Roman" w:hAnsi="Times New Roman" w:cs="Times New Roman"/>
          <w:shd w:val="clear" w:color="auto" w:fill="FFFFFF"/>
        </w:rPr>
      </w:pPr>
    </w:p>
    <w:p w14:paraId="7900E33D" w14:textId="0C30A44A" w:rsidR="007E50CC" w:rsidRPr="007E50CC" w:rsidRDefault="007E50CC" w:rsidP="00375D19">
      <w:pPr>
        <w:pStyle w:val="Text"/>
        <w:spacing w:line="480" w:lineRule="auto"/>
        <w:jc w:val="left"/>
        <w:rPr>
          <w:rFonts w:ascii="Times New Roman" w:hAnsi="Times New Roman" w:cs="Times New Roman"/>
          <w:b/>
          <w:bCs/>
          <w:sz w:val="26"/>
          <w:szCs w:val="26"/>
          <w:lang w:val="en-US"/>
        </w:rPr>
      </w:pPr>
      <w:r w:rsidRPr="007E50CC">
        <w:rPr>
          <w:rFonts w:ascii="Times New Roman" w:hAnsi="Times New Roman" w:cs="Times New Roman"/>
          <w:b/>
          <w:bCs/>
          <w:sz w:val="26"/>
          <w:szCs w:val="26"/>
          <w:lang w:val="en-US"/>
        </w:rPr>
        <w:t>18.3.2 HMCTS guidance and case listings</w:t>
      </w:r>
    </w:p>
    <w:p w14:paraId="321A8BC7" w14:textId="3C997F8F" w:rsidR="007E50CC" w:rsidRPr="007E50CC" w:rsidRDefault="00CA5552" w:rsidP="00375D19">
      <w:pPr>
        <w:pStyle w:val="Text"/>
        <w:spacing w:line="480" w:lineRule="auto"/>
        <w:jc w:val="left"/>
        <w:rPr>
          <w:rFonts w:ascii="Times New Roman" w:hAnsi="Times New Roman" w:cs="Times New Roman"/>
          <w:sz w:val="22"/>
          <w:szCs w:val="22"/>
          <w:lang w:val="en-US"/>
        </w:rPr>
      </w:pPr>
      <w:r>
        <w:rPr>
          <w:rFonts w:ascii="Times New Roman" w:hAnsi="Times New Roman" w:cs="Times New Roman"/>
          <w:sz w:val="22"/>
          <w:szCs w:val="22"/>
          <w:lang w:val="en-US"/>
        </w:rPr>
        <w:t xml:space="preserve">The </w:t>
      </w:r>
      <w:r w:rsidR="007E50CC" w:rsidRPr="007E50CC">
        <w:rPr>
          <w:rFonts w:ascii="Times New Roman" w:hAnsi="Times New Roman" w:cs="Times New Roman"/>
          <w:sz w:val="22"/>
          <w:szCs w:val="22"/>
          <w:lang w:val="en-US"/>
        </w:rPr>
        <w:t xml:space="preserve">HMCTS </w:t>
      </w:r>
      <w:r>
        <w:rPr>
          <w:rFonts w:ascii="Times New Roman" w:hAnsi="Times New Roman" w:cs="Times New Roman"/>
          <w:sz w:val="22"/>
          <w:szCs w:val="22"/>
          <w:lang w:val="en-US"/>
        </w:rPr>
        <w:t xml:space="preserve">has </w:t>
      </w:r>
      <w:r w:rsidR="007E50CC" w:rsidRPr="007E50CC">
        <w:rPr>
          <w:rFonts w:ascii="Times New Roman" w:hAnsi="Times New Roman" w:cs="Times New Roman"/>
          <w:sz w:val="22"/>
          <w:szCs w:val="22"/>
          <w:lang w:val="en-US"/>
        </w:rPr>
        <w:t>issued online guidance to its staff to support media access to tribunals– for example, it says dates of hearings and (usually) names of parties can be released in advance to journalists making inquiries, and that they can be given factual details about cases ‘after the event’ from documents open to inspection. It gives website addresses for advance lists of tribunal cases. For the guidance, see Useful Websites at the end of this chapter.</w:t>
      </w:r>
    </w:p>
    <w:p w14:paraId="42407597" w14:textId="3F712B6F" w:rsidR="0032710B" w:rsidRPr="0032710B" w:rsidRDefault="0032710B" w:rsidP="00375D19">
      <w:pPr>
        <w:tabs>
          <w:tab w:val="left" w:pos="8931"/>
        </w:tabs>
        <w:spacing w:after="0" w:line="480" w:lineRule="auto"/>
        <w:rPr>
          <w:rFonts w:ascii="Times New Roman" w:hAnsi="Times New Roman"/>
          <w:b/>
          <w:sz w:val="28"/>
          <w:lang w:val="en-US"/>
        </w:rPr>
      </w:pPr>
    </w:p>
    <w:p w14:paraId="483C0403" w14:textId="13E1387B" w:rsidR="00CD48E9" w:rsidRPr="004010CC" w:rsidRDefault="00CD48E9" w:rsidP="00375D19">
      <w:pPr>
        <w:tabs>
          <w:tab w:val="left" w:pos="8931"/>
        </w:tabs>
        <w:spacing w:after="0" w:line="480" w:lineRule="auto"/>
        <w:rPr>
          <w:rFonts w:ascii="Times New Roman" w:hAnsi="Times New Roman"/>
          <w:b/>
          <w:sz w:val="28"/>
        </w:rPr>
      </w:pPr>
      <w:r w:rsidRPr="004010CC">
        <w:rPr>
          <w:rFonts w:ascii="Times New Roman" w:hAnsi="Times New Roman"/>
          <w:b/>
          <w:sz w:val="28"/>
        </w:rPr>
        <w:t>1</w:t>
      </w:r>
      <w:r w:rsidR="003A1CFD" w:rsidRPr="004010CC">
        <w:rPr>
          <w:rFonts w:ascii="Times New Roman" w:hAnsi="Times New Roman"/>
          <w:b/>
          <w:sz w:val="28"/>
        </w:rPr>
        <w:t>8</w:t>
      </w:r>
      <w:r w:rsidRPr="004010CC">
        <w:rPr>
          <w:rFonts w:ascii="Times New Roman" w:hAnsi="Times New Roman"/>
          <w:b/>
          <w:sz w:val="28"/>
        </w:rPr>
        <w:t>.</w:t>
      </w:r>
      <w:r w:rsidR="0032710B">
        <w:rPr>
          <w:rFonts w:ascii="Times New Roman" w:hAnsi="Times New Roman"/>
          <w:b/>
          <w:sz w:val="28"/>
        </w:rPr>
        <w:t>4</w:t>
      </w:r>
      <w:r w:rsidRPr="004010CC">
        <w:rPr>
          <w:rFonts w:ascii="Times New Roman" w:hAnsi="Times New Roman"/>
          <w:b/>
          <w:sz w:val="28"/>
        </w:rPr>
        <w:t xml:space="preserve"> Examples of disciplinary tribunals</w:t>
      </w:r>
    </w:p>
    <w:p w14:paraId="4172AF9F" w14:textId="77777777" w:rsidR="00CD48E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The disciplinary tribunals listed below, being those of regulated professions, are not part of the ‘administrative justice’ system.</w:t>
      </w:r>
      <w:r w:rsidR="001E3DC0">
        <w:rPr>
          <w:rFonts w:ascii="Times New Roman" w:hAnsi="Times New Roman"/>
          <w:color w:val="auto"/>
          <w:sz w:val="22"/>
        </w:rPr>
        <w:t xml:space="preserve"> </w:t>
      </w:r>
      <w:r w:rsidR="003A1CFD">
        <w:rPr>
          <w:rFonts w:ascii="Times New Roman" w:hAnsi="Times New Roman"/>
          <w:color w:val="auto"/>
          <w:sz w:val="22"/>
        </w:rPr>
        <w:t xml:space="preserve">But their powers </w:t>
      </w:r>
      <w:r w:rsidR="003E10F8">
        <w:rPr>
          <w:rFonts w:ascii="Times New Roman" w:hAnsi="Times New Roman"/>
          <w:color w:val="auto"/>
          <w:sz w:val="22"/>
        </w:rPr>
        <w:t xml:space="preserve">too </w:t>
      </w:r>
      <w:r w:rsidR="003A1CFD">
        <w:rPr>
          <w:rFonts w:ascii="Times New Roman" w:hAnsi="Times New Roman"/>
          <w:color w:val="auto"/>
          <w:sz w:val="22"/>
        </w:rPr>
        <w:t>derive from statutes, and t</w:t>
      </w:r>
      <w:r w:rsidR="001E3DC0">
        <w:rPr>
          <w:rFonts w:ascii="Times New Roman" w:hAnsi="Times New Roman"/>
          <w:color w:val="auto"/>
          <w:sz w:val="22"/>
        </w:rPr>
        <w:t>heir decisions may mean a person is banned from working in that profession.</w:t>
      </w:r>
    </w:p>
    <w:p w14:paraId="67C83A01" w14:textId="77777777" w:rsidR="00CD48E9" w:rsidRPr="00160B2A" w:rsidRDefault="00CD48E9" w:rsidP="00375D19">
      <w:pPr>
        <w:pStyle w:val="DHead"/>
        <w:spacing w:before="0" w:line="480" w:lineRule="auto"/>
        <w:jc w:val="left"/>
        <w:rPr>
          <w:rStyle w:val="DHead1"/>
          <w:rFonts w:ascii="Times New Roman" w:hAnsi="Times New Roman"/>
          <w:bCs/>
          <w:iCs/>
          <w:color w:val="auto"/>
          <w:sz w:val="22"/>
          <w:szCs w:val="17"/>
        </w:rPr>
      </w:pPr>
    </w:p>
    <w:p w14:paraId="07663100" w14:textId="77777777" w:rsidR="00CD48E9" w:rsidRDefault="001C78DB" w:rsidP="00375D19">
      <w:pPr>
        <w:pStyle w:val="DHead"/>
        <w:spacing w:before="0" w:line="480" w:lineRule="auto"/>
        <w:jc w:val="left"/>
        <w:rPr>
          <w:rFonts w:ascii="Times New Roman" w:hAnsi="Times New Roman"/>
          <w:color w:val="auto"/>
          <w:sz w:val="22"/>
          <w:szCs w:val="22"/>
        </w:rPr>
      </w:pPr>
      <w:r>
        <w:rPr>
          <w:rStyle w:val="DHead1"/>
          <w:rFonts w:ascii="Times New Roman" w:hAnsi="Times New Roman"/>
          <w:bCs/>
          <w:iCs/>
          <w:color w:val="auto"/>
          <w:sz w:val="22"/>
          <w:szCs w:val="22"/>
        </w:rPr>
        <w:t xml:space="preserve">The </w:t>
      </w:r>
      <w:r w:rsidR="00CD48E9" w:rsidRPr="00D714C1">
        <w:rPr>
          <w:rStyle w:val="DHead1"/>
          <w:rFonts w:ascii="Times New Roman" w:hAnsi="Times New Roman"/>
          <w:bCs/>
          <w:iCs/>
          <w:color w:val="auto"/>
          <w:sz w:val="22"/>
          <w:szCs w:val="22"/>
        </w:rPr>
        <w:t xml:space="preserve">Medical </w:t>
      </w:r>
      <w:r w:rsidR="00D714C1">
        <w:rPr>
          <w:rStyle w:val="DHead1"/>
          <w:rFonts w:ascii="Times New Roman" w:hAnsi="Times New Roman"/>
          <w:bCs/>
          <w:iCs/>
          <w:color w:val="auto"/>
          <w:sz w:val="22"/>
          <w:szCs w:val="22"/>
        </w:rPr>
        <w:t xml:space="preserve">Practitioners </w:t>
      </w:r>
      <w:r w:rsidR="00CD48E9" w:rsidRPr="00D714C1">
        <w:rPr>
          <w:rStyle w:val="DHead1"/>
          <w:rFonts w:ascii="Times New Roman" w:hAnsi="Times New Roman"/>
          <w:bCs/>
          <w:iCs/>
          <w:color w:val="auto"/>
          <w:sz w:val="22"/>
          <w:szCs w:val="22"/>
        </w:rPr>
        <w:t>Tribunal Service</w:t>
      </w:r>
      <w:r w:rsidR="00CD48E9" w:rsidRPr="00D714C1">
        <w:rPr>
          <w:rFonts w:ascii="Times New Roman" w:hAnsi="Times New Roman"/>
          <w:color w:val="auto"/>
          <w:sz w:val="22"/>
          <w:szCs w:val="22"/>
        </w:rPr>
        <w:t> </w:t>
      </w:r>
      <w:r w:rsidR="00CD48E9" w:rsidRPr="00D714C1">
        <w:rPr>
          <w:rFonts w:ascii="Times New Roman" w:hAnsi="Times New Roman"/>
          <w:color w:val="auto"/>
          <w:sz w:val="22"/>
          <w:szCs w:val="22"/>
        </w:rPr>
        <w:t xml:space="preserve">This tribunal of the General Medical Council hears complaints against doctors in its fitness to practise panels. </w:t>
      </w:r>
    </w:p>
    <w:p w14:paraId="76729168" w14:textId="77777777" w:rsidR="0090351D" w:rsidRPr="00D714C1" w:rsidRDefault="0090351D" w:rsidP="00375D19">
      <w:pPr>
        <w:pStyle w:val="DHead"/>
        <w:spacing w:before="0" w:line="480" w:lineRule="auto"/>
        <w:jc w:val="left"/>
        <w:rPr>
          <w:rStyle w:val="DHead1"/>
          <w:rFonts w:ascii="Times New Roman" w:hAnsi="Times New Roman"/>
          <w:bCs/>
          <w:iCs/>
          <w:color w:val="auto"/>
          <w:spacing w:val="-3"/>
          <w:sz w:val="22"/>
          <w:szCs w:val="22"/>
        </w:rPr>
      </w:pPr>
    </w:p>
    <w:p w14:paraId="24413CC4" w14:textId="77777777" w:rsidR="00CD48E9" w:rsidRPr="00D714C1" w:rsidRDefault="001C78DB" w:rsidP="00375D19">
      <w:pPr>
        <w:pStyle w:val="DHead"/>
        <w:spacing w:before="0" w:line="480" w:lineRule="auto"/>
        <w:jc w:val="left"/>
        <w:rPr>
          <w:rFonts w:ascii="Times New Roman" w:hAnsi="Times New Roman"/>
          <w:color w:val="auto"/>
          <w:spacing w:val="-2"/>
          <w:sz w:val="22"/>
          <w:szCs w:val="22"/>
        </w:rPr>
      </w:pPr>
      <w:r>
        <w:rPr>
          <w:rStyle w:val="DHead1"/>
          <w:rFonts w:ascii="Times New Roman" w:hAnsi="Times New Roman"/>
          <w:bCs/>
          <w:iCs/>
          <w:color w:val="auto"/>
          <w:spacing w:val="-3"/>
          <w:sz w:val="22"/>
          <w:szCs w:val="22"/>
        </w:rPr>
        <w:t xml:space="preserve">The </w:t>
      </w:r>
      <w:r w:rsidR="00CD48E9" w:rsidRPr="00D714C1">
        <w:rPr>
          <w:rStyle w:val="DHead1"/>
          <w:rFonts w:ascii="Times New Roman" w:hAnsi="Times New Roman"/>
          <w:bCs/>
          <w:iCs/>
          <w:color w:val="auto"/>
          <w:spacing w:val="-3"/>
          <w:sz w:val="22"/>
          <w:szCs w:val="22"/>
        </w:rPr>
        <w:t>Solicitors Disciplinary Tribunal</w:t>
      </w:r>
      <w:r w:rsidR="00CD48E9" w:rsidRPr="00D714C1">
        <w:rPr>
          <w:rFonts w:ascii="Times New Roman" w:hAnsi="Times New Roman"/>
          <w:color w:val="auto"/>
          <w:spacing w:val="-2"/>
          <w:sz w:val="22"/>
          <w:szCs w:val="22"/>
        </w:rPr>
        <w:t> </w:t>
      </w:r>
      <w:r w:rsidR="00CD48E9" w:rsidRPr="00D714C1">
        <w:rPr>
          <w:rFonts w:ascii="Times New Roman" w:hAnsi="Times New Roman"/>
          <w:color w:val="auto"/>
          <w:spacing w:val="-2"/>
          <w:sz w:val="22"/>
          <w:szCs w:val="22"/>
        </w:rPr>
        <w:t xml:space="preserve">This must, in general, sit in public to hear allegations of professional misconduct against solicitors. </w:t>
      </w:r>
    </w:p>
    <w:p w14:paraId="75C4F9F3" w14:textId="77777777" w:rsidR="00984EC1" w:rsidRPr="00D714C1" w:rsidRDefault="00984EC1" w:rsidP="00375D19">
      <w:pPr>
        <w:spacing w:after="0" w:line="480" w:lineRule="auto"/>
        <w:rPr>
          <w:rFonts w:ascii="Times New Roman" w:hAnsi="Times New Roman" w:cs="Times New Roman"/>
        </w:rPr>
      </w:pPr>
    </w:p>
    <w:p w14:paraId="20B5DBCF" w14:textId="77777777" w:rsidR="00984EC1" w:rsidRPr="00D714C1" w:rsidRDefault="001C78DB" w:rsidP="00375D19">
      <w:pPr>
        <w:spacing w:after="0" w:line="480" w:lineRule="auto"/>
        <w:rPr>
          <w:rFonts w:ascii="Times New Roman" w:hAnsi="Times New Roman" w:cs="Times New Roman"/>
        </w:rPr>
      </w:pPr>
      <w:r>
        <w:rPr>
          <w:rFonts w:ascii="Times New Roman" w:hAnsi="Times New Roman" w:cs="Times New Roman"/>
          <w:b/>
          <w:i/>
        </w:rPr>
        <w:t xml:space="preserve">The </w:t>
      </w:r>
      <w:r w:rsidR="00984EC1" w:rsidRPr="00D714C1">
        <w:rPr>
          <w:rFonts w:ascii="Times New Roman" w:hAnsi="Times New Roman" w:cs="Times New Roman"/>
          <w:b/>
          <w:i/>
        </w:rPr>
        <w:t>Bar Tribunals and Adjudication Servic</w:t>
      </w:r>
      <w:r w:rsidR="00984EC1" w:rsidRPr="00D714C1">
        <w:rPr>
          <w:rFonts w:ascii="Times New Roman" w:hAnsi="Times New Roman" w:cs="Times New Roman"/>
          <w:i/>
        </w:rPr>
        <w:t>e</w:t>
      </w:r>
      <w:r w:rsidR="00984EC1" w:rsidRPr="00D714C1">
        <w:rPr>
          <w:rFonts w:ascii="Times New Roman" w:hAnsi="Times New Roman" w:cs="Times New Roman"/>
        </w:rPr>
        <w:t xml:space="preserve"> has fitness to practise panels, which rule on complaints against barristers, on behalf of the Bar Standards Council</w:t>
      </w:r>
      <w:r w:rsidR="001E3DC0">
        <w:rPr>
          <w:rFonts w:ascii="Times New Roman" w:hAnsi="Times New Roman" w:cs="Times New Roman"/>
        </w:rPr>
        <w:t>.</w:t>
      </w:r>
    </w:p>
    <w:p w14:paraId="7BBE69D7" w14:textId="77777777" w:rsidR="00D714C1" w:rsidRDefault="00D714C1" w:rsidP="00375D19">
      <w:pPr>
        <w:spacing w:after="0" w:line="480" w:lineRule="auto"/>
        <w:rPr>
          <w:rFonts w:ascii="Times New Roman" w:hAnsi="Times New Roman" w:cs="Times New Roman"/>
        </w:rPr>
      </w:pPr>
    </w:p>
    <w:p w14:paraId="52EF4E8C" w14:textId="2A82F347" w:rsidR="00984EC1" w:rsidRDefault="001C78DB" w:rsidP="00375D19">
      <w:pPr>
        <w:spacing w:after="0" w:line="480" w:lineRule="auto"/>
        <w:rPr>
          <w:rFonts w:ascii="Times New Roman" w:hAnsi="Times New Roman" w:cs="Times New Roman"/>
        </w:rPr>
      </w:pPr>
      <w:r>
        <w:rPr>
          <w:rFonts w:ascii="Times New Roman" w:hAnsi="Times New Roman" w:cs="Times New Roman"/>
          <w:b/>
          <w:i/>
        </w:rPr>
        <w:t xml:space="preserve">The </w:t>
      </w:r>
      <w:r w:rsidR="00984EC1" w:rsidRPr="00D714C1">
        <w:rPr>
          <w:rFonts w:ascii="Times New Roman" w:hAnsi="Times New Roman" w:cs="Times New Roman"/>
          <w:b/>
          <w:i/>
        </w:rPr>
        <w:t>Nursing and Midwifery Council</w:t>
      </w:r>
      <w:r w:rsidR="005D5EFA">
        <w:rPr>
          <w:rFonts w:ascii="Times New Roman" w:hAnsi="Times New Roman" w:cs="Times New Roman"/>
          <w:b/>
          <w:i/>
        </w:rPr>
        <w:t xml:space="preserve"> </w:t>
      </w:r>
      <w:r w:rsidR="00984EC1" w:rsidRPr="00D714C1">
        <w:rPr>
          <w:rFonts w:ascii="Times New Roman" w:hAnsi="Times New Roman" w:cs="Times New Roman"/>
        </w:rPr>
        <w:t xml:space="preserve">has fitness to practise </w:t>
      </w:r>
      <w:r w:rsidR="005D5EFA">
        <w:rPr>
          <w:rFonts w:ascii="Times New Roman" w:hAnsi="Times New Roman" w:cs="Times New Roman"/>
        </w:rPr>
        <w:t xml:space="preserve">panels </w:t>
      </w:r>
      <w:r w:rsidR="00984EC1" w:rsidRPr="00D714C1">
        <w:rPr>
          <w:rFonts w:ascii="Times New Roman" w:hAnsi="Times New Roman" w:cs="Times New Roman"/>
        </w:rPr>
        <w:t xml:space="preserve">which consider complaints against nurses and midwives on its register. </w:t>
      </w:r>
    </w:p>
    <w:p w14:paraId="41A52B00" w14:textId="77777777" w:rsidR="001C78DB" w:rsidRPr="001C78DB" w:rsidRDefault="001C78DB" w:rsidP="00375D19">
      <w:pPr>
        <w:spacing w:after="0" w:line="480" w:lineRule="auto"/>
        <w:rPr>
          <w:rFonts w:ascii="Times New Roman" w:hAnsi="Times New Roman" w:cs="Times New Roman"/>
          <w:b/>
          <w:i/>
        </w:rPr>
      </w:pPr>
    </w:p>
    <w:p w14:paraId="786F662E" w14:textId="77777777" w:rsidR="001C78DB" w:rsidRDefault="001C78DB" w:rsidP="00375D19">
      <w:pPr>
        <w:spacing w:after="0" w:line="480" w:lineRule="auto"/>
        <w:rPr>
          <w:rFonts w:ascii="Times New Roman" w:hAnsi="Times New Roman" w:cs="Times New Roman"/>
        </w:rPr>
      </w:pPr>
      <w:r>
        <w:rPr>
          <w:rFonts w:ascii="Times New Roman" w:hAnsi="Times New Roman" w:cs="Times New Roman"/>
          <w:b/>
          <w:i/>
        </w:rPr>
        <w:t xml:space="preserve">The </w:t>
      </w:r>
      <w:r w:rsidRPr="001C78DB">
        <w:rPr>
          <w:rFonts w:ascii="Times New Roman" w:hAnsi="Times New Roman" w:cs="Times New Roman"/>
          <w:b/>
          <w:i/>
        </w:rPr>
        <w:t>Teach</w:t>
      </w:r>
      <w:r>
        <w:rPr>
          <w:rFonts w:ascii="Times New Roman" w:hAnsi="Times New Roman" w:cs="Times New Roman"/>
          <w:b/>
          <w:i/>
        </w:rPr>
        <w:t xml:space="preserve">ing </w:t>
      </w:r>
      <w:r w:rsidRPr="001C78DB">
        <w:rPr>
          <w:rFonts w:ascii="Times New Roman" w:hAnsi="Times New Roman" w:cs="Times New Roman"/>
          <w:b/>
          <w:i/>
        </w:rPr>
        <w:t>Regulation Agency</w:t>
      </w:r>
      <w:r>
        <w:rPr>
          <w:rFonts w:ascii="Times New Roman" w:hAnsi="Times New Roman" w:cs="Times New Roman"/>
          <w:b/>
          <w:i/>
        </w:rPr>
        <w:t xml:space="preserve"> </w:t>
      </w:r>
      <w:r w:rsidRPr="001C78DB">
        <w:rPr>
          <w:rFonts w:ascii="Times New Roman" w:hAnsi="Times New Roman" w:cs="Times New Roman"/>
        </w:rPr>
        <w:t xml:space="preserve">has professional conduct hearing panels to consider complaints against teachers. </w:t>
      </w:r>
    </w:p>
    <w:p w14:paraId="64AFE1FA" w14:textId="77777777" w:rsidR="001C78DB" w:rsidRDefault="001C78DB" w:rsidP="00375D19">
      <w:pPr>
        <w:spacing w:after="0" w:line="480" w:lineRule="auto"/>
        <w:rPr>
          <w:rFonts w:ascii="Times New Roman" w:hAnsi="Times New Roman" w:cs="Times New Roman"/>
        </w:rPr>
      </w:pPr>
    </w:p>
    <w:p w14:paraId="4A7D29FB" w14:textId="77777777" w:rsidR="001C78DB" w:rsidRPr="001E3DC0" w:rsidRDefault="001C78DB" w:rsidP="00375D19">
      <w:pPr>
        <w:spacing w:after="0" w:line="480" w:lineRule="auto"/>
        <w:rPr>
          <w:rFonts w:ascii="Times New Roman" w:hAnsi="Times New Roman" w:cs="Times New Roman"/>
        </w:rPr>
      </w:pPr>
      <w:r w:rsidRPr="001C78DB">
        <w:rPr>
          <w:rFonts w:ascii="Times New Roman" w:hAnsi="Times New Roman" w:cs="Times New Roman"/>
          <w:b/>
          <w:i/>
        </w:rPr>
        <w:t xml:space="preserve">The Health and Care Professions </w:t>
      </w:r>
      <w:r w:rsidR="001E3DC0">
        <w:rPr>
          <w:rFonts w:ascii="Times New Roman" w:hAnsi="Times New Roman" w:cs="Times New Roman"/>
          <w:b/>
          <w:i/>
        </w:rPr>
        <w:t xml:space="preserve">Tribunal Service </w:t>
      </w:r>
      <w:r w:rsidR="003E10F8" w:rsidRPr="001E383D">
        <w:rPr>
          <w:rFonts w:ascii="Times New Roman" w:hAnsi="Times New Roman" w:cs="Times New Roman"/>
        </w:rPr>
        <w:t>has</w:t>
      </w:r>
      <w:r w:rsidR="003E10F8" w:rsidRPr="003E10F8">
        <w:rPr>
          <w:rFonts w:ascii="Times New Roman" w:hAnsi="Times New Roman" w:cs="Times New Roman"/>
          <w:b/>
        </w:rPr>
        <w:t xml:space="preserve"> </w:t>
      </w:r>
      <w:r w:rsidR="001E3DC0" w:rsidRPr="001E3DC0">
        <w:rPr>
          <w:rFonts w:ascii="Times New Roman" w:hAnsi="Times New Roman" w:cs="Times New Roman"/>
        </w:rPr>
        <w:t>fitness to practice panels to consider complaints against health, psychological and social work professionals</w:t>
      </w:r>
      <w:r w:rsidR="001E3DC0">
        <w:rPr>
          <w:rFonts w:ascii="Times New Roman" w:hAnsi="Times New Roman" w:cs="Times New Roman"/>
        </w:rPr>
        <w:t>.</w:t>
      </w:r>
    </w:p>
    <w:p w14:paraId="3EC06D2E" w14:textId="77777777" w:rsidR="001C78DB" w:rsidRDefault="001C78DB" w:rsidP="00375D19">
      <w:pPr>
        <w:spacing w:after="0" w:line="480" w:lineRule="auto"/>
        <w:rPr>
          <w:rFonts w:ascii="Times New Roman" w:hAnsi="Times New Roman" w:cs="Times New Roman"/>
        </w:rPr>
      </w:pPr>
    </w:p>
    <w:p w14:paraId="7729663C" w14:textId="77777777" w:rsidR="00984EC1" w:rsidRPr="00D714C1" w:rsidRDefault="003E10F8" w:rsidP="00375D19">
      <w:pPr>
        <w:spacing w:after="0" w:line="480" w:lineRule="auto"/>
        <w:rPr>
          <w:rFonts w:ascii="Times New Roman" w:hAnsi="Times New Roman" w:cs="Times New Roman"/>
        </w:rPr>
      </w:pPr>
      <w:r>
        <w:rPr>
          <w:rFonts w:ascii="Times New Roman" w:hAnsi="Times New Roman" w:cs="Times New Roman"/>
        </w:rPr>
        <w:t xml:space="preserve">Each of these </w:t>
      </w:r>
      <w:r w:rsidR="00984EC1" w:rsidRPr="00D714C1">
        <w:rPr>
          <w:rFonts w:ascii="Times New Roman" w:hAnsi="Times New Roman" w:cs="Times New Roman"/>
        </w:rPr>
        <w:t>disciplinary tribunal</w:t>
      </w:r>
      <w:r>
        <w:rPr>
          <w:rFonts w:ascii="Times New Roman" w:hAnsi="Times New Roman" w:cs="Times New Roman"/>
        </w:rPr>
        <w:t>s</w:t>
      </w:r>
      <w:r w:rsidR="00984EC1" w:rsidRPr="00D714C1">
        <w:rPr>
          <w:rFonts w:ascii="Times New Roman" w:hAnsi="Times New Roman" w:cs="Times New Roman"/>
        </w:rPr>
        <w:t xml:space="preserve"> ha</w:t>
      </w:r>
      <w:r>
        <w:rPr>
          <w:rFonts w:ascii="Times New Roman" w:hAnsi="Times New Roman" w:cs="Times New Roman"/>
        </w:rPr>
        <w:t xml:space="preserve">s its </w:t>
      </w:r>
      <w:r w:rsidR="00984EC1" w:rsidRPr="00D714C1">
        <w:rPr>
          <w:rFonts w:ascii="Times New Roman" w:hAnsi="Times New Roman" w:cs="Times New Roman"/>
        </w:rPr>
        <w:t xml:space="preserve">own rules on when hearings are held in private, and procedural powers for </w:t>
      </w:r>
      <w:r>
        <w:rPr>
          <w:rFonts w:ascii="Times New Roman" w:hAnsi="Times New Roman" w:cs="Times New Roman"/>
        </w:rPr>
        <w:t xml:space="preserve">it </w:t>
      </w:r>
      <w:r w:rsidR="00984EC1" w:rsidRPr="00D714C1">
        <w:rPr>
          <w:rFonts w:ascii="Times New Roman" w:hAnsi="Times New Roman" w:cs="Times New Roman"/>
        </w:rPr>
        <w:t>to decide whether the professionals or witnesses are named in hearings o</w:t>
      </w:r>
      <w:r w:rsidR="00D714C1">
        <w:rPr>
          <w:rFonts w:ascii="Times New Roman" w:hAnsi="Times New Roman" w:cs="Times New Roman"/>
        </w:rPr>
        <w:t>r to the media. S</w:t>
      </w:r>
      <w:r w:rsidR="00984EC1" w:rsidRPr="00D714C1">
        <w:rPr>
          <w:rFonts w:ascii="Times New Roman" w:hAnsi="Times New Roman" w:cs="Times New Roman"/>
        </w:rPr>
        <w:t>ee Useful Websites</w:t>
      </w:r>
      <w:r w:rsidR="00D714C1">
        <w:rPr>
          <w:rFonts w:ascii="Times New Roman" w:hAnsi="Times New Roman" w:cs="Times New Roman"/>
        </w:rPr>
        <w:t>, below, which provide access to the rules of the tribunals listed above.</w:t>
      </w:r>
      <w:r w:rsidR="00984EC1" w:rsidRPr="00D714C1">
        <w:rPr>
          <w:rFonts w:ascii="Times New Roman" w:hAnsi="Times New Roman" w:cs="Times New Roman"/>
        </w:rPr>
        <w:t xml:space="preserve"> </w:t>
      </w:r>
    </w:p>
    <w:p w14:paraId="0A43F48D" w14:textId="77777777" w:rsidR="00984EC1" w:rsidRPr="00D714C1" w:rsidRDefault="00984EC1" w:rsidP="00375D19">
      <w:pPr>
        <w:spacing w:after="0" w:line="480" w:lineRule="auto"/>
        <w:rPr>
          <w:rFonts w:ascii="Times New Roman" w:hAnsi="Times New Roman" w:cs="Times New Roman"/>
        </w:rPr>
      </w:pPr>
    </w:p>
    <w:p w14:paraId="6C09764C" w14:textId="427999E1" w:rsidR="00984EC1" w:rsidRPr="00D714C1" w:rsidRDefault="00984EC1" w:rsidP="00375D19">
      <w:pPr>
        <w:spacing w:after="0" w:line="480" w:lineRule="auto"/>
        <w:rPr>
          <w:rFonts w:ascii="Times New Roman" w:hAnsi="Times New Roman" w:cs="Times New Roman"/>
        </w:rPr>
      </w:pPr>
      <w:r w:rsidRPr="00D714C1">
        <w:rPr>
          <w:rFonts w:ascii="Times New Roman" w:hAnsi="Times New Roman" w:cs="Times New Roman"/>
        </w:rPr>
        <w:t xml:space="preserve">As regards a disciplinary tribunal classed as a court, see </w:t>
      </w:r>
      <w:r w:rsidR="00F170F0">
        <w:rPr>
          <w:rFonts w:ascii="Times New Roman" w:hAnsi="Times New Roman" w:cs="Times New Roman"/>
        </w:rPr>
        <w:t xml:space="preserve">below at 18.5, </w:t>
      </w:r>
      <w:r w:rsidRPr="00D714C1">
        <w:rPr>
          <w:rFonts w:ascii="Times New Roman" w:hAnsi="Times New Roman" w:cs="Times New Roman"/>
        </w:rPr>
        <w:t xml:space="preserve">breach of </w:t>
      </w:r>
      <w:r w:rsidR="003A1CFD">
        <w:rPr>
          <w:rFonts w:ascii="Times New Roman" w:hAnsi="Times New Roman" w:cs="Times New Roman"/>
        </w:rPr>
        <w:t xml:space="preserve">one of its rules </w:t>
      </w:r>
      <w:r w:rsidRPr="00D714C1">
        <w:rPr>
          <w:rFonts w:ascii="Times New Roman" w:hAnsi="Times New Roman" w:cs="Times New Roman"/>
        </w:rPr>
        <w:t xml:space="preserve">or </w:t>
      </w:r>
      <w:r w:rsidR="003A1CFD">
        <w:rPr>
          <w:rFonts w:ascii="Times New Roman" w:hAnsi="Times New Roman" w:cs="Times New Roman"/>
        </w:rPr>
        <w:t xml:space="preserve">of </w:t>
      </w:r>
      <w:r w:rsidRPr="00D714C1">
        <w:rPr>
          <w:rFonts w:ascii="Times New Roman" w:hAnsi="Times New Roman" w:cs="Times New Roman"/>
        </w:rPr>
        <w:t xml:space="preserve">an order made under a rule </w:t>
      </w:r>
      <w:r w:rsidR="003A1CFD">
        <w:rPr>
          <w:rFonts w:ascii="Times New Roman" w:hAnsi="Times New Roman" w:cs="Times New Roman"/>
        </w:rPr>
        <w:t xml:space="preserve">– for example, an order banning publication of a person’s identity - </w:t>
      </w:r>
      <w:r w:rsidRPr="00D714C1">
        <w:rPr>
          <w:rFonts w:ascii="Times New Roman" w:hAnsi="Times New Roman" w:cs="Times New Roman"/>
        </w:rPr>
        <w:t>could be regarded as a contempt of court. Again, an individual who suffered harm from breach of a rule or order could sue those responsible for damages - for example, for breach of privacy.</w:t>
      </w:r>
    </w:p>
    <w:p w14:paraId="420C40D6" w14:textId="77777777" w:rsidR="00984EC1" w:rsidRPr="00D714C1" w:rsidRDefault="00984EC1" w:rsidP="00375D19">
      <w:pPr>
        <w:spacing w:after="0" w:line="480" w:lineRule="auto"/>
        <w:rPr>
          <w:rFonts w:ascii="Times New Roman" w:hAnsi="Times New Roman" w:cs="Times New Roman"/>
        </w:rPr>
      </w:pPr>
    </w:p>
    <w:p w14:paraId="6B203C10" w14:textId="77777777" w:rsidR="00984EC1" w:rsidRPr="00D714C1" w:rsidRDefault="00984EC1" w:rsidP="00375D19">
      <w:pPr>
        <w:spacing w:after="0" w:line="480" w:lineRule="auto"/>
        <w:rPr>
          <w:rFonts w:ascii="Times New Roman" w:hAnsi="Times New Roman" w:cs="Times New Roman"/>
        </w:rPr>
      </w:pPr>
      <w:r w:rsidRPr="00D714C1">
        <w:rPr>
          <w:rFonts w:ascii="Times New Roman" w:hAnsi="Times New Roman" w:cs="Times New Roman"/>
        </w:rPr>
        <w:t>A journalist excluded from a tribunal hearing, or who is ordered by a tribunal to restrict what is reported from a case, should ask under what rule the exclusion or order was made, if this is not clear, in case he/she chooses to challenge the decision</w:t>
      </w:r>
    </w:p>
    <w:p w14:paraId="4EAD2859" w14:textId="77777777" w:rsidR="00984EC1" w:rsidRPr="00D714C1" w:rsidRDefault="00984EC1" w:rsidP="00375D19">
      <w:pPr>
        <w:spacing w:after="0" w:line="480" w:lineRule="auto"/>
        <w:rPr>
          <w:rFonts w:ascii="Times New Roman" w:hAnsi="Times New Roman" w:cs="Times New Roman"/>
        </w:rPr>
      </w:pPr>
    </w:p>
    <w:p w14:paraId="63F1C5F5" w14:textId="090CDA39" w:rsidR="00CD48E9" w:rsidRDefault="003A1CFD" w:rsidP="00375D19">
      <w:pPr>
        <w:spacing w:after="0" w:line="480" w:lineRule="auto"/>
        <w:rPr>
          <w:rFonts w:ascii="Times New Roman" w:hAnsi="Times New Roman" w:cs="Times New Roman"/>
        </w:rPr>
      </w:pPr>
      <w:r w:rsidRPr="0090351D">
        <w:rPr>
          <w:rFonts w:ascii="Times New Roman" w:hAnsi="Times New Roman" w:cs="Times New Roman"/>
          <w:b/>
        </w:rPr>
        <w:t>Remember!</w:t>
      </w:r>
      <w:r>
        <w:rPr>
          <w:rFonts w:ascii="Times New Roman" w:hAnsi="Times New Roman" w:cs="Times New Roman"/>
        </w:rPr>
        <w:t xml:space="preserve"> </w:t>
      </w:r>
      <w:r w:rsidR="000A5254">
        <w:rPr>
          <w:rFonts w:ascii="Times New Roman" w:hAnsi="Times New Roman" w:cs="Times New Roman"/>
        </w:rPr>
        <w:t xml:space="preserve">Regulation 39 of </w:t>
      </w:r>
      <w:r w:rsidR="00CD48E9" w:rsidRPr="00D714C1">
        <w:rPr>
          <w:rFonts w:ascii="Times New Roman" w:hAnsi="Times New Roman" w:cs="Times New Roman"/>
        </w:rPr>
        <w:t>the Police (Conduct) Regulations 20</w:t>
      </w:r>
      <w:r w:rsidR="000A5254">
        <w:rPr>
          <w:rFonts w:ascii="Times New Roman" w:hAnsi="Times New Roman" w:cs="Times New Roman"/>
        </w:rPr>
        <w:t>20</w:t>
      </w:r>
      <w:r w:rsidR="00CD48E9" w:rsidRPr="00D714C1">
        <w:rPr>
          <w:rFonts w:ascii="Times New Roman" w:hAnsi="Times New Roman" w:cs="Times New Roman"/>
        </w:rPr>
        <w:t xml:space="preserve"> means that the default position </w:t>
      </w:r>
      <w:r w:rsidR="000C5861">
        <w:rPr>
          <w:rFonts w:ascii="Times New Roman" w:hAnsi="Times New Roman" w:cs="Times New Roman"/>
        </w:rPr>
        <w:t xml:space="preserve">in law </w:t>
      </w:r>
      <w:r w:rsidR="00CD48E9" w:rsidRPr="00D714C1">
        <w:rPr>
          <w:rFonts w:ascii="Times New Roman" w:hAnsi="Times New Roman" w:cs="Times New Roman"/>
        </w:rPr>
        <w:t>is that a police force disciplinary panel should sit in public when considering alleged misconduct by a police officer or a special constable</w:t>
      </w:r>
      <w:r w:rsidR="00701CDB">
        <w:rPr>
          <w:rFonts w:ascii="Times New Roman" w:hAnsi="Times New Roman" w:cs="Times New Roman"/>
        </w:rPr>
        <w:t>.</w:t>
      </w:r>
      <w:r w:rsidR="00F170F0">
        <w:rPr>
          <w:rFonts w:ascii="Times New Roman" w:hAnsi="Times New Roman" w:cs="Times New Roman"/>
        </w:rPr>
        <w:t xml:space="preserve"> R</w:t>
      </w:r>
      <w:r w:rsidR="00016A99">
        <w:rPr>
          <w:rFonts w:ascii="Times New Roman" w:hAnsi="Times New Roman" w:cs="Times New Roman"/>
        </w:rPr>
        <w:t xml:space="preserve">egulation 29 says that the chair of the panel must take appropriate action to ensure </w:t>
      </w:r>
      <w:r w:rsidR="000C5861">
        <w:rPr>
          <w:rFonts w:ascii="Times New Roman" w:hAnsi="Times New Roman" w:cs="Times New Roman"/>
        </w:rPr>
        <w:t xml:space="preserve">that </w:t>
      </w:r>
      <w:r w:rsidR="00016A99">
        <w:rPr>
          <w:rFonts w:ascii="Times New Roman" w:hAnsi="Times New Roman" w:cs="Times New Roman"/>
        </w:rPr>
        <w:t xml:space="preserve">the disciplinary proceedings are conducted in a ‘transparent manner’. </w:t>
      </w:r>
      <w:r w:rsidR="00CD48E9" w:rsidRPr="00D714C1">
        <w:rPr>
          <w:rFonts w:ascii="Times New Roman" w:hAnsi="Times New Roman" w:cs="Times New Roman"/>
        </w:rPr>
        <w:t xml:space="preserve">But these </w:t>
      </w:r>
      <w:r w:rsidR="00F170F0">
        <w:rPr>
          <w:rFonts w:ascii="Times New Roman" w:hAnsi="Times New Roman" w:cs="Times New Roman"/>
        </w:rPr>
        <w:t>r</w:t>
      </w:r>
      <w:r w:rsidR="00CD48E9" w:rsidRPr="00D714C1">
        <w:rPr>
          <w:rFonts w:ascii="Times New Roman" w:hAnsi="Times New Roman" w:cs="Times New Roman"/>
        </w:rPr>
        <w:t xml:space="preserve">egulations are weak in promoting transparency, because </w:t>
      </w:r>
      <w:r w:rsidR="000A5254">
        <w:rPr>
          <w:rFonts w:ascii="Times New Roman" w:hAnsi="Times New Roman" w:cs="Times New Roman"/>
        </w:rPr>
        <w:t xml:space="preserve">regulation 39 </w:t>
      </w:r>
      <w:r w:rsidR="00CD48E9" w:rsidRPr="00D714C1">
        <w:rPr>
          <w:rFonts w:ascii="Times New Roman" w:hAnsi="Times New Roman" w:cs="Times New Roman"/>
        </w:rPr>
        <w:t>allow</w:t>
      </w:r>
      <w:r w:rsidR="000A5254">
        <w:rPr>
          <w:rFonts w:ascii="Times New Roman" w:hAnsi="Times New Roman" w:cs="Times New Roman"/>
        </w:rPr>
        <w:t>s</w:t>
      </w:r>
      <w:r w:rsidR="00CD48E9" w:rsidRPr="00D714C1">
        <w:rPr>
          <w:rFonts w:ascii="Times New Roman" w:hAnsi="Times New Roman" w:cs="Times New Roman"/>
        </w:rPr>
        <w:t xml:space="preserve"> the chair, as he/she sees fit, to exclude any person from </w:t>
      </w:r>
      <w:r w:rsidR="00016A99">
        <w:rPr>
          <w:rFonts w:ascii="Times New Roman" w:hAnsi="Times New Roman" w:cs="Times New Roman"/>
        </w:rPr>
        <w:t xml:space="preserve">a misconduct </w:t>
      </w:r>
      <w:r w:rsidR="00CD48E9" w:rsidRPr="00D714C1">
        <w:rPr>
          <w:rFonts w:ascii="Times New Roman" w:hAnsi="Times New Roman" w:cs="Times New Roman"/>
        </w:rPr>
        <w:t>hearing—</w:t>
      </w:r>
      <w:r w:rsidR="000C5861">
        <w:rPr>
          <w:rFonts w:ascii="Times New Roman" w:hAnsi="Times New Roman" w:cs="Times New Roman"/>
        </w:rPr>
        <w:t xml:space="preserve">which means </w:t>
      </w:r>
      <w:r w:rsidR="00CD48E9" w:rsidRPr="00D714C1">
        <w:rPr>
          <w:rFonts w:ascii="Times New Roman" w:hAnsi="Times New Roman" w:cs="Times New Roman"/>
        </w:rPr>
        <w:t>that it can sit in private</w:t>
      </w:r>
      <w:r w:rsidR="000C5861">
        <w:rPr>
          <w:rFonts w:ascii="Times New Roman" w:hAnsi="Times New Roman" w:cs="Times New Roman"/>
        </w:rPr>
        <w:t xml:space="preserve"> – </w:t>
      </w:r>
      <w:r w:rsidR="00034A0A">
        <w:rPr>
          <w:rFonts w:ascii="Times New Roman" w:hAnsi="Times New Roman" w:cs="Times New Roman"/>
        </w:rPr>
        <w:t>and</w:t>
      </w:r>
      <w:r w:rsidR="000C5861">
        <w:rPr>
          <w:rFonts w:ascii="Times New Roman" w:hAnsi="Times New Roman" w:cs="Times New Roman"/>
        </w:rPr>
        <w:t>/or</w:t>
      </w:r>
      <w:r w:rsidR="00034A0A">
        <w:rPr>
          <w:rFonts w:ascii="Times New Roman" w:hAnsi="Times New Roman" w:cs="Times New Roman"/>
        </w:rPr>
        <w:t xml:space="preserve"> to impose disclosure and reporting restrictions</w:t>
      </w:r>
      <w:r w:rsidR="000A5254">
        <w:rPr>
          <w:rFonts w:ascii="Times New Roman" w:hAnsi="Times New Roman" w:cs="Times New Roman"/>
        </w:rPr>
        <w:t xml:space="preserve">. Regulation </w:t>
      </w:r>
      <w:r w:rsidR="00034A0A">
        <w:rPr>
          <w:rFonts w:ascii="Times New Roman" w:hAnsi="Times New Roman" w:cs="Times New Roman"/>
        </w:rPr>
        <w:t xml:space="preserve">36 says only that the chair ‘may’ require the ‘appropriate authority’ </w:t>
      </w:r>
      <w:r w:rsidR="000C5861">
        <w:rPr>
          <w:rFonts w:ascii="Times New Roman" w:hAnsi="Times New Roman" w:cs="Times New Roman"/>
        </w:rPr>
        <w:t xml:space="preserve">(for example, the relevant police force) </w:t>
      </w:r>
      <w:r w:rsidR="00034A0A">
        <w:rPr>
          <w:rFonts w:ascii="Times New Roman" w:hAnsi="Times New Roman" w:cs="Times New Roman"/>
        </w:rPr>
        <w:t xml:space="preserve">to use its website to give the public advance notice of the hearing and of what it is about, not ‘must’. </w:t>
      </w:r>
    </w:p>
    <w:p w14:paraId="4D4429DC" w14:textId="77777777" w:rsidR="00381548" w:rsidRDefault="00381548" w:rsidP="00375D19">
      <w:pPr>
        <w:spacing w:after="0" w:line="480" w:lineRule="auto"/>
        <w:rPr>
          <w:rFonts w:ascii="Times New Roman" w:hAnsi="Times New Roman" w:cs="Times New Roman"/>
        </w:rPr>
      </w:pPr>
    </w:p>
    <w:p w14:paraId="4B06BF4D" w14:textId="556E6E7D" w:rsidR="00381548" w:rsidRPr="0090351D" w:rsidRDefault="00381548" w:rsidP="00375D19">
      <w:pPr>
        <w:spacing w:after="0" w:line="240" w:lineRule="auto"/>
        <w:rPr>
          <w:rFonts w:ascii="Times New Roman" w:hAnsi="Times New Roman" w:cs="Times New Roman"/>
          <w:b/>
          <w:sz w:val="26"/>
        </w:rPr>
      </w:pPr>
      <w:r w:rsidRPr="0090351D">
        <w:rPr>
          <w:rFonts w:ascii="Times New Roman" w:hAnsi="Times New Roman" w:cs="Times New Roman"/>
          <w:b/>
          <w:sz w:val="26"/>
        </w:rPr>
        <w:t>18.</w:t>
      </w:r>
      <w:r w:rsidR="00C0063A">
        <w:rPr>
          <w:rFonts w:ascii="Times New Roman" w:hAnsi="Times New Roman" w:cs="Times New Roman"/>
          <w:b/>
          <w:sz w:val="26"/>
        </w:rPr>
        <w:t>4</w:t>
      </w:r>
      <w:r w:rsidRPr="0090351D">
        <w:rPr>
          <w:rFonts w:ascii="Times New Roman" w:hAnsi="Times New Roman" w:cs="Times New Roman"/>
          <w:b/>
          <w:sz w:val="26"/>
        </w:rPr>
        <w:t>.1 Journalists’ access to documents in disciplinary tribunal cases</w:t>
      </w:r>
    </w:p>
    <w:p w14:paraId="5CE5D9C4" w14:textId="77777777" w:rsidR="00381548" w:rsidRDefault="00381548" w:rsidP="00375D19">
      <w:pPr>
        <w:spacing w:after="0" w:line="240" w:lineRule="auto"/>
        <w:rPr>
          <w:rFonts w:ascii="Times New Roman" w:hAnsi="Times New Roman" w:cs="Times New Roman"/>
          <w:b/>
          <w:sz w:val="24"/>
        </w:rPr>
      </w:pPr>
    </w:p>
    <w:p w14:paraId="78E02A83" w14:textId="753F2FE7" w:rsidR="00381548" w:rsidRPr="009540EF" w:rsidRDefault="00381548" w:rsidP="00375D19">
      <w:pPr>
        <w:spacing w:after="0" w:line="480" w:lineRule="auto"/>
        <w:rPr>
          <w:rFonts w:ascii="Times New Roman" w:hAnsi="Times New Roman" w:cs="Times New Roman"/>
        </w:rPr>
      </w:pPr>
      <w:r w:rsidRPr="009540EF">
        <w:rPr>
          <w:rFonts w:ascii="Times New Roman" w:hAnsi="Times New Roman" w:cs="Times New Roman"/>
        </w:rPr>
        <w:t>A journalist covering a disciplinary tribunal may need to see case documents to report the proceedings fairly and accurately. The journalist can ask the tribunal for access to such documents – for example, witness statements which</w:t>
      </w:r>
      <w:r w:rsidR="00F23BDC">
        <w:rPr>
          <w:rFonts w:ascii="Times New Roman" w:hAnsi="Times New Roman" w:cs="Times New Roman"/>
        </w:rPr>
        <w:t xml:space="preserve"> are referred to </w:t>
      </w:r>
      <w:r w:rsidR="00B435E8">
        <w:rPr>
          <w:rFonts w:ascii="Times New Roman" w:hAnsi="Times New Roman" w:cs="Times New Roman"/>
        </w:rPr>
        <w:t xml:space="preserve">in a public hearing </w:t>
      </w:r>
      <w:r w:rsidR="00F23BDC">
        <w:rPr>
          <w:rFonts w:ascii="Times New Roman" w:hAnsi="Times New Roman" w:cs="Times New Roman"/>
        </w:rPr>
        <w:t xml:space="preserve">but </w:t>
      </w:r>
      <w:r w:rsidRPr="009540EF">
        <w:rPr>
          <w:rFonts w:ascii="Times New Roman" w:hAnsi="Times New Roman" w:cs="Times New Roman"/>
        </w:rPr>
        <w:t xml:space="preserve">‘taken as read’ by the tribunal - and can cite the </w:t>
      </w:r>
      <w:r w:rsidR="000C5861" w:rsidRPr="000C5861">
        <w:rPr>
          <w:rFonts w:ascii="Times New Roman" w:hAnsi="Times New Roman" w:cs="Times New Roman"/>
          <w:i/>
          <w:iCs/>
        </w:rPr>
        <w:t xml:space="preserve">Cape Intermediate Holdings </w:t>
      </w:r>
      <w:r w:rsidR="000C5861">
        <w:rPr>
          <w:rFonts w:ascii="Times New Roman" w:hAnsi="Times New Roman" w:cs="Times New Roman"/>
        </w:rPr>
        <w:t xml:space="preserve">and </w:t>
      </w:r>
      <w:r w:rsidRPr="009540EF">
        <w:rPr>
          <w:rFonts w:ascii="Times New Roman" w:hAnsi="Times New Roman" w:cs="Times New Roman"/>
          <w:i/>
        </w:rPr>
        <w:t>Guardian News and Media</w:t>
      </w:r>
      <w:r w:rsidRPr="009540EF">
        <w:rPr>
          <w:rFonts w:ascii="Times New Roman" w:hAnsi="Times New Roman" w:cs="Times New Roman"/>
        </w:rPr>
        <w:t xml:space="preserve"> judgment</w:t>
      </w:r>
      <w:r w:rsidR="000C5861">
        <w:rPr>
          <w:rFonts w:ascii="Times New Roman" w:hAnsi="Times New Roman" w:cs="Times New Roman"/>
        </w:rPr>
        <w:t>s</w:t>
      </w:r>
      <w:r w:rsidRPr="009540EF">
        <w:rPr>
          <w:rFonts w:ascii="Times New Roman" w:hAnsi="Times New Roman" w:cs="Times New Roman"/>
        </w:rPr>
        <w:t xml:space="preserve"> in support of the application</w:t>
      </w:r>
      <w:r w:rsidR="00F23BDC">
        <w:rPr>
          <w:rFonts w:ascii="Times New Roman" w:hAnsi="Times New Roman" w:cs="Times New Roman"/>
        </w:rPr>
        <w:t xml:space="preserve">. </w:t>
      </w:r>
      <w:r w:rsidR="00B435E8">
        <w:rPr>
          <w:rFonts w:ascii="Times New Roman" w:hAnsi="Times New Roman" w:cs="Times New Roman"/>
        </w:rPr>
        <w:t xml:space="preserve">whether the journalist attended that hearing or not. </w:t>
      </w:r>
      <w:r w:rsidR="00F23BDC">
        <w:rPr>
          <w:rFonts w:ascii="Times New Roman" w:hAnsi="Times New Roman" w:cs="Times New Roman"/>
        </w:rPr>
        <w:t>S</w:t>
      </w:r>
      <w:r w:rsidRPr="009540EF">
        <w:rPr>
          <w:rFonts w:ascii="Times New Roman" w:hAnsi="Times New Roman" w:cs="Times New Roman"/>
        </w:rPr>
        <w:t>ee 18.</w:t>
      </w:r>
      <w:r w:rsidR="00C0063A">
        <w:rPr>
          <w:rFonts w:ascii="Times New Roman" w:hAnsi="Times New Roman" w:cs="Times New Roman"/>
        </w:rPr>
        <w:t>3.1</w:t>
      </w:r>
      <w:r w:rsidRPr="009540EF">
        <w:rPr>
          <w:rFonts w:ascii="Times New Roman" w:hAnsi="Times New Roman" w:cs="Times New Roman"/>
        </w:rPr>
        <w:t>, above</w:t>
      </w:r>
      <w:r w:rsidR="0090351D">
        <w:rPr>
          <w:rFonts w:ascii="Times New Roman" w:hAnsi="Times New Roman" w:cs="Times New Roman"/>
        </w:rPr>
        <w:t xml:space="preserve">. If the </w:t>
      </w:r>
      <w:r w:rsidR="00F23BDC">
        <w:rPr>
          <w:rFonts w:ascii="Times New Roman" w:hAnsi="Times New Roman" w:cs="Times New Roman"/>
        </w:rPr>
        <w:t xml:space="preserve">disciplinary </w:t>
      </w:r>
      <w:r w:rsidR="0090351D">
        <w:rPr>
          <w:rFonts w:ascii="Times New Roman" w:hAnsi="Times New Roman" w:cs="Times New Roman"/>
        </w:rPr>
        <w:t xml:space="preserve">tribunal is classed in law as a court, </w:t>
      </w:r>
      <w:r w:rsidR="00F170F0">
        <w:rPr>
          <w:rFonts w:ascii="Times New Roman" w:hAnsi="Times New Roman" w:cs="Times New Roman"/>
        </w:rPr>
        <w:t xml:space="preserve">see next section, </w:t>
      </w:r>
      <w:r w:rsidR="0090351D">
        <w:rPr>
          <w:rFonts w:ascii="Times New Roman" w:hAnsi="Times New Roman" w:cs="Times New Roman"/>
        </w:rPr>
        <w:t>th</w:t>
      </w:r>
      <w:r w:rsidR="000C5861">
        <w:rPr>
          <w:rFonts w:ascii="Times New Roman" w:hAnsi="Times New Roman" w:cs="Times New Roman"/>
        </w:rPr>
        <w:t xml:space="preserve">ose </w:t>
      </w:r>
      <w:r w:rsidR="0090351D">
        <w:rPr>
          <w:rFonts w:ascii="Times New Roman" w:hAnsi="Times New Roman" w:cs="Times New Roman"/>
        </w:rPr>
        <w:t>judgment</w:t>
      </w:r>
      <w:r w:rsidR="000C5861">
        <w:rPr>
          <w:rFonts w:ascii="Times New Roman" w:hAnsi="Times New Roman" w:cs="Times New Roman"/>
        </w:rPr>
        <w:t>s</w:t>
      </w:r>
      <w:r w:rsidR="0090351D">
        <w:rPr>
          <w:rFonts w:ascii="Times New Roman" w:hAnsi="Times New Roman" w:cs="Times New Roman"/>
        </w:rPr>
        <w:t xml:space="preserve"> </w:t>
      </w:r>
      <w:r w:rsidR="00F23BDC">
        <w:rPr>
          <w:rFonts w:ascii="Times New Roman" w:hAnsi="Times New Roman" w:cs="Times New Roman"/>
        </w:rPr>
        <w:t>have direct relevance</w:t>
      </w:r>
      <w:r w:rsidR="0090351D">
        <w:rPr>
          <w:rFonts w:ascii="Times New Roman" w:hAnsi="Times New Roman" w:cs="Times New Roman"/>
        </w:rPr>
        <w:t>, and citing the</w:t>
      </w:r>
      <w:r w:rsidR="00F23BDC">
        <w:rPr>
          <w:rFonts w:ascii="Times New Roman" w:hAnsi="Times New Roman" w:cs="Times New Roman"/>
        </w:rPr>
        <w:t xml:space="preserve">m </w:t>
      </w:r>
      <w:r w:rsidR="0090351D">
        <w:rPr>
          <w:rFonts w:ascii="Times New Roman" w:hAnsi="Times New Roman" w:cs="Times New Roman"/>
        </w:rPr>
        <w:t xml:space="preserve">may </w:t>
      </w:r>
      <w:r w:rsidR="00AD41D6">
        <w:rPr>
          <w:rFonts w:ascii="Times New Roman" w:hAnsi="Times New Roman" w:cs="Times New Roman"/>
        </w:rPr>
        <w:t xml:space="preserve">have an effect </w:t>
      </w:r>
      <w:r w:rsidR="0090351D">
        <w:rPr>
          <w:rFonts w:ascii="Times New Roman" w:hAnsi="Times New Roman" w:cs="Times New Roman"/>
        </w:rPr>
        <w:t>even if the tribunal is not a court</w:t>
      </w:r>
      <w:r w:rsidR="00B435E8">
        <w:rPr>
          <w:rFonts w:ascii="Times New Roman" w:hAnsi="Times New Roman" w:cs="Times New Roman"/>
        </w:rPr>
        <w:t xml:space="preserve">. </w:t>
      </w:r>
      <w:r w:rsidR="0090351D">
        <w:rPr>
          <w:rFonts w:ascii="Times New Roman" w:hAnsi="Times New Roman" w:cs="Times New Roman"/>
        </w:rPr>
        <w:t xml:space="preserve"> </w:t>
      </w:r>
      <w:r w:rsidRPr="009540EF">
        <w:rPr>
          <w:rFonts w:ascii="Times New Roman" w:hAnsi="Times New Roman" w:cs="Times New Roman"/>
        </w:rPr>
        <w:t xml:space="preserve"> </w:t>
      </w:r>
    </w:p>
    <w:p w14:paraId="4ACBDC86" w14:textId="77777777" w:rsidR="00381548" w:rsidRPr="00D714C1" w:rsidRDefault="00381548" w:rsidP="00375D19">
      <w:pPr>
        <w:spacing w:after="0" w:line="240" w:lineRule="auto"/>
        <w:rPr>
          <w:rFonts w:ascii="Times New Roman" w:hAnsi="Times New Roman" w:cs="Times New Roman"/>
        </w:rPr>
      </w:pPr>
    </w:p>
    <w:p w14:paraId="09D7E11E" w14:textId="77777777" w:rsidR="00CD48E9" w:rsidRPr="00D714C1" w:rsidRDefault="00CD48E9" w:rsidP="00375D19">
      <w:pPr>
        <w:pStyle w:val="FT3Textnospace"/>
        <w:spacing w:before="0" w:line="240" w:lineRule="auto"/>
        <w:ind w:left="0"/>
        <w:rPr>
          <w:rFonts w:ascii="Times New Roman" w:hAnsi="Times New Roman"/>
          <w:color w:val="auto"/>
          <w:sz w:val="22"/>
          <w:szCs w:val="22"/>
        </w:rPr>
      </w:pPr>
    </w:p>
    <w:p w14:paraId="39E3E69C" w14:textId="0B491A96" w:rsidR="00CD48E9" w:rsidRPr="00447E7A" w:rsidRDefault="00CD48E9" w:rsidP="00375D19">
      <w:pPr>
        <w:pStyle w:val="AHead"/>
        <w:spacing w:before="0" w:after="0" w:line="276" w:lineRule="auto"/>
        <w:ind w:left="0"/>
        <w:rPr>
          <w:rFonts w:ascii="Times New Roman" w:hAnsi="Times New Roman"/>
          <w:color w:val="auto"/>
          <w:sz w:val="28"/>
        </w:rPr>
      </w:pPr>
      <w:r>
        <w:rPr>
          <w:rFonts w:ascii="Times New Roman" w:hAnsi="Times New Roman"/>
          <w:color w:val="auto"/>
          <w:sz w:val="28"/>
        </w:rPr>
        <w:t>1</w:t>
      </w:r>
      <w:r w:rsidR="003A1CFD">
        <w:rPr>
          <w:rFonts w:ascii="Times New Roman" w:hAnsi="Times New Roman"/>
          <w:color w:val="auto"/>
          <w:sz w:val="28"/>
        </w:rPr>
        <w:t>8</w:t>
      </w:r>
      <w:r>
        <w:rPr>
          <w:rFonts w:ascii="Times New Roman" w:hAnsi="Times New Roman"/>
          <w:color w:val="auto"/>
          <w:sz w:val="28"/>
        </w:rPr>
        <w:t>.</w:t>
      </w:r>
      <w:r w:rsidR="00C0063A">
        <w:rPr>
          <w:rFonts w:ascii="Times New Roman" w:hAnsi="Times New Roman"/>
          <w:color w:val="auto"/>
          <w:sz w:val="28"/>
        </w:rPr>
        <w:t>5</w:t>
      </w:r>
      <w:r>
        <w:rPr>
          <w:rFonts w:ascii="Times New Roman" w:hAnsi="Times New Roman"/>
          <w:color w:val="auto"/>
          <w:sz w:val="28"/>
        </w:rPr>
        <w:t xml:space="preserve"> </w:t>
      </w:r>
      <w:r w:rsidRPr="00447E7A">
        <w:rPr>
          <w:rFonts w:ascii="Times New Roman" w:hAnsi="Times New Roman"/>
          <w:color w:val="auto"/>
          <w:sz w:val="28"/>
        </w:rPr>
        <w:t>Defamation issues in reporting tribunals</w:t>
      </w:r>
    </w:p>
    <w:p w14:paraId="7712B6AD" w14:textId="77777777" w:rsidR="0090351D" w:rsidRDefault="0090351D" w:rsidP="00375D19">
      <w:pPr>
        <w:pStyle w:val="Text"/>
        <w:spacing w:line="480" w:lineRule="auto"/>
        <w:jc w:val="left"/>
        <w:rPr>
          <w:rFonts w:ascii="Times New Roman" w:hAnsi="Times New Roman"/>
          <w:color w:val="auto"/>
          <w:sz w:val="22"/>
          <w:szCs w:val="22"/>
        </w:rPr>
      </w:pPr>
    </w:p>
    <w:p w14:paraId="23F6FA0B" w14:textId="7BA1E9F8" w:rsidR="0010205B" w:rsidRPr="000D52B9" w:rsidRDefault="00E46FC7" w:rsidP="00375D19">
      <w:pPr>
        <w:pStyle w:val="Text"/>
        <w:spacing w:line="480" w:lineRule="auto"/>
        <w:jc w:val="left"/>
        <w:rPr>
          <w:rFonts w:ascii="Times New Roman" w:hAnsi="Times New Roman"/>
          <w:color w:val="auto"/>
          <w:sz w:val="22"/>
          <w:szCs w:val="22"/>
        </w:rPr>
      </w:pPr>
      <w:r w:rsidRPr="000D52B9">
        <w:rPr>
          <w:rFonts w:ascii="Times New Roman" w:hAnsi="Times New Roman"/>
          <w:color w:val="auto"/>
          <w:sz w:val="22"/>
          <w:szCs w:val="22"/>
        </w:rPr>
        <w:t>As explained below, the type of privilege which in defamation law can protect media reports of a tribunal’s proceedings is determined by whether it is a court.</w:t>
      </w:r>
    </w:p>
    <w:p w14:paraId="54E340C0" w14:textId="77777777" w:rsidR="0010205B" w:rsidRPr="000D52B9" w:rsidRDefault="0010205B" w:rsidP="00375D19">
      <w:pPr>
        <w:pStyle w:val="Text"/>
        <w:spacing w:line="480" w:lineRule="auto"/>
        <w:jc w:val="left"/>
        <w:rPr>
          <w:rFonts w:ascii="Times New Roman" w:hAnsi="Times New Roman"/>
          <w:color w:val="auto"/>
          <w:sz w:val="22"/>
          <w:szCs w:val="22"/>
        </w:rPr>
      </w:pPr>
    </w:p>
    <w:p w14:paraId="2D37EDE7" w14:textId="7D1FA8FC" w:rsidR="00935757" w:rsidRPr="000D52B9" w:rsidRDefault="00CD48E9" w:rsidP="00375D19">
      <w:pPr>
        <w:pStyle w:val="Text"/>
        <w:spacing w:line="480" w:lineRule="auto"/>
        <w:jc w:val="left"/>
        <w:rPr>
          <w:rFonts w:ascii="Times New Roman" w:hAnsi="Times New Roman"/>
          <w:color w:val="auto"/>
          <w:sz w:val="22"/>
          <w:szCs w:val="22"/>
        </w:rPr>
      </w:pPr>
      <w:r w:rsidRPr="000D52B9">
        <w:rPr>
          <w:rFonts w:ascii="Times New Roman" w:hAnsi="Times New Roman"/>
          <w:color w:val="auto"/>
          <w:sz w:val="22"/>
          <w:szCs w:val="22"/>
        </w:rPr>
        <w:t>A tribunal is a court if it exercises ‘the judicial power of the State’—a definition in section 14 of the Defamation Act 1996</w:t>
      </w:r>
      <w:r w:rsidR="00F170F0">
        <w:rPr>
          <w:rFonts w:ascii="Times New Roman" w:hAnsi="Times New Roman"/>
          <w:color w:val="auto"/>
          <w:sz w:val="22"/>
          <w:szCs w:val="22"/>
        </w:rPr>
        <w:t>.</w:t>
      </w:r>
    </w:p>
    <w:p w14:paraId="55AE7CD3" w14:textId="77777777" w:rsidR="00935757" w:rsidRPr="000D52B9" w:rsidRDefault="00935757" w:rsidP="00375D19">
      <w:pPr>
        <w:pStyle w:val="Text"/>
        <w:spacing w:line="480" w:lineRule="auto"/>
        <w:jc w:val="left"/>
        <w:rPr>
          <w:rFonts w:ascii="Times New Roman" w:hAnsi="Times New Roman"/>
          <w:color w:val="auto"/>
          <w:sz w:val="22"/>
          <w:szCs w:val="22"/>
        </w:rPr>
      </w:pPr>
    </w:p>
    <w:p w14:paraId="21F7968D" w14:textId="77777777" w:rsidR="00E1704D" w:rsidRPr="000D52B9" w:rsidRDefault="00935757" w:rsidP="00375D19">
      <w:pPr>
        <w:spacing w:after="0" w:line="480" w:lineRule="auto"/>
        <w:rPr>
          <w:rFonts w:ascii="Times New Roman" w:hAnsi="Times New Roman" w:cs="Times New Roman"/>
        </w:rPr>
      </w:pPr>
      <w:r w:rsidRPr="000D52B9">
        <w:rPr>
          <w:rFonts w:ascii="Times New Roman" w:hAnsi="Times New Roman"/>
        </w:rPr>
        <w:t xml:space="preserve">The Upper Tribunal, the Special Immigration Appeals Commission and the Employment Appeal Tribunal were each created by statute to be a ‘superior court of record’, and so are courts under the 1996 and 1981 Acts. </w:t>
      </w:r>
      <w:r w:rsidR="00E1704D" w:rsidRPr="000D52B9">
        <w:rPr>
          <w:rFonts w:ascii="Times New Roman" w:hAnsi="Times New Roman" w:cs="Times New Roman"/>
        </w:rPr>
        <w:t>The High Court has ruled that an employment tribunal is a court</w:t>
      </w:r>
      <w:r w:rsidR="00E46FC7" w:rsidRPr="000D52B9">
        <w:rPr>
          <w:rFonts w:ascii="Times New Roman" w:hAnsi="Times New Roman" w:cs="Times New Roman"/>
        </w:rPr>
        <w:t>, because it exercises the requisite ‘judicial power’</w:t>
      </w:r>
      <w:r w:rsidR="00E1704D" w:rsidRPr="000D52B9">
        <w:rPr>
          <w:rFonts w:ascii="Times New Roman" w:hAnsi="Times New Roman" w:cs="Times New Roman"/>
        </w:rPr>
        <w:t xml:space="preserve"> (</w:t>
      </w:r>
      <w:r w:rsidR="00E1704D" w:rsidRPr="000D52B9">
        <w:rPr>
          <w:rFonts w:ascii="Times New Roman" w:hAnsi="Times New Roman" w:cs="Times New Roman"/>
          <w:i/>
        </w:rPr>
        <w:t>Peach Grey and Co v Sommers</w:t>
      </w:r>
      <w:r w:rsidR="00E1704D" w:rsidRPr="000D52B9">
        <w:rPr>
          <w:rFonts w:ascii="Times New Roman" w:hAnsi="Times New Roman" w:cs="Times New Roman"/>
        </w:rPr>
        <w:t xml:space="preserve"> [1995] 2 All ER 513).</w:t>
      </w:r>
    </w:p>
    <w:p w14:paraId="32576847" w14:textId="77777777" w:rsidR="00E1704D" w:rsidRPr="000D52B9" w:rsidRDefault="00E1704D" w:rsidP="00375D19">
      <w:pPr>
        <w:spacing w:after="0" w:line="480" w:lineRule="auto"/>
        <w:rPr>
          <w:rFonts w:ascii="Times New Roman" w:hAnsi="Times New Roman" w:cs="Times New Roman"/>
        </w:rPr>
      </w:pPr>
    </w:p>
    <w:p w14:paraId="5E484974" w14:textId="77777777" w:rsidR="00E1704D" w:rsidRPr="000D52B9" w:rsidRDefault="00E1704D" w:rsidP="00375D19">
      <w:pPr>
        <w:pStyle w:val="Text"/>
        <w:spacing w:line="480" w:lineRule="auto"/>
        <w:jc w:val="left"/>
        <w:rPr>
          <w:rFonts w:ascii="Times New Roman" w:hAnsi="Times New Roman"/>
          <w:color w:val="auto"/>
          <w:sz w:val="22"/>
          <w:szCs w:val="22"/>
        </w:rPr>
      </w:pPr>
      <w:r w:rsidRPr="000D52B9">
        <w:rPr>
          <w:rFonts w:ascii="Times New Roman" w:hAnsi="Times New Roman"/>
          <w:color w:val="auto"/>
          <w:sz w:val="22"/>
          <w:szCs w:val="22"/>
        </w:rPr>
        <w:t>Th</w:t>
      </w:r>
      <w:r w:rsidR="008B056F">
        <w:rPr>
          <w:rFonts w:ascii="Times New Roman" w:hAnsi="Times New Roman"/>
          <w:color w:val="auto"/>
          <w:sz w:val="22"/>
          <w:szCs w:val="22"/>
        </w:rPr>
        <w:t xml:space="preserve">e Investigatory Powers Tribunal is a type of court </w:t>
      </w:r>
      <w:r w:rsidRPr="000D52B9">
        <w:rPr>
          <w:rFonts w:ascii="Times New Roman" w:hAnsi="Times New Roman"/>
          <w:color w:val="auto"/>
          <w:sz w:val="22"/>
          <w:szCs w:val="22"/>
        </w:rPr>
        <w:t xml:space="preserve">but </w:t>
      </w:r>
      <w:r w:rsidR="008B056F">
        <w:rPr>
          <w:rFonts w:ascii="Times New Roman" w:hAnsi="Times New Roman"/>
          <w:color w:val="auto"/>
          <w:sz w:val="22"/>
          <w:szCs w:val="22"/>
        </w:rPr>
        <w:t xml:space="preserve">is </w:t>
      </w:r>
      <w:r w:rsidRPr="000D52B9">
        <w:rPr>
          <w:rFonts w:ascii="Times New Roman" w:hAnsi="Times New Roman"/>
          <w:color w:val="auto"/>
          <w:sz w:val="22"/>
          <w:szCs w:val="22"/>
        </w:rPr>
        <w:t>not required by law to have public hearings</w:t>
      </w:r>
      <w:r w:rsidR="008B056F">
        <w:rPr>
          <w:rFonts w:ascii="Times New Roman" w:hAnsi="Times New Roman"/>
          <w:color w:val="auto"/>
          <w:sz w:val="22"/>
          <w:szCs w:val="22"/>
        </w:rPr>
        <w:t xml:space="preserve">. </w:t>
      </w:r>
      <w:r w:rsidRPr="000D52B9">
        <w:rPr>
          <w:rFonts w:ascii="Times New Roman" w:hAnsi="Times New Roman"/>
          <w:color w:val="auto"/>
          <w:sz w:val="22"/>
          <w:szCs w:val="22"/>
        </w:rPr>
        <w:t xml:space="preserve"> </w:t>
      </w:r>
    </w:p>
    <w:p w14:paraId="1636C2EE" w14:textId="77777777" w:rsidR="00CB3AAB" w:rsidRPr="000D52B9" w:rsidRDefault="00CB3AAB" w:rsidP="00375D19">
      <w:pPr>
        <w:pStyle w:val="Text"/>
        <w:spacing w:line="480" w:lineRule="auto"/>
        <w:jc w:val="left"/>
        <w:rPr>
          <w:rFonts w:ascii="Times New Roman" w:hAnsi="Times New Roman"/>
          <w:color w:val="auto"/>
          <w:sz w:val="22"/>
          <w:szCs w:val="22"/>
        </w:rPr>
      </w:pPr>
    </w:p>
    <w:p w14:paraId="4DE0EB7E" w14:textId="6709CB75" w:rsidR="00603A9C" w:rsidRPr="000D52B9" w:rsidRDefault="00935757" w:rsidP="00375D19">
      <w:pPr>
        <w:pStyle w:val="Text"/>
        <w:spacing w:line="480" w:lineRule="auto"/>
        <w:jc w:val="left"/>
        <w:rPr>
          <w:rFonts w:ascii="Times New Roman" w:hAnsi="Times New Roman"/>
          <w:color w:val="auto"/>
          <w:sz w:val="22"/>
          <w:szCs w:val="22"/>
        </w:rPr>
      </w:pPr>
      <w:r w:rsidRPr="000D52B9">
        <w:rPr>
          <w:rFonts w:ascii="Times New Roman" w:hAnsi="Times New Roman"/>
          <w:color w:val="auto"/>
          <w:sz w:val="22"/>
          <w:szCs w:val="22"/>
        </w:rPr>
        <w:t xml:space="preserve">There is case law that </w:t>
      </w:r>
      <w:r w:rsidR="005E028D">
        <w:rPr>
          <w:rFonts w:ascii="Times New Roman" w:hAnsi="Times New Roman"/>
          <w:color w:val="auto"/>
          <w:sz w:val="22"/>
          <w:szCs w:val="22"/>
        </w:rPr>
        <w:t xml:space="preserve">the </w:t>
      </w:r>
      <w:r w:rsidRPr="000D52B9">
        <w:rPr>
          <w:rFonts w:ascii="Times New Roman" w:hAnsi="Times New Roman"/>
          <w:color w:val="auto"/>
          <w:sz w:val="22"/>
          <w:szCs w:val="22"/>
        </w:rPr>
        <w:t>First-tier Tribunal in the administrative justice system run by H</w:t>
      </w:r>
      <w:r w:rsidR="00E1704D" w:rsidRPr="000D52B9">
        <w:rPr>
          <w:rFonts w:ascii="Times New Roman" w:hAnsi="Times New Roman"/>
          <w:color w:val="auto"/>
          <w:sz w:val="22"/>
          <w:szCs w:val="22"/>
        </w:rPr>
        <w:t>er Majesty’s Co</w:t>
      </w:r>
      <w:r w:rsidRPr="000D52B9">
        <w:rPr>
          <w:rFonts w:ascii="Times New Roman" w:hAnsi="Times New Roman"/>
          <w:color w:val="auto"/>
          <w:sz w:val="22"/>
          <w:szCs w:val="22"/>
        </w:rPr>
        <w:t>urts and Tribunals Service, including mental health review tribunals</w:t>
      </w:r>
      <w:r w:rsidR="00E46FC7" w:rsidRPr="000D52B9">
        <w:rPr>
          <w:rFonts w:ascii="Times New Roman" w:hAnsi="Times New Roman"/>
          <w:color w:val="auto"/>
          <w:sz w:val="22"/>
          <w:szCs w:val="22"/>
        </w:rPr>
        <w:t xml:space="preserve"> – see 18.</w:t>
      </w:r>
      <w:r w:rsidR="00F170F0">
        <w:rPr>
          <w:rFonts w:ascii="Times New Roman" w:hAnsi="Times New Roman"/>
          <w:color w:val="auto"/>
          <w:sz w:val="22"/>
          <w:szCs w:val="22"/>
        </w:rPr>
        <w:t>1</w:t>
      </w:r>
      <w:r w:rsidR="00E46FC7" w:rsidRPr="000D52B9">
        <w:rPr>
          <w:rFonts w:ascii="Times New Roman" w:hAnsi="Times New Roman"/>
          <w:color w:val="auto"/>
          <w:sz w:val="22"/>
          <w:szCs w:val="22"/>
        </w:rPr>
        <w:t xml:space="preserve">, above - </w:t>
      </w:r>
      <w:r w:rsidR="00603A9C" w:rsidRPr="000D52B9">
        <w:rPr>
          <w:rFonts w:ascii="Times New Roman" w:hAnsi="Times New Roman"/>
          <w:color w:val="auto"/>
          <w:sz w:val="22"/>
          <w:szCs w:val="22"/>
        </w:rPr>
        <w:t>exercise</w:t>
      </w:r>
      <w:r w:rsidR="00F23BDC">
        <w:rPr>
          <w:rFonts w:ascii="Times New Roman" w:hAnsi="Times New Roman"/>
          <w:color w:val="auto"/>
          <w:sz w:val="22"/>
          <w:szCs w:val="22"/>
        </w:rPr>
        <w:t>s</w:t>
      </w:r>
      <w:r w:rsidR="00603A9C" w:rsidRPr="000D52B9">
        <w:rPr>
          <w:rFonts w:ascii="Times New Roman" w:hAnsi="Times New Roman"/>
          <w:color w:val="auto"/>
          <w:sz w:val="22"/>
          <w:szCs w:val="22"/>
        </w:rPr>
        <w:t xml:space="preserve"> </w:t>
      </w:r>
      <w:r w:rsidR="0010205B" w:rsidRPr="000D52B9">
        <w:rPr>
          <w:rFonts w:ascii="Times New Roman" w:hAnsi="Times New Roman"/>
          <w:color w:val="auto"/>
          <w:sz w:val="22"/>
          <w:szCs w:val="22"/>
        </w:rPr>
        <w:t xml:space="preserve">‘the judicial power of the State’, </w:t>
      </w:r>
      <w:r w:rsidR="00E46FC7" w:rsidRPr="000D52B9">
        <w:rPr>
          <w:rFonts w:ascii="Times New Roman" w:hAnsi="Times New Roman"/>
          <w:color w:val="auto"/>
          <w:sz w:val="22"/>
          <w:szCs w:val="22"/>
        </w:rPr>
        <w:t xml:space="preserve">and so </w:t>
      </w:r>
      <w:r w:rsidR="00F23BDC">
        <w:rPr>
          <w:rFonts w:ascii="Times New Roman" w:hAnsi="Times New Roman"/>
          <w:color w:val="auto"/>
          <w:sz w:val="22"/>
          <w:szCs w:val="22"/>
        </w:rPr>
        <w:t xml:space="preserve">all the types of tribunals in its ‘Chambers’ </w:t>
      </w:r>
      <w:r w:rsidR="0010205B" w:rsidRPr="000D52B9">
        <w:rPr>
          <w:rFonts w:ascii="Times New Roman" w:hAnsi="Times New Roman"/>
          <w:color w:val="auto"/>
          <w:sz w:val="22"/>
          <w:szCs w:val="22"/>
        </w:rPr>
        <w:t>are courts.</w:t>
      </w:r>
    </w:p>
    <w:p w14:paraId="48B7221B" w14:textId="77777777" w:rsidR="0010205B" w:rsidRPr="000D52B9" w:rsidRDefault="0010205B" w:rsidP="00375D19">
      <w:pPr>
        <w:pStyle w:val="Text"/>
        <w:spacing w:line="480" w:lineRule="auto"/>
        <w:jc w:val="left"/>
        <w:rPr>
          <w:rFonts w:ascii="Times New Roman" w:hAnsi="Times New Roman"/>
          <w:color w:val="auto"/>
          <w:sz w:val="22"/>
          <w:szCs w:val="22"/>
        </w:rPr>
      </w:pPr>
    </w:p>
    <w:p w14:paraId="34A43DC7" w14:textId="30FBF542" w:rsidR="0010205B" w:rsidRPr="000D52B9" w:rsidRDefault="0010205B" w:rsidP="00375D19">
      <w:pPr>
        <w:spacing w:after="0" w:line="480" w:lineRule="auto"/>
        <w:ind w:left="567"/>
        <w:rPr>
          <w:rFonts w:ascii="Times New Roman" w:hAnsi="Times New Roman" w:cs="Times New Roman"/>
        </w:rPr>
      </w:pPr>
      <w:r w:rsidRPr="000D52B9">
        <w:rPr>
          <w:rFonts w:ascii="Times New Roman" w:hAnsi="Times New Roman" w:cs="Times New Roman"/>
          <w:b/>
          <w:bCs/>
        </w:rPr>
        <w:t xml:space="preserve">Case study: </w:t>
      </w:r>
      <w:r w:rsidRPr="000D52B9">
        <w:rPr>
          <w:rFonts w:ascii="Times New Roman" w:hAnsi="Times New Roman" w:cs="Times New Roman"/>
        </w:rPr>
        <w:t>In 2011 a judge in Exeter ruled that the First-tier Tribunal</w:t>
      </w:r>
      <w:r w:rsidR="00E1704D" w:rsidRPr="000D52B9">
        <w:rPr>
          <w:rFonts w:ascii="Times New Roman" w:hAnsi="Times New Roman" w:cs="Times New Roman"/>
        </w:rPr>
        <w:t xml:space="preserve"> is an ‘inferior court’. </w:t>
      </w:r>
      <w:r w:rsidRPr="000D52B9">
        <w:rPr>
          <w:rFonts w:ascii="Times New Roman" w:hAnsi="Times New Roman" w:cs="Times New Roman"/>
        </w:rPr>
        <w:t xml:space="preserve">The judge said that, as a consequence of this ruling, the BBC needed permission to film a hearing in the First-tier Tribunal’s Social Security Entitlement Chamber in which a woman was appealing against a decision that she was no longer entitled to ‘employment and support’ allowance. </w:t>
      </w:r>
      <w:r w:rsidR="00E1704D" w:rsidRPr="000D52B9">
        <w:rPr>
          <w:rFonts w:ascii="Times New Roman" w:hAnsi="Times New Roman" w:cs="Times New Roman"/>
        </w:rPr>
        <w:t xml:space="preserve">The woman </w:t>
      </w:r>
      <w:r w:rsidRPr="000D52B9">
        <w:rPr>
          <w:rFonts w:ascii="Times New Roman" w:hAnsi="Times New Roman" w:cs="Times New Roman"/>
        </w:rPr>
        <w:t xml:space="preserve">supported the BBC’s request to film the hearing but the judge refused it, </w:t>
      </w:r>
      <w:r w:rsidR="00E1704D" w:rsidRPr="000D52B9">
        <w:rPr>
          <w:rFonts w:ascii="Times New Roman" w:hAnsi="Times New Roman" w:cs="Times New Roman"/>
        </w:rPr>
        <w:t xml:space="preserve">saying </w:t>
      </w:r>
      <w:r w:rsidRPr="000D52B9">
        <w:rPr>
          <w:rFonts w:ascii="Times New Roman" w:hAnsi="Times New Roman" w:cs="Times New Roman"/>
        </w:rPr>
        <w:t xml:space="preserve">that section 9 of the </w:t>
      </w:r>
      <w:r w:rsidR="00E1704D" w:rsidRPr="000D52B9">
        <w:rPr>
          <w:rFonts w:ascii="Times New Roman" w:hAnsi="Times New Roman" w:cs="Times New Roman"/>
        </w:rPr>
        <w:t>Contempt of Court Act 1</w:t>
      </w:r>
      <w:r w:rsidRPr="000D52B9">
        <w:rPr>
          <w:rFonts w:ascii="Times New Roman" w:hAnsi="Times New Roman" w:cs="Times New Roman"/>
        </w:rPr>
        <w:t>981 Act banned the broadcasting of any recording of a court’s proceedings</w:t>
      </w:r>
      <w:r w:rsidR="006B4B05">
        <w:rPr>
          <w:rFonts w:ascii="Times New Roman" w:hAnsi="Times New Roman" w:cs="Times New Roman"/>
        </w:rPr>
        <w:t xml:space="preserve"> – see </w:t>
      </w:r>
      <w:r w:rsidR="00E1704D" w:rsidRPr="004F29A4">
        <w:rPr>
          <w:rFonts w:ascii="Times New Roman" w:hAnsi="Times New Roman" w:cs="Times New Roman"/>
        </w:rPr>
        <w:t>18.</w:t>
      </w:r>
      <w:r w:rsidR="00E86B54" w:rsidRPr="004F29A4">
        <w:rPr>
          <w:rFonts w:ascii="Times New Roman" w:hAnsi="Times New Roman" w:cs="Times New Roman"/>
        </w:rPr>
        <w:t>6.1</w:t>
      </w:r>
      <w:r w:rsidR="00B70EAD" w:rsidRPr="004F29A4">
        <w:rPr>
          <w:rFonts w:ascii="Times New Roman" w:hAnsi="Times New Roman" w:cs="Times New Roman"/>
        </w:rPr>
        <w:t>,</w:t>
      </w:r>
      <w:r w:rsidR="00B70EAD">
        <w:rPr>
          <w:rFonts w:ascii="Times New Roman" w:hAnsi="Times New Roman" w:cs="Times New Roman"/>
        </w:rPr>
        <w:t xml:space="preserve"> below</w:t>
      </w:r>
      <w:r w:rsidR="00FB785A">
        <w:rPr>
          <w:rFonts w:ascii="Times New Roman" w:hAnsi="Times New Roman" w:cs="Times New Roman"/>
        </w:rPr>
        <w:t>,</w:t>
      </w:r>
      <w:r w:rsidR="006B4B05">
        <w:rPr>
          <w:rFonts w:ascii="Times New Roman" w:hAnsi="Times New Roman" w:cs="Times New Roman"/>
        </w:rPr>
        <w:t xml:space="preserve"> on section 9</w:t>
      </w:r>
      <w:r w:rsidR="00B70EAD">
        <w:rPr>
          <w:rFonts w:ascii="Times New Roman" w:hAnsi="Times New Roman" w:cs="Times New Roman"/>
        </w:rPr>
        <w:t xml:space="preserve">. The BBC unsuccessfully </w:t>
      </w:r>
      <w:r w:rsidRPr="000D52B9">
        <w:rPr>
          <w:rFonts w:ascii="Times New Roman" w:hAnsi="Times New Roman" w:cs="Times New Roman"/>
        </w:rPr>
        <w:t>argued that the First-tier Tribunal was not covered by the 1981 Act (</w:t>
      </w:r>
      <w:r w:rsidRPr="000D52B9">
        <w:rPr>
          <w:rFonts w:ascii="Times New Roman" w:hAnsi="Times New Roman" w:cs="Times New Roman"/>
          <w:i/>
          <w:iCs/>
        </w:rPr>
        <w:t>Re: The Appeal of L,</w:t>
      </w:r>
      <w:r w:rsidRPr="000D52B9">
        <w:rPr>
          <w:rFonts w:ascii="Times New Roman" w:hAnsi="Times New Roman" w:cs="Times New Roman"/>
        </w:rPr>
        <w:t xml:space="preserve"> 8 August 2011).</w:t>
      </w:r>
    </w:p>
    <w:p w14:paraId="1BE2B836" w14:textId="77777777" w:rsidR="0010205B" w:rsidRPr="000D52B9" w:rsidRDefault="0010205B" w:rsidP="00375D19">
      <w:pPr>
        <w:spacing w:after="0" w:line="480" w:lineRule="auto"/>
        <w:rPr>
          <w:rFonts w:ascii="Times New Roman" w:hAnsi="Times New Roman" w:cs="Times New Roman"/>
        </w:rPr>
      </w:pPr>
    </w:p>
    <w:p w14:paraId="63C1BCF1" w14:textId="5CF3BBAE" w:rsidR="0010205B" w:rsidRPr="000D52B9" w:rsidRDefault="0010205B" w:rsidP="00375D19">
      <w:pPr>
        <w:spacing w:after="0" w:line="480" w:lineRule="auto"/>
        <w:rPr>
          <w:rFonts w:ascii="Times New Roman" w:hAnsi="Times New Roman" w:cs="Times New Roman"/>
        </w:rPr>
      </w:pPr>
      <w:r w:rsidRPr="000D52B9">
        <w:rPr>
          <w:rFonts w:ascii="Times New Roman" w:hAnsi="Times New Roman" w:cs="Times New Roman"/>
        </w:rPr>
        <w:t xml:space="preserve">In </w:t>
      </w:r>
      <w:r w:rsidRPr="000D52B9">
        <w:rPr>
          <w:rFonts w:ascii="Times New Roman" w:hAnsi="Times New Roman" w:cs="Times New Roman"/>
          <w:i/>
          <w:iCs/>
        </w:rPr>
        <w:t>Pickering v Liverpool Daily Post</w:t>
      </w:r>
      <w:r w:rsidRPr="000D52B9">
        <w:rPr>
          <w:rFonts w:ascii="Times New Roman" w:hAnsi="Times New Roman" w:cs="Times New Roman"/>
        </w:rPr>
        <w:t xml:space="preserve"> [1991] 1 All ER 622, the House of Lords ruled that a mental health review tribunal is a court.  Mental health review tribunals in England are now in the Health, Education and Social Care Chamber of the First-tier Tribunal. </w:t>
      </w:r>
    </w:p>
    <w:p w14:paraId="1A7A54C7" w14:textId="77777777" w:rsidR="0010205B" w:rsidRPr="000D52B9" w:rsidRDefault="0010205B" w:rsidP="00375D19">
      <w:pPr>
        <w:spacing w:after="0" w:line="480" w:lineRule="auto"/>
        <w:rPr>
          <w:rFonts w:ascii="Times New Roman" w:hAnsi="Times New Roman" w:cs="Times New Roman"/>
        </w:rPr>
      </w:pPr>
    </w:p>
    <w:p w14:paraId="621306FF" w14:textId="0D73E0D9" w:rsidR="00CB3AAB" w:rsidRPr="000D52B9" w:rsidRDefault="00CB3AAB" w:rsidP="00375D19">
      <w:pPr>
        <w:spacing w:after="0" w:line="480" w:lineRule="auto"/>
        <w:rPr>
          <w:rFonts w:ascii="Times New Roman" w:hAnsi="Times New Roman" w:cs="Times New Roman"/>
        </w:rPr>
      </w:pPr>
      <w:r w:rsidRPr="000D52B9">
        <w:rPr>
          <w:rFonts w:ascii="Times New Roman" w:hAnsi="Times New Roman" w:cs="Times New Roman"/>
        </w:rPr>
        <w:t xml:space="preserve">There is little case law </w:t>
      </w:r>
      <w:r w:rsidR="00E46FC7" w:rsidRPr="000D52B9">
        <w:rPr>
          <w:rFonts w:ascii="Times New Roman" w:hAnsi="Times New Roman" w:cs="Times New Roman"/>
        </w:rPr>
        <w:t xml:space="preserve">on </w:t>
      </w:r>
      <w:r w:rsidRPr="000D52B9">
        <w:rPr>
          <w:rFonts w:ascii="Times New Roman" w:hAnsi="Times New Roman" w:cs="Times New Roman"/>
        </w:rPr>
        <w:t>which of the tribunals regulating professions– see 18.</w:t>
      </w:r>
      <w:r w:rsidR="0067627F">
        <w:rPr>
          <w:rFonts w:ascii="Times New Roman" w:hAnsi="Times New Roman" w:cs="Times New Roman"/>
        </w:rPr>
        <w:t xml:space="preserve">2 </w:t>
      </w:r>
      <w:r w:rsidRPr="000D52B9">
        <w:rPr>
          <w:rFonts w:ascii="Times New Roman" w:hAnsi="Times New Roman" w:cs="Times New Roman"/>
        </w:rPr>
        <w:t>- are courts</w:t>
      </w:r>
      <w:r w:rsidR="00FB785A">
        <w:rPr>
          <w:rFonts w:ascii="Times New Roman" w:hAnsi="Times New Roman" w:cs="Times New Roman"/>
        </w:rPr>
        <w:t>.</w:t>
      </w:r>
    </w:p>
    <w:p w14:paraId="0F004107" w14:textId="77777777" w:rsidR="00CB3AAB" w:rsidRPr="000D52B9" w:rsidRDefault="00CB3AAB" w:rsidP="00375D19">
      <w:pPr>
        <w:spacing w:after="0" w:line="480" w:lineRule="auto"/>
        <w:rPr>
          <w:rFonts w:ascii="Times New Roman" w:hAnsi="Times New Roman" w:cs="Times New Roman"/>
        </w:rPr>
      </w:pPr>
      <w:r w:rsidRPr="000D52B9">
        <w:rPr>
          <w:rFonts w:ascii="Times New Roman" w:hAnsi="Times New Roman" w:cs="Times New Roman"/>
        </w:rPr>
        <w:lastRenderedPageBreak/>
        <w:t xml:space="preserve"> </w:t>
      </w:r>
    </w:p>
    <w:p w14:paraId="17CB5B99" w14:textId="77777777" w:rsidR="0097444C" w:rsidRPr="000D52B9" w:rsidRDefault="00621497" w:rsidP="00375D19">
      <w:pPr>
        <w:spacing w:after="0" w:line="480" w:lineRule="auto"/>
        <w:rPr>
          <w:rFonts w:ascii="Times New Roman" w:hAnsi="Times New Roman" w:cs="Times New Roman"/>
        </w:rPr>
      </w:pPr>
      <w:r>
        <w:rPr>
          <w:rFonts w:ascii="Times New Roman" w:hAnsi="Times New Roman" w:cs="Times New Roman"/>
        </w:rPr>
        <w:t xml:space="preserve">The </w:t>
      </w:r>
      <w:r w:rsidR="0097444C" w:rsidRPr="000D52B9">
        <w:rPr>
          <w:rFonts w:ascii="Times New Roman" w:hAnsi="Times New Roman" w:cs="Times New Roman"/>
        </w:rPr>
        <w:t>Court of Appeal ruled in 1998 that the General Medical Council’s disciplinary tribunal (</w:t>
      </w:r>
      <w:r w:rsidR="0097444C">
        <w:rPr>
          <w:rFonts w:ascii="Times New Roman" w:hAnsi="Times New Roman" w:cs="Times New Roman"/>
        </w:rPr>
        <w:t xml:space="preserve">which has since been replaced </w:t>
      </w:r>
      <w:r w:rsidR="0097444C" w:rsidRPr="0097444C">
        <w:rPr>
          <w:rFonts w:ascii="Times New Roman" w:hAnsi="Times New Roman" w:cs="Times New Roman"/>
        </w:rPr>
        <w:t>by the</w:t>
      </w:r>
      <w:r w:rsidR="0097444C" w:rsidRPr="0097444C">
        <w:rPr>
          <w:rFonts w:ascii="Times New Roman" w:hAnsi="Times New Roman" w:cs="Times New Roman"/>
          <w:b/>
        </w:rPr>
        <w:t xml:space="preserve"> </w:t>
      </w:r>
      <w:r w:rsidR="0097444C" w:rsidRPr="0097444C">
        <w:rPr>
          <w:rStyle w:val="DHead1"/>
          <w:rFonts w:ascii="Times New Roman" w:hAnsi="Times New Roman"/>
          <w:b w:val="0"/>
          <w:bCs/>
          <w:i w:val="0"/>
          <w:iCs/>
          <w:color w:val="auto"/>
          <w:sz w:val="22"/>
        </w:rPr>
        <w:t>Medical Practitioners Tribunal Service</w:t>
      </w:r>
      <w:r w:rsidR="0097444C" w:rsidRPr="0097444C">
        <w:rPr>
          <w:rFonts w:ascii="Times New Roman" w:hAnsi="Times New Roman" w:cs="Times New Roman"/>
        </w:rPr>
        <w:t>’s fitness</w:t>
      </w:r>
      <w:r w:rsidR="0097444C" w:rsidRPr="000D52B9">
        <w:rPr>
          <w:rFonts w:ascii="Times New Roman" w:hAnsi="Times New Roman" w:cs="Times New Roman"/>
        </w:rPr>
        <w:t xml:space="preserve"> to practise panels) d</w:t>
      </w:r>
      <w:r>
        <w:rPr>
          <w:rFonts w:ascii="Times New Roman" w:hAnsi="Times New Roman" w:cs="Times New Roman"/>
        </w:rPr>
        <w:t xml:space="preserve">id </w:t>
      </w:r>
      <w:r w:rsidR="0097444C" w:rsidRPr="000D52B9">
        <w:rPr>
          <w:rFonts w:ascii="Times New Roman" w:hAnsi="Times New Roman" w:cs="Times New Roman"/>
        </w:rPr>
        <w:t xml:space="preserve">not have the requisite ‘judicial power’ and therefore </w:t>
      </w:r>
      <w:r>
        <w:rPr>
          <w:rFonts w:ascii="Times New Roman" w:hAnsi="Times New Roman" w:cs="Times New Roman"/>
        </w:rPr>
        <w:t xml:space="preserve">was </w:t>
      </w:r>
      <w:r w:rsidR="0097444C" w:rsidRPr="000D52B9">
        <w:rPr>
          <w:rFonts w:ascii="Times New Roman" w:hAnsi="Times New Roman" w:cs="Times New Roman"/>
        </w:rPr>
        <w:t>not a court (</w:t>
      </w:r>
      <w:r w:rsidR="0097444C" w:rsidRPr="000D52B9">
        <w:rPr>
          <w:rFonts w:ascii="Times New Roman" w:hAnsi="Times New Roman" w:cs="Times New Roman"/>
          <w:i/>
        </w:rPr>
        <w:t>General Medical Council v BBC</w:t>
      </w:r>
      <w:r w:rsidR="0097444C" w:rsidRPr="000D52B9">
        <w:rPr>
          <w:rFonts w:ascii="Times New Roman" w:hAnsi="Times New Roman" w:cs="Times New Roman"/>
        </w:rPr>
        <w:t xml:space="preserve"> [1998] 3 All ER 426). </w:t>
      </w:r>
    </w:p>
    <w:p w14:paraId="6F85BCF1" w14:textId="77777777" w:rsidR="0097444C" w:rsidRDefault="0097444C" w:rsidP="00375D19">
      <w:pPr>
        <w:spacing w:after="0" w:line="480" w:lineRule="auto"/>
        <w:rPr>
          <w:rFonts w:ascii="Times New Roman" w:hAnsi="Times New Roman" w:cs="Times New Roman"/>
        </w:rPr>
      </w:pPr>
    </w:p>
    <w:p w14:paraId="78AE6AE0" w14:textId="77777777" w:rsidR="0010205B" w:rsidRPr="000D52B9" w:rsidRDefault="0097444C" w:rsidP="00375D19">
      <w:pPr>
        <w:spacing w:after="0" w:line="480" w:lineRule="auto"/>
        <w:rPr>
          <w:rFonts w:ascii="Times New Roman" w:hAnsi="Times New Roman" w:cs="Times New Roman"/>
        </w:rPr>
      </w:pPr>
      <w:r>
        <w:rPr>
          <w:rFonts w:ascii="Times New Roman" w:hAnsi="Times New Roman" w:cs="Times New Roman"/>
        </w:rPr>
        <w:t xml:space="preserve">But in </w:t>
      </w:r>
      <w:r w:rsidR="0010205B" w:rsidRPr="000D52B9">
        <w:rPr>
          <w:rFonts w:ascii="Times New Roman" w:hAnsi="Times New Roman" w:cs="Times New Roman"/>
        </w:rPr>
        <w:t xml:space="preserve">2009 the High Court judge Mr Justice Eady said that a media account of the proceedings of the Solicitors’ Disciplinary Tribunal enjoyed absolute privilege in </w:t>
      </w:r>
      <w:r w:rsidR="00621497">
        <w:rPr>
          <w:rFonts w:ascii="Times New Roman" w:hAnsi="Times New Roman" w:cs="Times New Roman"/>
        </w:rPr>
        <w:t xml:space="preserve">defamation </w:t>
      </w:r>
      <w:r w:rsidR="0010205B" w:rsidRPr="000D52B9">
        <w:rPr>
          <w:rFonts w:ascii="Times New Roman" w:hAnsi="Times New Roman" w:cs="Times New Roman"/>
        </w:rPr>
        <w:t>law (</w:t>
      </w:r>
      <w:r w:rsidR="0010205B" w:rsidRPr="000D52B9">
        <w:rPr>
          <w:rFonts w:ascii="Times New Roman" w:hAnsi="Times New Roman" w:cs="Times New Roman"/>
          <w:i/>
          <w:iCs/>
        </w:rPr>
        <w:t>Karim v Newsquest Media Group Ltd</w:t>
      </w:r>
      <w:r w:rsidR="0010205B" w:rsidRPr="000D52B9">
        <w:rPr>
          <w:rFonts w:ascii="Times New Roman" w:hAnsi="Times New Roman" w:cs="Times New Roman"/>
        </w:rPr>
        <w:t xml:space="preserve"> [2009] EWHC 3205 (QB); and </w:t>
      </w:r>
      <w:r w:rsidR="0010205B" w:rsidRPr="000D52B9">
        <w:rPr>
          <w:rFonts w:ascii="Times New Roman" w:hAnsi="Times New Roman" w:cs="Times New Roman"/>
          <w:i/>
        </w:rPr>
        <w:t>Media Lawyer</w:t>
      </w:r>
      <w:r w:rsidR="0010205B" w:rsidRPr="000D52B9">
        <w:rPr>
          <w:rFonts w:ascii="Times New Roman" w:hAnsi="Times New Roman" w:cs="Times New Roman"/>
        </w:rPr>
        <w:t>, 29 October and 21 December 2009). This means he accepted the argument that it was a court.</w:t>
      </w:r>
    </w:p>
    <w:p w14:paraId="564700FE" w14:textId="77777777" w:rsidR="0010205B" w:rsidRPr="000D52B9" w:rsidRDefault="0010205B" w:rsidP="00375D19">
      <w:pPr>
        <w:spacing w:after="0" w:line="480" w:lineRule="auto"/>
        <w:rPr>
          <w:rFonts w:ascii="Times New Roman" w:hAnsi="Times New Roman" w:cs="Times New Roman"/>
        </w:rPr>
      </w:pPr>
    </w:p>
    <w:p w14:paraId="7CFE0695" w14:textId="3FE0D321" w:rsidR="00880086" w:rsidRPr="00F07771" w:rsidRDefault="00880086" w:rsidP="00375D19">
      <w:pPr>
        <w:pStyle w:val="Text"/>
        <w:spacing w:line="480" w:lineRule="auto"/>
        <w:jc w:val="left"/>
        <w:rPr>
          <w:rFonts w:ascii="Times New Roman" w:hAnsi="Times New Roman"/>
          <w:color w:val="auto"/>
          <w:sz w:val="26"/>
        </w:rPr>
      </w:pPr>
      <w:r w:rsidRPr="00F07771">
        <w:rPr>
          <w:rFonts w:ascii="Times New Roman" w:hAnsi="Times New Roman"/>
          <w:b/>
          <w:color w:val="auto"/>
          <w:sz w:val="26"/>
        </w:rPr>
        <w:t>18.</w:t>
      </w:r>
      <w:r w:rsidR="009441E5">
        <w:rPr>
          <w:rFonts w:ascii="Times New Roman" w:hAnsi="Times New Roman"/>
          <w:b/>
          <w:color w:val="auto"/>
          <w:sz w:val="26"/>
        </w:rPr>
        <w:t>5</w:t>
      </w:r>
      <w:r w:rsidRPr="00F07771">
        <w:rPr>
          <w:rFonts w:ascii="Times New Roman" w:hAnsi="Times New Roman"/>
          <w:b/>
          <w:color w:val="auto"/>
          <w:sz w:val="26"/>
        </w:rPr>
        <w:t>.1</w:t>
      </w:r>
      <w:r w:rsidRPr="00F07771">
        <w:rPr>
          <w:rFonts w:ascii="Times New Roman" w:hAnsi="Times New Roman"/>
          <w:color w:val="auto"/>
          <w:sz w:val="26"/>
        </w:rPr>
        <w:t xml:space="preserve"> </w:t>
      </w:r>
      <w:r w:rsidRPr="00F07771">
        <w:rPr>
          <w:rFonts w:ascii="Times New Roman" w:hAnsi="Times New Roman"/>
          <w:b/>
          <w:color w:val="auto"/>
          <w:sz w:val="26"/>
        </w:rPr>
        <w:t>Privilege</w:t>
      </w:r>
    </w:p>
    <w:p w14:paraId="384F7B10" w14:textId="77777777" w:rsidR="00880086" w:rsidRPr="00160B2A" w:rsidRDefault="00880086"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 xml:space="preserve">If a tribunal is classed as a court, then under the Defamation Act 1996 a fair and accurate media report of its proceedings held in public, if published contemporaneously, is protected by absolute privilege, and if non-contemporaneous, such a report is protected by qualified privilege under Part 1 of the Act’s Schedule 1, with no requirement to publish ‘explanation or contradiction’. These defamation defences are explained in </w:t>
      </w:r>
      <w:r>
        <w:rPr>
          <w:rFonts w:ascii="Times New Roman" w:hAnsi="Times New Roman"/>
          <w:color w:val="auto"/>
          <w:sz w:val="22"/>
        </w:rPr>
        <w:t>22.5 and 22.7</w:t>
      </w:r>
      <w:r w:rsidR="00063BD0">
        <w:rPr>
          <w:rFonts w:ascii="Times New Roman" w:hAnsi="Times New Roman"/>
          <w:color w:val="auto"/>
          <w:sz w:val="22"/>
        </w:rPr>
        <w:t xml:space="preserve"> </w:t>
      </w:r>
      <w:r w:rsidR="001E383D">
        <w:rPr>
          <w:rFonts w:ascii="Times New Roman" w:hAnsi="Times New Roman"/>
          <w:color w:val="auto"/>
          <w:sz w:val="22"/>
        </w:rPr>
        <w:t xml:space="preserve">in </w:t>
      </w:r>
      <w:r w:rsidR="00063BD0" w:rsidRPr="00063BD0">
        <w:rPr>
          <w:rFonts w:ascii="Times New Roman" w:hAnsi="Times New Roman"/>
          <w:i/>
          <w:color w:val="auto"/>
          <w:sz w:val="22"/>
        </w:rPr>
        <w:t>McNae’s</w:t>
      </w:r>
      <w:r w:rsidR="00063BD0">
        <w:rPr>
          <w:rFonts w:ascii="Times New Roman" w:hAnsi="Times New Roman"/>
          <w:color w:val="auto"/>
          <w:sz w:val="22"/>
        </w:rPr>
        <w:t>.</w:t>
      </w:r>
    </w:p>
    <w:p w14:paraId="5C30F53E" w14:textId="77777777" w:rsidR="00880086" w:rsidRDefault="00880086" w:rsidP="00375D19">
      <w:pPr>
        <w:pStyle w:val="TextInd"/>
        <w:spacing w:line="480" w:lineRule="auto"/>
        <w:ind w:firstLine="0"/>
        <w:jc w:val="left"/>
        <w:rPr>
          <w:rFonts w:ascii="Times New Roman" w:hAnsi="Times New Roman"/>
          <w:color w:val="auto"/>
          <w:sz w:val="22"/>
        </w:rPr>
      </w:pPr>
    </w:p>
    <w:p w14:paraId="5D3D42F5" w14:textId="561933B2" w:rsidR="00880086" w:rsidRDefault="00880086" w:rsidP="00375D19">
      <w:pPr>
        <w:spacing w:after="0" w:line="480" w:lineRule="auto"/>
        <w:rPr>
          <w:rFonts w:ascii="Times New Roman" w:hAnsi="Times New Roman"/>
        </w:rPr>
      </w:pPr>
      <w:r w:rsidRPr="00F07771">
        <w:rPr>
          <w:rFonts w:ascii="Times New Roman" w:hAnsi="Times New Roman"/>
        </w:rPr>
        <w:t>I</w:t>
      </w:r>
      <w:r w:rsidR="00DD61E8">
        <w:rPr>
          <w:rFonts w:ascii="Times New Roman" w:hAnsi="Times New Roman"/>
        </w:rPr>
        <w:t xml:space="preserve">f a tribunal is not </w:t>
      </w:r>
      <w:r w:rsidR="00A03253">
        <w:rPr>
          <w:rFonts w:ascii="Times New Roman" w:hAnsi="Times New Roman"/>
        </w:rPr>
        <w:t xml:space="preserve">a </w:t>
      </w:r>
      <w:r w:rsidR="00DD61E8">
        <w:rPr>
          <w:rFonts w:ascii="Times New Roman" w:hAnsi="Times New Roman"/>
        </w:rPr>
        <w:t>court</w:t>
      </w:r>
      <w:r w:rsidR="00A03253">
        <w:rPr>
          <w:rFonts w:ascii="Times New Roman" w:hAnsi="Times New Roman"/>
        </w:rPr>
        <w:t xml:space="preserve"> but </w:t>
      </w:r>
      <w:r w:rsidR="00DD61E8">
        <w:rPr>
          <w:rFonts w:ascii="Times New Roman" w:hAnsi="Times New Roman"/>
        </w:rPr>
        <w:t xml:space="preserve">is </w:t>
      </w:r>
      <w:r w:rsidRPr="00F07771">
        <w:rPr>
          <w:rFonts w:ascii="Times New Roman" w:hAnsi="Times New Roman"/>
        </w:rPr>
        <w:t xml:space="preserve">constituted by or under, or exercising functions under, statutory provision, a media report of its public proceedings will be protected by qualified privilege bestowed by paragraph 11 of Part 2 of Schedule 1 to the Defamation Act 1996 if all the requirements of that defence are met. </w:t>
      </w:r>
      <w:r>
        <w:rPr>
          <w:rFonts w:ascii="Times New Roman" w:hAnsi="Times New Roman"/>
        </w:rPr>
        <w:t xml:space="preserve">One </w:t>
      </w:r>
      <w:r w:rsidRPr="00F07771">
        <w:rPr>
          <w:rFonts w:ascii="Times New Roman" w:hAnsi="Times New Roman"/>
        </w:rPr>
        <w:t xml:space="preserve">requirement is that, at the request of anyone defamed by the published report, a reasonable letter or statement of explanation or contradiction must be published. </w:t>
      </w:r>
      <w:r w:rsidR="00A03253">
        <w:rPr>
          <w:rFonts w:ascii="Times New Roman" w:hAnsi="Times New Roman"/>
        </w:rPr>
        <w:t>This means that qualified privilege under Part 2 of the Schedule can apply to reports of the proceedings (and therefore of the decisions of) disciplinary tribunals whose powers derive from statute</w:t>
      </w:r>
      <w:r w:rsidR="00935757">
        <w:rPr>
          <w:rFonts w:ascii="Times New Roman" w:hAnsi="Times New Roman"/>
        </w:rPr>
        <w:t xml:space="preserve"> – see </w:t>
      </w:r>
      <w:r w:rsidR="00A03253">
        <w:rPr>
          <w:rFonts w:ascii="Times New Roman" w:hAnsi="Times New Roman"/>
        </w:rPr>
        <w:t>18.</w:t>
      </w:r>
      <w:r w:rsidR="009441E5">
        <w:rPr>
          <w:rFonts w:ascii="Times New Roman" w:hAnsi="Times New Roman"/>
        </w:rPr>
        <w:t>4</w:t>
      </w:r>
      <w:r w:rsidR="00A03253">
        <w:rPr>
          <w:rFonts w:ascii="Times New Roman" w:hAnsi="Times New Roman"/>
        </w:rPr>
        <w:t>, above</w:t>
      </w:r>
      <w:r w:rsidR="00063BD0">
        <w:rPr>
          <w:rFonts w:ascii="Times New Roman" w:hAnsi="Times New Roman"/>
        </w:rPr>
        <w:t xml:space="preserve"> – but which are not courts</w:t>
      </w:r>
      <w:r w:rsidR="00A03253">
        <w:rPr>
          <w:rFonts w:ascii="Times New Roman" w:hAnsi="Times New Roman"/>
        </w:rPr>
        <w:t xml:space="preserve">. </w:t>
      </w:r>
      <w:r w:rsidRPr="00F07771">
        <w:rPr>
          <w:rFonts w:ascii="Times New Roman" w:hAnsi="Times New Roman"/>
        </w:rPr>
        <w:t xml:space="preserve">This type of qualified privilege also protects fair and accurate reports of the findings </w:t>
      </w:r>
      <w:r w:rsidR="00935757">
        <w:rPr>
          <w:rFonts w:ascii="Times New Roman" w:hAnsi="Times New Roman"/>
        </w:rPr>
        <w:t xml:space="preserve">or decisions </w:t>
      </w:r>
      <w:r w:rsidRPr="00F07771">
        <w:rPr>
          <w:rFonts w:ascii="Times New Roman" w:hAnsi="Times New Roman"/>
        </w:rPr>
        <w:t xml:space="preserve">(but not of the proceedings) of the disciplinary committees of certain private </w:t>
      </w:r>
      <w:r w:rsidRPr="00F07771">
        <w:rPr>
          <w:rFonts w:ascii="Times New Roman" w:hAnsi="Times New Roman"/>
        </w:rPr>
        <w:lastRenderedPageBreak/>
        <w:t>associations—for example, in the field of sport, business and learning</w:t>
      </w:r>
      <w:r w:rsidR="00A03253">
        <w:rPr>
          <w:rFonts w:ascii="Times New Roman" w:hAnsi="Times New Roman"/>
        </w:rPr>
        <w:t xml:space="preserve"> – if the particular association meet</w:t>
      </w:r>
      <w:r w:rsidR="00935757">
        <w:rPr>
          <w:rFonts w:ascii="Times New Roman" w:hAnsi="Times New Roman"/>
        </w:rPr>
        <w:t>s</w:t>
      </w:r>
      <w:r w:rsidR="00A03253">
        <w:rPr>
          <w:rFonts w:ascii="Times New Roman" w:hAnsi="Times New Roman"/>
        </w:rPr>
        <w:t xml:space="preserve"> one of the definitions in paragraph 14 of the Schedule</w:t>
      </w:r>
      <w:r w:rsidRPr="00F07771">
        <w:rPr>
          <w:rFonts w:ascii="Times New Roman" w:hAnsi="Times New Roman"/>
        </w:rPr>
        <w:t xml:space="preserve">. </w:t>
      </w:r>
      <w:r w:rsidRPr="00160B2A">
        <w:rPr>
          <w:rFonts w:ascii="Times New Roman" w:hAnsi="Times New Roman"/>
        </w:rPr>
        <w:t>The</w:t>
      </w:r>
      <w:r>
        <w:rPr>
          <w:rFonts w:ascii="Times New Roman" w:hAnsi="Times New Roman"/>
        </w:rPr>
        <w:t>re is more detail about this ‘Part 2’ type of qualified privilege in 22.7</w:t>
      </w:r>
      <w:r w:rsidR="00063BD0">
        <w:rPr>
          <w:rFonts w:ascii="Times New Roman" w:hAnsi="Times New Roman"/>
        </w:rPr>
        <w:t xml:space="preserve"> </w:t>
      </w:r>
      <w:r w:rsidR="001E383D">
        <w:rPr>
          <w:rFonts w:ascii="Times New Roman" w:hAnsi="Times New Roman"/>
        </w:rPr>
        <w:t xml:space="preserve">in </w:t>
      </w:r>
      <w:r w:rsidR="00063BD0" w:rsidRPr="00063BD0">
        <w:rPr>
          <w:rFonts w:ascii="Times New Roman" w:hAnsi="Times New Roman"/>
          <w:i/>
        </w:rPr>
        <w:t>McNae’s</w:t>
      </w:r>
      <w:r w:rsidR="00E46FC7">
        <w:rPr>
          <w:rFonts w:ascii="Times New Roman" w:hAnsi="Times New Roman"/>
        </w:rPr>
        <w:t xml:space="preserve">, </w:t>
      </w:r>
      <w:r w:rsidR="00063BD0">
        <w:rPr>
          <w:rFonts w:ascii="Times New Roman" w:hAnsi="Times New Roman"/>
        </w:rPr>
        <w:t xml:space="preserve">including in </w:t>
      </w:r>
      <w:r w:rsidR="00E46FC7">
        <w:rPr>
          <w:rFonts w:ascii="Times New Roman" w:hAnsi="Times New Roman"/>
        </w:rPr>
        <w:t>2</w:t>
      </w:r>
      <w:r w:rsidR="009441E5">
        <w:rPr>
          <w:rFonts w:ascii="Times New Roman" w:hAnsi="Times New Roman"/>
        </w:rPr>
        <w:t>2</w:t>
      </w:r>
      <w:r w:rsidR="00E46FC7">
        <w:rPr>
          <w:rFonts w:ascii="Times New Roman" w:hAnsi="Times New Roman"/>
        </w:rPr>
        <w:t>.7.2.8 about the Schedule’s paragraph 14</w:t>
      </w:r>
      <w:r w:rsidR="00A03253">
        <w:rPr>
          <w:rFonts w:ascii="Times New Roman" w:hAnsi="Times New Roman"/>
        </w:rPr>
        <w:t>. The Schedule can be read in full in the Additional Materi</w:t>
      </w:r>
      <w:r w:rsidR="00AB6931">
        <w:rPr>
          <w:rFonts w:ascii="Times New Roman" w:hAnsi="Times New Roman"/>
        </w:rPr>
        <w:t>al for ch. 22 on www.mcnaes.com.</w:t>
      </w:r>
      <w:r w:rsidRPr="00160B2A">
        <w:rPr>
          <w:rFonts w:ascii="Times New Roman" w:hAnsi="Times New Roman"/>
        </w:rPr>
        <w:t>.</w:t>
      </w:r>
    </w:p>
    <w:p w14:paraId="123E9F60" w14:textId="77777777" w:rsidR="00935757" w:rsidRDefault="00935757" w:rsidP="00375D19">
      <w:pPr>
        <w:spacing w:after="0" w:line="240" w:lineRule="auto"/>
        <w:rPr>
          <w:rFonts w:ascii="Times New Roman" w:hAnsi="Times New Roman"/>
        </w:rPr>
      </w:pPr>
    </w:p>
    <w:p w14:paraId="0774EEB6" w14:textId="77777777" w:rsidR="00AF372F" w:rsidRDefault="00AF372F" w:rsidP="00375D19">
      <w:pPr>
        <w:pStyle w:val="BHead"/>
        <w:spacing w:before="0" w:after="0" w:line="480" w:lineRule="auto"/>
        <w:ind w:right="600"/>
        <w:rPr>
          <w:rFonts w:ascii="Times New Roman" w:hAnsi="Times New Roman"/>
          <w:color w:val="auto"/>
          <w:sz w:val="24"/>
          <w:szCs w:val="26"/>
        </w:rPr>
      </w:pPr>
    </w:p>
    <w:p w14:paraId="2BF65E83" w14:textId="2E6CC1E0" w:rsidR="00935757" w:rsidRPr="00935757" w:rsidRDefault="00935757" w:rsidP="00375D19">
      <w:pPr>
        <w:pStyle w:val="BHead"/>
        <w:spacing w:before="0" w:after="0" w:line="480" w:lineRule="auto"/>
        <w:ind w:right="600"/>
        <w:rPr>
          <w:rFonts w:ascii="Times New Roman" w:hAnsi="Times New Roman"/>
          <w:color w:val="auto"/>
          <w:sz w:val="24"/>
          <w:szCs w:val="26"/>
        </w:rPr>
      </w:pPr>
      <w:r w:rsidRPr="00935757">
        <w:rPr>
          <w:rFonts w:ascii="Times New Roman" w:hAnsi="Times New Roman"/>
          <w:color w:val="auto"/>
          <w:sz w:val="24"/>
          <w:szCs w:val="26"/>
        </w:rPr>
        <w:t>18.</w:t>
      </w:r>
      <w:r w:rsidR="009441E5">
        <w:rPr>
          <w:rFonts w:ascii="Times New Roman" w:hAnsi="Times New Roman"/>
          <w:color w:val="auto"/>
          <w:sz w:val="24"/>
          <w:szCs w:val="26"/>
        </w:rPr>
        <w:t>5.</w:t>
      </w:r>
      <w:r w:rsidR="007863D6">
        <w:rPr>
          <w:rFonts w:ascii="Times New Roman" w:hAnsi="Times New Roman"/>
          <w:color w:val="auto"/>
          <w:sz w:val="24"/>
          <w:szCs w:val="26"/>
        </w:rPr>
        <w:t xml:space="preserve">2 </w:t>
      </w:r>
      <w:r w:rsidRPr="00935757">
        <w:rPr>
          <w:rFonts w:ascii="Times New Roman" w:hAnsi="Times New Roman"/>
          <w:color w:val="auto"/>
          <w:sz w:val="24"/>
          <w:szCs w:val="26"/>
        </w:rPr>
        <w:t>Proceedings are not always formal</w:t>
      </w:r>
    </w:p>
    <w:p w14:paraId="25948961" w14:textId="5807F80B" w:rsidR="00935757" w:rsidRPr="00160B2A" w:rsidRDefault="00935757" w:rsidP="00375D19">
      <w:pPr>
        <w:pStyle w:val="Text"/>
        <w:spacing w:line="480" w:lineRule="auto"/>
        <w:jc w:val="left"/>
        <w:rPr>
          <w:rFonts w:ascii="Times New Roman" w:hAnsi="Times New Roman"/>
          <w:color w:val="auto"/>
          <w:spacing w:val="2"/>
          <w:sz w:val="22"/>
        </w:rPr>
      </w:pPr>
      <w:r w:rsidRPr="00160B2A">
        <w:rPr>
          <w:rFonts w:ascii="Times New Roman" w:hAnsi="Times New Roman"/>
          <w:color w:val="auto"/>
          <w:spacing w:val="2"/>
          <w:sz w:val="22"/>
        </w:rPr>
        <w:t>The proceedings of many tribunals are not as formal as those in an ordinary court of law. An appellant might not be represented by a lawyer. Journalists should remember that qualified privilege does not extend to any published matter which is not ‘of public interest’ and the publication of which is not ‘for the public benefit’</w:t>
      </w:r>
      <w:r>
        <w:rPr>
          <w:rFonts w:ascii="Times New Roman" w:hAnsi="Times New Roman"/>
          <w:color w:val="auto"/>
          <w:spacing w:val="2"/>
          <w:sz w:val="22"/>
        </w:rPr>
        <w:t xml:space="preserve">- see 22.7.1 </w:t>
      </w:r>
      <w:r w:rsidR="001E383D">
        <w:rPr>
          <w:rFonts w:ascii="Times New Roman" w:hAnsi="Times New Roman"/>
          <w:color w:val="auto"/>
          <w:spacing w:val="2"/>
          <w:sz w:val="22"/>
        </w:rPr>
        <w:t xml:space="preserve">in </w:t>
      </w:r>
      <w:r w:rsidR="00063BD0" w:rsidRPr="00935757">
        <w:rPr>
          <w:rFonts w:ascii="Times New Roman" w:hAnsi="Times New Roman"/>
          <w:i/>
          <w:color w:val="auto"/>
          <w:spacing w:val="2"/>
          <w:sz w:val="22"/>
        </w:rPr>
        <w:t>McNae’</w:t>
      </w:r>
      <w:r w:rsidR="00D54BD6">
        <w:rPr>
          <w:rFonts w:ascii="Times New Roman" w:hAnsi="Times New Roman"/>
          <w:i/>
          <w:color w:val="auto"/>
          <w:spacing w:val="2"/>
          <w:sz w:val="22"/>
        </w:rPr>
        <w:t xml:space="preserve">s. </w:t>
      </w:r>
      <w:r w:rsidR="00D54BD6">
        <w:rPr>
          <w:rFonts w:ascii="Times New Roman" w:hAnsi="Times New Roman"/>
          <w:color w:val="auto"/>
          <w:spacing w:val="2"/>
          <w:sz w:val="22"/>
        </w:rPr>
        <w:t xml:space="preserve">A </w:t>
      </w:r>
      <w:r w:rsidRPr="00160B2A">
        <w:rPr>
          <w:rFonts w:ascii="Times New Roman" w:hAnsi="Times New Roman"/>
          <w:color w:val="auto"/>
          <w:spacing w:val="2"/>
          <w:sz w:val="22"/>
        </w:rPr>
        <w:t>flare-up at a hearing of irrelevant, personal abuse may well be such matter.</w:t>
      </w:r>
    </w:p>
    <w:p w14:paraId="4E671425" w14:textId="77777777" w:rsidR="00935757" w:rsidRDefault="00935757" w:rsidP="00375D19">
      <w:pPr>
        <w:pStyle w:val="BHead"/>
        <w:spacing w:before="0" w:after="0" w:line="240" w:lineRule="auto"/>
        <w:rPr>
          <w:rFonts w:ascii="Times New Roman" w:hAnsi="Times New Roman"/>
          <w:color w:val="auto"/>
          <w:sz w:val="24"/>
        </w:rPr>
      </w:pPr>
    </w:p>
    <w:p w14:paraId="55A90706" w14:textId="77777777" w:rsidR="00BB5C7F" w:rsidRDefault="00BB5C7F" w:rsidP="00375D19">
      <w:pPr>
        <w:pStyle w:val="BHead"/>
        <w:spacing w:before="0" w:after="0" w:line="480" w:lineRule="auto"/>
        <w:rPr>
          <w:rFonts w:ascii="Times New Roman" w:hAnsi="Times New Roman"/>
          <w:color w:val="auto"/>
        </w:rPr>
      </w:pPr>
    </w:p>
    <w:p w14:paraId="637CBB56" w14:textId="6CF6DDD4" w:rsidR="00880086" w:rsidRPr="009441E5" w:rsidRDefault="00880086" w:rsidP="00375D19">
      <w:pPr>
        <w:pStyle w:val="BHead"/>
        <w:spacing w:before="0" w:after="0" w:line="480" w:lineRule="auto"/>
        <w:rPr>
          <w:rFonts w:ascii="Times New Roman" w:hAnsi="Times New Roman"/>
          <w:color w:val="auto"/>
        </w:rPr>
      </w:pPr>
      <w:r w:rsidRPr="009441E5">
        <w:rPr>
          <w:rFonts w:ascii="Times New Roman" w:hAnsi="Times New Roman"/>
          <w:color w:val="auto"/>
        </w:rPr>
        <w:t>18.</w:t>
      </w:r>
      <w:r w:rsidR="009441E5" w:rsidRPr="009441E5">
        <w:rPr>
          <w:rFonts w:ascii="Times New Roman" w:hAnsi="Times New Roman"/>
          <w:color w:val="auto"/>
        </w:rPr>
        <w:t>6 Automatic restrictions will apply if the tribunal is a court</w:t>
      </w:r>
    </w:p>
    <w:p w14:paraId="432BC1A9" w14:textId="75440445" w:rsidR="00880086" w:rsidRDefault="00880086" w:rsidP="00375D19">
      <w:pPr>
        <w:pStyle w:val="Text"/>
        <w:spacing w:line="480" w:lineRule="auto"/>
        <w:jc w:val="left"/>
        <w:rPr>
          <w:rFonts w:ascii="Times New Roman" w:hAnsi="Times New Roman"/>
          <w:color w:val="auto"/>
          <w:spacing w:val="2"/>
          <w:sz w:val="22"/>
        </w:rPr>
      </w:pPr>
      <w:r w:rsidRPr="00160B2A">
        <w:rPr>
          <w:rFonts w:ascii="Times New Roman" w:hAnsi="Times New Roman"/>
          <w:color w:val="auto"/>
          <w:spacing w:val="2"/>
          <w:sz w:val="22"/>
        </w:rPr>
        <w:t xml:space="preserve">If a tribunal is classed as a court, the Contempt of Court Act 1981 applies, which means that the media should not publish material which could create ‘a substantial risk of serious prejudice or impediment’ to any of the tribunal’s ‘active’ </w:t>
      </w:r>
      <w:r w:rsidRPr="00160B2A">
        <w:rPr>
          <w:rFonts w:ascii="Times New Roman" w:hAnsi="Times New Roman"/>
          <w:color w:val="auto"/>
          <w:spacing w:val="1"/>
          <w:sz w:val="22"/>
        </w:rPr>
        <w:t xml:space="preserve">cases. Contempt law is explained generally in </w:t>
      </w:r>
      <w:r w:rsidRPr="00880086">
        <w:rPr>
          <w:rFonts w:ascii="Times New Roman" w:hAnsi="Times New Roman"/>
          <w:i/>
          <w:color w:val="auto"/>
          <w:spacing w:val="1"/>
          <w:sz w:val="22"/>
        </w:rPr>
        <w:t>McNae’s</w:t>
      </w:r>
      <w:r>
        <w:rPr>
          <w:rFonts w:ascii="Times New Roman" w:hAnsi="Times New Roman"/>
          <w:color w:val="auto"/>
          <w:spacing w:val="1"/>
          <w:sz w:val="22"/>
        </w:rPr>
        <w:t xml:space="preserve"> </w:t>
      </w:r>
      <w:r w:rsidRPr="00160B2A">
        <w:rPr>
          <w:rFonts w:ascii="Times New Roman" w:hAnsi="Times New Roman"/>
          <w:color w:val="auto"/>
          <w:spacing w:val="1"/>
          <w:sz w:val="22"/>
        </w:rPr>
        <w:t>ch. 1</w:t>
      </w:r>
      <w:r>
        <w:rPr>
          <w:rFonts w:ascii="Times New Roman" w:hAnsi="Times New Roman"/>
          <w:color w:val="auto"/>
          <w:spacing w:val="1"/>
          <w:sz w:val="22"/>
        </w:rPr>
        <w:t>9</w:t>
      </w:r>
      <w:r w:rsidR="000F79DC">
        <w:rPr>
          <w:rFonts w:ascii="Times New Roman" w:hAnsi="Times New Roman"/>
          <w:color w:val="auto"/>
          <w:spacing w:val="1"/>
          <w:sz w:val="22"/>
        </w:rPr>
        <w:t>, mostly in the context of coverage of criminal cases, but some of what is said there applies to coverage of tribunal cases</w:t>
      </w:r>
      <w:r w:rsidR="00D54BD6">
        <w:rPr>
          <w:rFonts w:ascii="Times New Roman" w:hAnsi="Times New Roman"/>
          <w:color w:val="auto"/>
          <w:spacing w:val="1"/>
          <w:sz w:val="22"/>
        </w:rPr>
        <w:t xml:space="preserve">. </w:t>
      </w:r>
      <w:r w:rsidRPr="00160B2A">
        <w:rPr>
          <w:rFonts w:ascii="Times New Roman" w:hAnsi="Times New Roman"/>
          <w:color w:val="auto"/>
          <w:spacing w:val="1"/>
          <w:sz w:val="22"/>
        </w:rPr>
        <w:t xml:space="preserve">Under the </w:t>
      </w:r>
      <w:r>
        <w:rPr>
          <w:rFonts w:ascii="Times New Roman" w:hAnsi="Times New Roman"/>
          <w:color w:val="auto"/>
          <w:spacing w:val="1"/>
          <w:sz w:val="22"/>
        </w:rPr>
        <w:t xml:space="preserve">Act </w:t>
      </w:r>
      <w:r w:rsidRPr="00160B2A">
        <w:rPr>
          <w:rFonts w:ascii="Times New Roman" w:hAnsi="Times New Roman"/>
          <w:color w:val="auto"/>
          <w:spacing w:val="2"/>
          <w:sz w:val="22"/>
        </w:rPr>
        <w:t>a tribunal case is ‘active’ ‘when arrangements for the hearing are made or, if no such arrangements are previously made, from the time the hearing begins. It remains ‘active’ until ‘the proceedings are disposed of or discontinued or withdrawn’.</w:t>
      </w:r>
    </w:p>
    <w:p w14:paraId="00B14E0F" w14:textId="77777777" w:rsidR="00E1704D" w:rsidRDefault="00E1704D" w:rsidP="00375D19">
      <w:pPr>
        <w:pStyle w:val="Text"/>
        <w:spacing w:line="240" w:lineRule="auto"/>
        <w:jc w:val="left"/>
        <w:rPr>
          <w:rFonts w:ascii="Times New Roman" w:hAnsi="Times New Roman"/>
          <w:color w:val="auto"/>
          <w:spacing w:val="2"/>
          <w:sz w:val="22"/>
        </w:rPr>
      </w:pPr>
    </w:p>
    <w:p w14:paraId="4BA13A68" w14:textId="77777777" w:rsidR="007863D6" w:rsidRDefault="007863D6" w:rsidP="00375D19">
      <w:pPr>
        <w:spacing w:after="0" w:line="480" w:lineRule="auto"/>
        <w:rPr>
          <w:rFonts w:ascii="Times New Roman" w:hAnsi="Times New Roman" w:cs="Times New Roman"/>
        </w:rPr>
      </w:pPr>
      <w:r w:rsidRPr="006B6A23">
        <w:rPr>
          <w:rFonts w:ascii="Times New Roman" w:hAnsi="Times New Roman" w:cs="Times New Roman"/>
        </w:rPr>
        <w:t xml:space="preserve">Tribunals do not have juries so the risk of media coverage breaching the 1981 Act by what is published is much lower than it would otherwise be. But it is possible that, if the tribunal is classed as a court, matter published about </w:t>
      </w:r>
      <w:r w:rsidR="000D52B9" w:rsidRPr="006B6A23">
        <w:rPr>
          <w:rFonts w:ascii="Times New Roman" w:hAnsi="Times New Roman" w:cs="Times New Roman"/>
        </w:rPr>
        <w:t xml:space="preserve">one of its </w:t>
      </w:r>
      <w:r w:rsidRPr="006B6A23">
        <w:rPr>
          <w:rFonts w:ascii="Times New Roman" w:hAnsi="Times New Roman" w:cs="Times New Roman"/>
        </w:rPr>
        <w:t>‘active’ case</w:t>
      </w:r>
      <w:r w:rsidR="000D52B9" w:rsidRPr="006B6A23">
        <w:rPr>
          <w:rFonts w:ascii="Times New Roman" w:hAnsi="Times New Roman" w:cs="Times New Roman"/>
        </w:rPr>
        <w:t xml:space="preserve">s could be ruled to have created </w:t>
      </w:r>
      <w:r w:rsidRPr="006B6A23">
        <w:rPr>
          <w:rFonts w:ascii="Times New Roman" w:hAnsi="Times New Roman" w:cs="Times New Roman"/>
        </w:rPr>
        <w:t xml:space="preserve">‘a substantial risk of serious prejudice or impediment’ in respect of lay witnesses or a tribunal member who is not a judge or lawyer or doctor. </w:t>
      </w:r>
    </w:p>
    <w:p w14:paraId="034A949E" w14:textId="77777777" w:rsidR="0095757E" w:rsidRPr="006B6A23" w:rsidRDefault="0095757E" w:rsidP="00375D19">
      <w:pPr>
        <w:spacing w:after="0" w:line="480" w:lineRule="auto"/>
        <w:rPr>
          <w:rFonts w:ascii="Times New Roman" w:hAnsi="Times New Roman" w:cs="Times New Roman"/>
        </w:rPr>
      </w:pPr>
    </w:p>
    <w:p w14:paraId="5F3431AF" w14:textId="3185A81E" w:rsidR="000D52B9" w:rsidRPr="006B6A23" w:rsidRDefault="000D52B9" w:rsidP="00375D19">
      <w:pPr>
        <w:spacing w:after="0" w:line="480" w:lineRule="auto"/>
        <w:rPr>
          <w:rFonts w:ascii="Times New Roman" w:hAnsi="Times New Roman" w:cs="Times New Roman"/>
        </w:rPr>
      </w:pPr>
      <w:r w:rsidRPr="006B6A23">
        <w:rPr>
          <w:rFonts w:ascii="Times New Roman" w:hAnsi="Times New Roman" w:cs="Times New Roman"/>
        </w:rPr>
        <w:t xml:space="preserve">In the House of Lords judgment in the </w:t>
      </w:r>
      <w:r w:rsidRPr="006B6A23">
        <w:rPr>
          <w:rFonts w:ascii="Times New Roman" w:hAnsi="Times New Roman" w:cs="Times New Roman"/>
          <w:i/>
        </w:rPr>
        <w:t>Pickering</w:t>
      </w:r>
      <w:r w:rsidRPr="006B6A23">
        <w:rPr>
          <w:rFonts w:ascii="Times New Roman" w:hAnsi="Times New Roman" w:cs="Times New Roman"/>
        </w:rPr>
        <w:t xml:space="preserve"> case, cited above, Lord Bridge of Harwich - referring to the possibility of media coverage prejudicing a mental health review tribunal hearing - said he would not expect the tribunal members or medical witnesses to be consciously influenced by the media. But he added that editors and publishers ‘will be well advised to exercise great care not to overstep the mark in this regard’</w:t>
      </w:r>
      <w:r w:rsidR="00FB785A">
        <w:rPr>
          <w:rFonts w:ascii="Times New Roman" w:hAnsi="Times New Roman" w:cs="Times New Roman"/>
        </w:rPr>
        <w:t>.</w:t>
      </w:r>
    </w:p>
    <w:p w14:paraId="706300EF" w14:textId="77777777" w:rsidR="000D52B9" w:rsidRPr="006B6A23" w:rsidRDefault="000D52B9" w:rsidP="00375D19">
      <w:pPr>
        <w:spacing w:after="0" w:line="480" w:lineRule="auto"/>
        <w:rPr>
          <w:rFonts w:ascii="Times New Roman" w:hAnsi="Times New Roman" w:cs="Times New Roman"/>
          <w:b/>
        </w:rPr>
      </w:pPr>
    </w:p>
    <w:p w14:paraId="2127B30F" w14:textId="1861AB4C" w:rsidR="000D52B9" w:rsidRDefault="000D52B9" w:rsidP="00375D19">
      <w:pPr>
        <w:spacing w:after="0" w:line="480" w:lineRule="auto"/>
        <w:rPr>
          <w:rFonts w:ascii="Times New Roman" w:hAnsi="Times New Roman" w:cs="Times New Roman"/>
          <w:b/>
          <w:sz w:val="26"/>
          <w:szCs w:val="24"/>
        </w:rPr>
      </w:pPr>
      <w:r w:rsidRPr="000D52B9">
        <w:rPr>
          <w:rFonts w:ascii="Times New Roman" w:hAnsi="Times New Roman" w:cs="Times New Roman"/>
          <w:b/>
          <w:sz w:val="26"/>
          <w:szCs w:val="24"/>
        </w:rPr>
        <w:t>18.</w:t>
      </w:r>
      <w:r w:rsidR="009441E5">
        <w:rPr>
          <w:rFonts w:ascii="Times New Roman" w:hAnsi="Times New Roman" w:cs="Times New Roman"/>
          <w:b/>
          <w:sz w:val="26"/>
          <w:szCs w:val="24"/>
        </w:rPr>
        <w:t>6</w:t>
      </w:r>
      <w:r w:rsidRPr="000D52B9">
        <w:rPr>
          <w:rFonts w:ascii="Times New Roman" w:hAnsi="Times New Roman" w:cs="Times New Roman"/>
          <w:b/>
          <w:sz w:val="26"/>
          <w:szCs w:val="24"/>
        </w:rPr>
        <w:t>.</w:t>
      </w:r>
      <w:r w:rsidR="009441E5">
        <w:rPr>
          <w:rFonts w:ascii="Times New Roman" w:hAnsi="Times New Roman" w:cs="Times New Roman"/>
          <w:b/>
          <w:sz w:val="26"/>
          <w:szCs w:val="24"/>
        </w:rPr>
        <w:t xml:space="preserve">1 </w:t>
      </w:r>
      <w:r w:rsidRPr="000D52B9">
        <w:rPr>
          <w:rFonts w:ascii="Times New Roman" w:hAnsi="Times New Roman" w:cs="Times New Roman"/>
          <w:b/>
          <w:sz w:val="26"/>
          <w:szCs w:val="24"/>
        </w:rPr>
        <w:t>Other restrictions</w:t>
      </w:r>
    </w:p>
    <w:p w14:paraId="0B0CFF06" w14:textId="77777777" w:rsidR="008A1EF4" w:rsidRDefault="00B70EAD" w:rsidP="00375D19">
      <w:pPr>
        <w:pStyle w:val="Text"/>
        <w:spacing w:line="480" w:lineRule="auto"/>
        <w:jc w:val="left"/>
        <w:rPr>
          <w:rFonts w:ascii="Times New Roman" w:hAnsi="Times New Roman"/>
          <w:color w:val="auto"/>
          <w:sz w:val="22"/>
          <w:szCs w:val="22"/>
        </w:rPr>
      </w:pPr>
      <w:r>
        <w:rPr>
          <w:rFonts w:ascii="Times New Roman" w:hAnsi="Times New Roman"/>
          <w:color w:val="auto"/>
          <w:sz w:val="22"/>
          <w:szCs w:val="22"/>
        </w:rPr>
        <w:t xml:space="preserve">Use of any </w:t>
      </w:r>
      <w:r w:rsidR="000D52B9" w:rsidRPr="000D52B9">
        <w:rPr>
          <w:rFonts w:ascii="Times New Roman" w:hAnsi="Times New Roman"/>
          <w:color w:val="auto"/>
          <w:sz w:val="22"/>
          <w:szCs w:val="22"/>
        </w:rPr>
        <w:t>camera</w:t>
      </w:r>
      <w:r>
        <w:rPr>
          <w:rFonts w:ascii="Times New Roman" w:hAnsi="Times New Roman"/>
          <w:color w:val="auto"/>
          <w:sz w:val="22"/>
          <w:szCs w:val="22"/>
        </w:rPr>
        <w:t xml:space="preserve"> in a hearing of </w:t>
      </w:r>
      <w:r w:rsidR="000D52B9" w:rsidRPr="000D52B9">
        <w:rPr>
          <w:rFonts w:ascii="Times New Roman" w:hAnsi="Times New Roman"/>
          <w:color w:val="auto"/>
          <w:sz w:val="22"/>
          <w:szCs w:val="22"/>
        </w:rPr>
        <w:t>a tribunal classed as a court could be punished as a breach of the the Criminal Justice Act 1925</w:t>
      </w:r>
      <w:r w:rsidR="008A1EF4">
        <w:rPr>
          <w:rFonts w:ascii="Times New Roman" w:hAnsi="Times New Roman"/>
          <w:color w:val="auto"/>
          <w:sz w:val="22"/>
          <w:szCs w:val="22"/>
        </w:rPr>
        <w:t xml:space="preserve"> or a contempt in common law, and una</w:t>
      </w:r>
      <w:r w:rsidR="00AB6931">
        <w:rPr>
          <w:rFonts w:ascii="Times New Roman" w:hAnsi="Times New Roman"/>
          <w:color w:val="auto"/>
          <w:sz w:val="22"/>
          <w:szCs w:val="22"/>
        </w:rPr>
        <w:t>u</w:t>
      </w:r>
      <w:r w:rsidR="008A1EF4">
        <w:rPr>
          <w:rFonts w:ascii="Times New Roman" w:hAnsi="Times New Roman"/>
          <w:color w:val="auto"/>
          <w:sz w:val="22"/>
          <w:szCs w:val="22"/>
        </w:rPr>
        <w:t xml:space="preserve">thorised use </w:t>
      </w:r>
      <w:r w:rsidR="000F79DC">
        <w:rPr>
          <w:rFonts w:ascii="Times New Roman" w:hAnsi="Times New Roman"/>
          <w:color w:val="auto"/>
          <w:sz w:val="22"/>
          <w:szCs w:val="22"/>
        </w:rPr>
        <w:t xml:space="preserve">there </w:t>
      </w:r>
      <w:r w:rsidR="008A1EF4">
        <w:rPr>
          <w:rFonts w:ascii="Times New Roman" w:hAnsi="Times New Roman"/>
          <w:color w:val="auto"/>
          <w:sz w:val="22"/>
          <w:szCs w:val="22"/>
        </w:rPr>
        <w:t>of a</w:t>
      </w:r>
      <w:r w:rsidR="000F79DC">
        <w:rPr>
          <w:rFonts w:ascii="Times New Roman" w:hAnsi="Times New Roman"/>
          <w:color w:val="auto"/>
          <w:sz w:val="22"/>
          <w:szCs w:val="22"/>
        </w:rPr>
        <w:t xml:space="preserve"> device which records sound </w:t>
      </w:r>
      <w:r w:rsidR="008A1EF4">
        <w:rPr>
          <w:rFonts w:ascii="Times New Roman" w:hAnsi="Times New Roman"/>
          <w:color w:val="auto"/>
          <w:sz w:val="22"/>
          <w:szCs w:val="22"/>
        </w:rPr>
        <w:t xml:space="preserve">or even </w:t>
      </w:r>
      <w:r>
        <w:rPr>
          <w:rFonts w:ascii="Times New Roman" w:hAnsi="Times New Roman"/>
          <w:color w:val="auto"/>
          <w:sz w:val="22"/>
          <w:szCs w:val="22"/>
        </w:rPr>
        <w:t xml:space="preserve">merely </w:t>
      </w:r>
      <w:r w:rsidR="008A1EF4">
        <w:rPr>
          <w:rFonts w:ascii="Times New Roman" w:hAnsi="Times New Roman"/>
          <w:color w:val="auto"/>
          <w:sz w:val="22"/>
          <w:szCs w:val="22"/>
        </w:rPr>
        <w:t>taking on</w:t>
      </w:r>
      <w:r>
        <w:rPr>
          <w:rFonts w:ascii="Times New Roman" w:hAnsi="Times New Roman"/>
          <w:color w:val="auto"/>
          <w:sz w:val="22"/>
          <w:szCs w:val="22"/>
        </w:rPr>
        <w:t xml:space="preserve">e </w:t>
      </w:r>
      <w:r w:rsidR="008A1EF4">
        <w:rPr>
          <w:rFonts w:ascii="Times New Roman" w:hAnsi="Times New Roman"/>
          <w:color w:val="auto"/>
          <w:sz w:val="22"/>
          <w:szCs w:val="22"/>
        </w:rPr>
        <w:t>into the hearing</w:t>
      </w:r>
      <w:r>
        <w:rPr>
          <w:rFonts w:ascii="Times New Roman" w:hAnsi="Times New Roman"/>
          <w:color w:val="auto"/>
          <w:sz w:val="22"/>
          <w:szCs w:val="22"/>
        </w:rPr>
        <w:t xml:space="preserve"> to use it could be punished as a breach of section 9 of the </w:t>
      </w:r>
      <w:r w:rsidR="008A1EF4">
        <w:rPr>
          <w:rFonts w:ascii="Times New Roman" w:hAnsi="Times New Roman"/>
          <w:color w:val="auto"/>
          <w:sz w:val="22"/>
          <w:szCs w:val="22"/>
        </w:rPr>
        <w:t xml:space="preserve">Contempt of Court Act </w:t>
      </w:r>
      <w:r w:rsidR="008A1EF4" w:rsidRPr="000D52B9">
        <w:rPr>
          <w:rFonts w:ascii="Times New Roman" w:hAnsi="Times New Roman"/>
          <w:color w:val="auto"/>
          <w:sz w:val="22"/>
          <w:szCs w:val="22"/>
        </w:rPr>
        <w:t>1981</w:t>
      </w:r>
      <w:r>
        <w:rPr>
          <w:rFonts w:ascii="Times New Roman" w:hAnsi="Times New Roman"/>
          <w:color w:val="auto"/>
          <w:sz w:val="22"/>
          <w:szCs w:val="22"/>
        </w:rPr>
        <w:t>.</w:t>
      </w:r>
      <w:r w:rsidR="008A1EF4" w:rsidRPr="008A1EF4">
        <w:rPr>
          <w:rFonts w:ascii="Times New Roman" w:hAnsi="Times New Roman"/>
          <w:color w:val="auto"/>
          <w:sz w:val="22"/>
          <w:szCs w:val="22"/>
        </w:rPr>
        <w:t xml:space="preserve"> </w:t>
      </w:r>
      <w:r w:rsidR="008A1EF4" w:rsidRPr="000D52B9">
        <w:rPr>
          <w:rFonts w:ascii="Times New Roman" w:hAnsi="Times New Roman"/>
          <w:color w:val="auto"/>
          <w:sz w:val="22"/>
          <w:szCs w:val="22"/>
        </w:rPr>
        <w:t>Th</w:t>
      </w:r>
      <w:r w:rsidR="008A1EF4">
        <w:rPr>
          <w:rFonts w:ascii="Times New Roman" w:hAnsi="Times New Roman"/>
          <w:color w:val="auto"/>
          <w:sz w:val="22"/>
          <w:szCs w:val="22"/>
        </w:rPr>
        <w:t xml:space="preserve">is law is </w:t>
      </w:r>
      <w:r w:rsidR="008A1EF4" w:rsidRPr="000D52B9">
        <w:rPr>
          <w:rFonts w:ascii="Times New Roman" w:hAnsi="Times New Roman"/>
          <w:color w:val="auto"/>
          <w:sz w:val="22"/>
          <w:szCs w:val="22"/>
        </w:rPr>
        <w:t>explained in 12.1</w:t>
      </w:r>
      <w:r w:rsidR="008A1EF4">
        <w:rPr>
          <w:rFonts w:ascii="Times New Roman" w:hAnsi="Times New Roman"/>
          <w:color w:val="auto"/>
          <w:sz w:val="22"/>
          <w:szCs w:val="22"/>
        </w:rPr>
        <w:t xml:space="preserve"> and </w:t>
      </w:r>
      <w:r w:rsidR="008A1EF4" w:rsidRPr="000D52B9">
        <w:rPr>
          <w:rFonts w:ascii="Times New Roman" w:hAnsi="Times New Roman"/>
          <w:color w:val="auto"/>
          <w:sz w:val="22"/>
          <w:szCs w:val="22"/>
        </w:rPr>
        <w:t>12.2</w:t>
      </w:r>
      <w:r w:rsidR="00B767CD">
        <w:rPr>
          <w:rFonts w:ascii="Times New Roman" w:hAnsi="Times New Roman"/>
          <w:color w:val="auto"/>
          <w:sz w:val="22"/>
          <w:szCs w:val="22"/>
        </w:rPr>
        <w:t xml:space="preserve"> in </w:t>
      </w:r>
      <w:r w:rsidR="00B767CD" w:rsidRPr="008A1EF4">
        <w:rPr>
          <w:rFonts w:ascii="Times New Roman" w:hAnsi="Times New Roman"/>
          <w:i/>
          <w:color w:val="auto"/>
          <w:sz w:val="22"/>
          <w:szCs w:val="22"/>
        </w:rPr>
        <w:t>McNae’s</w:t>
      </w:r>
      <w:r w:rsidR="008A1EF4">
        <w:rPr>
          <w:rFonts w:ascii="Times New Roman" w:hAnsi="Times New Roman"/>
          <w:color w:val="auto"/>
          <w:sz w:val="22"/>
          <w:szCs w:val="22"/>
        </w:rPr>
        <w:t>. A journalist wanting to use an audio recorder merely as an ‘aide memoire’ for note-taking could ask any type of tribunal for permission to do this, and could point out that the Chief Coroner’s guidance is that coroners should give such permission</w:t>
      </w:r>
      <w:r w:rsidR="000F79DC">
        <w:rPr>
          <w:rFonts w:ascii="Times New Roman" w:hAnsi="Times New Roman"/>
          <w:color w:val="auto"/>
          <w:sz w:val="22"/>
          <w:szCs w:val="22"/>
        </w:rPr>
        <w:t xml:space="preserve">, if appropriate, </w:t>
      </w:r>
      <w:r w:rsidR="008A1EF4">
        <w:rPr>
          <w:rFonts w:ascii="Times New Roman" w:hAnsi="Times New Roman"/>
          <w:color w:val="auto"/>
          <w:sz w:val="22"/>
          <w:szCs w:val="22"/>
        </w:rPr>
        <w:t xml:space="preserve">for journalists covering </w:t>
      </w:r>
      <w:r w:rsidR="000F79DC">
        <w:rPr>
          <w:rFonts w:ascii="Times New Roman" w:hAnsi="Times New Roman"/>
          <w:color w:val="auto"/>
          <w:sz w:val="22"/>
          <w:szCs w:val="22"/>
        </w:rPr>
        <w:t xml:space="preserve">inquests </w:t>
      </w:r>
      <w:r w:rsidR="008A1EF4">
        <w:rPr>
          <w:rFonts w:ascii="Times New Roman" w:hAnsi="Times New Roman"/>
          <w:color w:val="auto"/>
          <w:sz w:val="22"/>
          <w:szCs w:val="22"/>
        </w:rPr>
        <w:t xml:space="preserve">  – see </w:t>
      </w:r>
      <w:r w:rsidR="001E383D">
        <w:rPr>
          <w:rFonts w:ascii="Times New Roman" w:hAnsi="Times New Roman"/>
          <w:color w:val="auto"/>
          <w:sz w:val="22"/>
          <w:szCs w:val="22"/>
        </w:rPr>
        <w:t xml:space="preserve">17.10 in </w:t>
      </w:r>
      <w:r w:rsidR="008A1EF4" w:rsidRPr="008A1EF4">
        <w:rPr>
          <w:rFonts w:ascii="Times New Roman" w:hAnsi="Times New Roman"/>
          <w:i/>
          <w:color w:val="auto"/>
          <w:sz w:val="22"/>
          <w:szCs w:val="22"/>
        </w:rPr>
        <w:t>McNae’s</w:t>
      </w:r>
      <w:r w:rsidR="00B767CD">
        <w:rPr>
          <w:rFonts w:ascii="Times New Roman" w:hAnsi="Times New Roman"/>
          <w:color w:val="auto"/>
          <w:sz w:val="22"/>
          <w:szCs w:val="22"/>
        </w:rPr>
        <w:t>.</w:t>
      </w:r>
      <w:r w:rsidR="008A1EF4">
        <w:rPr>
          <w:rFonts w:ascii="Times New Roman" w:hAnsi="Times New Roman"/>
          <w:color w:val="auto"/>
          <w:sz w:val="22"/>
          <w:szCs w:val="22"/>
        </w:rPr>
        <w:t xml:space="preserve"> But if </w:t>
      </w:r>
      <w:r>
        <w:rPr>
          <w:rFonts w:ascii="Times New Roman" w:hAnsi="Times New Roman"/>
          <w:color w:val="auto"/>
          <w:sz w:val="22"/>
          <w:szCs w:val="22"/>
        </w:rPr>
        <w:t>the tribunal is a court</w:t>
      </w:r>
      <w:r w:rsidR="008A1EF4">
        <w:rPr>
          <w:rFonts w:ascii="Times New Roman" w:hAnsi="Times New Roman"/>
          <w:color w:val="auto"/>
          <w:sz w:val="22"/>
          <w:szCs w:val="22"/>
        </w:rPr>
        <w:t xml:space="preserve"> it would normally be a contempt of court to </w:t>
      </w:r>
      <w:r>
        <w:rPr>
          <w:rFonts w:ascii="Times New Roman" w:hAnsi="Times New Roman"/>
          <w:color w:val="auto"/>
          <w:sz w:val="22"/>
          <w:szCs w:val="22"/>
        </w:rPr>
        <w:t xml:space="preserve">play, to any section of the public, </w:t>
      </w:r>
      <w:r w:rsidR="008A1EF4">
        <w:rPr>
          <w:rFonts w:ascii="Times New Roman" w:hAnsi="Times New Roman"/>
          <w:color w:val="auto"/>
          <w:sz w:val="22"/>
          <w:szCs w:val="22"/>
        </w:rPr>
        <w:t xml:space="preserve">the audio of any recording of its proceedings unless it permits that.  </w:t>
      </w:r>
    </w:p>
    <w:p w14:paraId="0CA041FB" w14:textId="77777777" w:rsidR="008A1EF4" w:rsidRDefault="008A1EF4" w:rsidP="00375D19">
      <w:pPr>
        <w:pStyle w:val="Text"/>
        <w:spacing w:line="480" w:lineRule="auto"/>
        <w:jc w:val="left"/>
        <w:rPr>
          <w:rFonts w:ascii="Times New Roman" w:hAnsi="Times New Roman"/>
          <w:color w:val="auto"/>
          <w:sz w:val="22"/>
          <w:szCs w:val="22"/>
        </w:rPr>
      </w:pPr>
    </w:p>
    <w:p w14:paraId="7B0FE185" w14:textId="77777777" w:rsidR="000D52B9" w:rsidRPr="000D52B9" w:rsidRDefault="000D52B9" w:rsidP="00375D19">
      <w:pPr>
        <w:pStyle w:val="Text"/>
        <w:spacing w:line="480" w:lineRule="auto"/>
        <w:jc w:val="left"/>
        <w:rPr>
          <w:rFonts w:ascii="Times New Roman" w:hAnsi="Times New Roman"/>
          <w:color w:val="auto"/>
          <w:sz w:val="22"/>
          <w:szCs w:val="22"/>
        </w:rPr>
      </w:pPr>
      <w:r w:rsidRPr="000D52B9">
        <w:rPr>
          <w:rFonts w:ascii="Times New Roman" w:hAnsi="Times New Roman"/>
          <w:color w:val="auto"/>
          <w:sz w:val="22"/>
          <w:szCs w:val="22"/>
        </w:rPr>
        <w:t xml:space="preserve"> If </w:t>
      </w:r>
      <w:r w:rsidR="008A1EF4">
        <w:rPr>
          <w:rFonts w:ascii="Times New Roman" w:hAnsi="Times New Roman"/>
          <w:color w:val="auto"/>
          <w:sz w:val="22"/>
          <w:szCs w:val="22"/>
        </w:rPr>
        <w:t xml:space="preserve">a </w:t>
      </w:r>
      <w:r w:rsidRPr="000D52B9">
        <w:rPr>
          <w:rFonts w:ascii="Times New Roman" w:hAnsi="Times New Roman"/>
          <w:color w:val="auto"/>
          <w:sz w:val="22"/>
          <w:szCs w:val="22"/>
        </w:rPr>
        <w:t xml:space="preserve">tribunal </w:t>
      </w:r>
      <w:r w:rsidR="008A1EF4">
        <w:rPr>
          <w:rFonts w:ascii="Times New Roman" w:hAnsi="Times New Roman"/>
          <w:color w:val="auto"/>
          <w:sz w:val="22"/>
          <w:szCs w:val="22"/>
        </w:rPr>
        <w:t xml:space="preserve">which is a court </w:t>
      </w:r>
      <w:r w:rsidRPr="000D52B9">
        <w:rPr>
          <w:rFonts w:ascii="Times New Roman" w:hAnsi="Times New Roman"/>
          <w:color w:val="auto"/>
          <w:sz w:val="22"/>
          <w:szCs w:val="22"/>
        </w:rPr>
        <w:t xml:space="preserve">holds a hearing in private, it may be </w:t>
      </w:r>
      <w:r w:rsidR="008A1EF4">
        <w:rPr>
          <w:rFonts w:ascii="Times New Roman" w:hAnsi="Times New Roman"/>
          <w:color w:val="auto"/>
          <w:sz w:val="22"/>
          <w:szCs w:val="22"/>
        </w:rPr>
        <w:t xml:space="preserve">ruled </w:t>
      </w:r>
      <w:r w:rsidRPr="000D52B9">
        <w:rPr>
          <w:rFonts w:ascii="Times New Roman" w:hAnsi="Times New Roman"/>
          <w:color w:val="auto"/>
          <w:sz w:val="22"/>
          <w:szCs w:val="22"/>
        </w:rPr>
        <w:t xml:space="preserve">to be </w:t>
      </w:r>
      <w:r w:rsidR="008A1EF4">
        <w:rPr>
          <w:rFonts w:ascii="Times New Roman" w:hAnsi="Times New Roman"/>
          <w:color w:val="auto"/>
          <w:sz w:val="22"/>
          <w:szCs w:val="22"/>
        </w:rPr>
        <w:t xml:space="preserve">a </w:t>
      </w:r>
      <w:r w:rsidRPr="000D52B9">
        <w:rPr>
          <w:rFonts w:ascii="Times New Roman" w:hAnsi="Times New Roman"/>
          <w:color w:val="auto"/>
          <w:sz w:val="22"/>
          <w:szCs w:val="22"/>
        </w:rPr>
        <w:t>contempt under section 12 of the Administration of Justice Act 1960 to report what was said in that hearing in a case concerning mental health, national security, the welfare or upbringing of children, or secret processes and in any other case in which the tribunal expressly prohibited publication of information.</w:t>
      </w:r>
      <w:r w:rsidR="008A1EF4">
        <w:rPr>
          <w:rFonts w:ascii="Times New Roman" w:hAnsi="Times New Roman"/>
          <w:color w:val="auto"/>
          <w:sz w:val="22"/>
          <w:szCs w:val="22"/>
        </w:rPr>
        <w:t xml:space="preserve"> </w:t>
      </w:r>
      <w:r w:rsidRPr="000D52B9">
        <w:rPr>
          <w:rFonts w:ascii="Times New Roman" w:hAnsi="Times New Roman"/>
          <w:color w:val="auto"/>
          <w:sz w:val="22"/>
          <w:szCs w:val="22"/>
        </w:rPr>
        <w:t>Th</w:t>
      </w:r>
      <w:r w:rsidR="008A1EF4">
        <w:rPr>
          <w:rFonts w:ascii="Times New Roman" w:hAnsi="Times New Roman"/>
          <w:color w:val="auto"/>
          <w:sz w:val="22"/>
          <w:szCs w:val="22"/>
        </w:rPr>
        <w:t xml:space="preserve">at law is explained in </w:t>
      </w:r>
      <w:r w:rsidR="0095757E">
        <w:rPr>
          <w:rFonts w:ascii="Times New Roman" w:hAnsi="Times New Roman"/>
          <w:color w:val="auto"/>
          <w:sz w:val="22"/>
          <w:szCs w:val="22"/>
        </w:rPr>
        <w:t xml:space="preserve">12.7 in </w:t>
      </w:r>
      <w:r w:rsidRPr="008A1EF4">
        <w:rPr>
          <w:rFonts w:ascii="Times New Roman" w:hAnsi="Times New Roman"/>
          <w:i/>
          <w:color w:val="auto"/>
          <w:sz w:val="22"/>
          <w:szCs w:val="22"/>
        </w:rPr>
        <w:t>McNae’s</w:t>
      </w:r>
      <w:r w:rsidRPr="000D52B9">
        <w:rPr>
          <w:rFonts w:ascii="Times New Roman" w:hAnsi="Times New Roman"/>
          <w:color w:val="auto"/>
          <w:sz w:val="22"/>
          <w:szCs w:val="22"/>
        </w:rPr>
        <w:t xml:space="preserve">. </w:t>
      </w:r>
    </w:p>
    <w:p w14:paraId="2B4B9305" w14:textId="77777777" w:rsidR="000D52B9" w:rsidRPr="000D52B9" w:rsidRDefault="000D52B9" w:rsidP="00375D19">
      <w:pPr>
        <w:spacing w:after="0" w:line="480" w:lineRule="auto"/>
        <w:rPr>
          <w:rFonts w:ascii="Times New Roman" w:hAnsi="Times New Roman" w:cs="Times New Roman"/>
          <w:b/>
        </w:rPr>
      </w:pPr>
    </w:p>
    <w:p w14:paraId="0D53E948" w14:textId="3BE112C3" w:rsidR="007863D6" w:rsidRPr="000D52B9" w:rsidRDefault="000D52B9" w:rsidP="00375D19">
      <w:pPr>
        <w:spacing w:after="0" w:line="480" w:lineRule="auto"/>
        <w:rPr>
          <w:rFonts w:ascii="Times New Roman" w:hAnsi="Times New Roman" w:cs="Times New Roman"/>
        </w:rPr>
      </w:pPr>
      <w:r w:rsidRPr="000D52B9">
        <w:rPr>
          <w:rFonts w:ascii="Times New Roman" w:hAnsi="Times New Roman" w:cs="Times New Roman"/>
        </w:rPr>
        <w:t>I</w:t>
      </w:r>
      <w:r w:rsidR="007863D6" w:rsidRPr="000D52B9">
        <w:rPr>
          <w:rFonts w:ascii="Times New Roman" w:hAnsi="Times New Roman" w:cs="Times New Roman"/>
        </w:rPr>
        <w:t xml:space="preserve">f the tribunal is classed as a court, contact </w:t>
      </w:r>
      <w:r w:rsidRPr="000D52B9">
        <w:rPr>
          <w:rFonts w:ascii="Times New Roman" w:hAnsi="Times New Roman" w:cs="Times New Roman"/>
        </w:rPr>
        <w:t xml:space="preserve">by a journalist </w:t>
      </w:r>
      <w:r w:rsidR="007863D6" w:rsidRPr="000D52B9">
        <w:rPr>
          <w:rFonts w:ascii="Times New Roman" w:hAnsi="Times New Roman" w:cs="Times New Roman"/>
        </w:rPr>
        <w:t xml:space="preserve">with a witness </w:t>
      </w:r>
      <w:r w:rsidRPr="000D52B9">
        <w:rPr>
          <w:rFonts w:ascii="Times New Roman" w:hAnsi="Times New Roman" w:cs="Times New Roman"/>
        </w:rPr>
        <w:t xml:space="preserve">due to give evidence </w:t>
      </w:r>
      <w:r w:rsidR="007863D6" w:rsidRPr="000D52B9">
        <w:rPr>
          <w:rFonts w:ascii="Times New Roman" w:hAnsi="Times New Roman" w:cs="Times New Roman"/>
        </w:rPr>
        <w:t xml:space="preserve">could be punished as </w:t>
      </w:r>
      <w:r w:rsidRPr="000D52B9">
        <w:rPr>
          <w:rFonts w:ascii="Times New Roman" w:hAnsi="Times New Roman" w:cs="Times New Roman"/>
        </w:rPr>
        <w:t xml:space="preserve">a </w:t>
      </w:r>
      <w:r w:rsidR="007863D6" w:rsidRPr="000D52B9">
        <w:rPr>
          <w:rFonts w:ascii="Times New Roman" w:hAnsi="Times New Roman" w:cs="Times New Roman"/>
        </w:rPr>
        <w:t xml:space="preserve">contempt in common law – see </w:t>
      </w:r>
      <w:r w:rsidR="0095757E">
        <w:rPr>
          <w:rFonts w:ascii="Times New Roman" w:hAnsi="Times New Roman" w:cs="Times New Roman"/>
        </w:rPr>
        <w:t xml:space="preserve">19.3 in </w:t>
      </w:r>
      <w:r w:rsidR="007863D6" w:rsidRPr="000D52B9">
        <w:rPr>
          <w:rFonts w:ascii="Times New Roman" w:hAnsi="Times New Roman" w:cs="Times New Roman"/>
          <w:i/>
        </w:rPr>
        <w:t>McNae’s</w:t>
      </w:r>
      <w:r w:rsidR="007863D6" w:rsidRPr="000D52B9">
        <w:rPr>
          <w:rFonts w:ascii="Times New Roman" w:hAnsi="Times New Roman" w:cs="Times New Roman"/>
        </w:rPr>
        <w:t xml:space="preserve">  - if it was ruled to amount to improper influence on what his or her evidence might be or was, or to have deterred the witness from </w:t>
      </w:r>
      <w:r w:rsidR="007863D6" w:rsidRPr="000D52B9">
        <w:rPr>
          <w:rFonts w:ascii="Times New Roman" w:hAnsi="Times New Roman" w:cs="Times New Roman"/>
        </w:rPr>
        <w:lastRenderedPageBreak/>
        <w:t>giving evidence at all. The</w:t>
      </w:r>
      <w:r w:rsidRPr="000D52B9">
        <w:rPr>
          <w:rFonts w:ascii="Times New Roman" w:hAnsi="Times New Roman" w:cs="Times New Roman"/>
        </w:rPr>
        <w:t>re</w:t>
      </w:r>
      <w:r w:rsidR="007863D6" w:rsidRPr="000D52B9">
        <w:rPr>
          <w:rFonts w:ascii="Times New Roman" w:hAnsi="Times New Roman" w:cs="Times New Roman"/>
        </w:rPr>
        <w:t xml:space="preserve"> was a finding of interference with a witness in respect of an employment tribunal case in </w:t>
      </w:r>
      <w:r w:rsidR="007863D6" w:rsidRPr="000D52B9">
        <w:rPr>
          <w:rFonts w:ascii="Times New Roman" w:hAnsi="Times New Roman" w:cs="Times New Roman"/>
          <w:i/>
        </w:rPr>
        <w:t>Peach Grey &amp; Co v Sommers</w:t>
      </w:r>
      <w:r w:rsidR="007863D6" w:rsidRPr="000D52B9">
        <w:rPr>
          <w:rFonts w:ascii="Times New Roman" w:hAnsi="Times New Roman" w:cs="Times New Roman"/>
        </w:rPr>
        <w:t>, cited above (although th</w:t>
      </w:r>
      <w:r w:rsidR="00906292">
        <w:rPr>
          <w:rFonts w:ascii="Times New Roman" w:hAnsi="Times New Roman" w:cs="Times New Roman"/>
        </w:rPr>
        <w:t>at</w:t>
      </w:r>
      <w:r w:rsidR="007863D6" w:rsidRPr="000D52B9">
        <w:rPr>
          <w:rFonts w:ascii="Times New Roman" w:hAnsi="Times New Roman" w:cs="Times New Roman"/>
        </w:rPr>
        <w:t xml:space="preserve"> contempt did not involve the media).</w:t>
      </w:r>
      <w:r w:rsidR="00051884">
        <w:rPr>
          <w:rFonts w:ascii="Times New Roman" w:hAnsi="Times New Roman" w:cs="Times New Roman"/>
        </w:rPr>
        <w:t xml:space="preserve"> Also, to publish the content of a document disclosed from one party to another in a tribunal case, but which has not been aired in </w:t>
      </w:r>
      <w:r w:rsidR="00906292">
        <w:rPr>
          <w:rFonts w:ascii="Times New Roman" w:hAnsi="Times New Roman" w:cs="Times New Roman"/>
        </w:rPr>
        <w:t xml:space="preserve">the tribunal’s </w:t>
      </w:r>
      <w:r w:rsidR="00051884">
        <w:rPr>
          <w:rFonts w:ascii="Times New Roman" w:hAnsi="Times New Roman" w:cs="Times New Roman"/>
        </w:rPr>
        <w:t xml:space="preserve">public proceedings nor released with its permission to aid media coverage, could be ruled to be a contempt if it is classed as a court – see in 12.8 in </w:t>
      </w:r>
      <w:r w:rsidR="00051884" w:rsidRPr="00051884">
        <w:rPr>
          <w:rFonts w:ascii="Times New Roman" w:hAnsi="Times New Roman" w:cs="Times New Roman"/>
          <w:i/>
        </w:rPr>
        <w:t>McNae’s</w:t>
      </w:r>
      <w:r w:rsidR="00051884">
        <w:rPr>
          <w:rFonts w:ascii="Times New Roman" w:hAnsi="Times New Roman" w:cs="Times New Roman"/>
        </w:rPr>
        <w:t>.</w:t>
      </w:r>
    </w:p>
    <w:p w14:paraId="6729270D" w14:textId="77777777" w:rsidR="00880086" w:rsidRPr="000D52B9" w:rsidRDefault="00880086" w:rsidP="00375D19">
      <w:pPr>
        <w:pStyle w:val="BHead"/>
        <w:spacing w:before="0" w:after="0" w:line="240" w:lineRule="auto"/>
        <w:ind w:right="600"/>
        <w:rPr>
          <w:rFonts w:ascii="Times New Roman" w:hAnsi="Times New Roman"/>
          <w:color w:val="auto"/>
          <w:sz w:val="22"/>
          <w:szCs w:val="22"/>
        </w:rPr>
      </w:pPr>
    </w:p>
    <w:p w14:paraId="40733936" w14:textId="77777777" w:rsidR="00BB5C7F" w:rsidRDefault="00BB5C7F" w:rsidP="00375D19">
      <w:pPr>
        <w:pStyle w:val="AHead"/>
        <w:spacing w:before="0" w:after="0" w:line="480" w:lineRule="auto"/>
        <w:ind w:left="0" w:right="540"/>
        <w:rPr>
          <w:rFonts w:ascii="Times New Roman" w:hAnsi="Times New Roman"/>
          <w:color w:val="auto"/>
          <w:sz w:val="28"/>
        </w:rPr>
      </w:pPr>
    </w:p>
    <w:p w14:paraId="30CC0AE5" w14:textId="1F66991F" w:rsidR="00CD48E9" w:rsidRPr="00447E7A" w:rsidRDefault="000D52B9" w:rsidP="00375D19">
      <w:pPr>
        <w:pStyle w:val="AHead"/>
        <w:spacing w:before="0" w:after="0" w:line="480" w:lineRule="auto"/>
        <w:ind w:left="0" w:right="540"/>
        <w:rPr>
          <w:rFonts w:ascii="Times New Roman" w:hAnsi="Times New Roman"/>
          <w:color w:val="auto"/>
          <w:sz w:val="28"/>
        </w:rPr>
      </w:pPr>
      <w:r>
        <w:rPr>
          <w:rFonts w:ascii="Times New Roman" w:hAnsi="Times New Roman"/>
          <w:color w:val="auto"/>
          <w:sz w:val="28"/>
        </w:rPr>
        <w:t>18</w:t>
      </w:r>
      <w:r w:rsidR="00B70EAD">
        <w:rPr>
          <w:rFonts w:ascii="Times New Roman" w:hAnsi="Times New Roman"/>
          <w:color w:val="auto"/>
          <w:sz w:val="28"/>
        </w:rPr>
        <w:t>.</w:t>
      </w:r>
      <w:r w:rsidR="009441E5">
        <w:rPr>
          <w:rFonts w:ascii="Times New Roman" w:hAnsi="Times New Roman"/>
          <w:color w:val="auto"/>
          <w:sz w:val="28"/>
        </w:rPr>
        <w:t>7</w:t>
      </w:r>
      <w:r w:rsidR="00B70EAD">
        <w:rPr>
          <w:rFonts w:ascii="Times New Roman" w:hAnsi="Times New Roman"/>
          <w:color w:val="auto"/>
          <w:sz w:val="28"/>
        </w:rPr>
        <w:t xml:space="preserve"> E</w:t>
      </w:r>
      <w:r w:rsidR="00CD48E9" w:rsidRPr="00447E7A">
        <w:rPr>
          <w:rFonts w:ascii="Times New Roman" w:hAnsi="Times New Roman"/>
          <w:color w:val="auto"/>
          <w:sz w:val="28"/>
        </w:rPr>
        <w:t>mployment tribunals</w:t>
      </w:r>
    </w:p>
    <w:p w14:paraId="1ECABF9F" w14:textId="77777777" w:rsidR="00CD48E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Employment tribunals adjudicate on complaints against employers—for example, of unfair dismissal or of ‘constructive dismissal’ in which a person claims that he/she had to quit the job because of improper conduct by another/others in the workplace. They also adjudicate on complaints that employers discriminated on grounds of gender, race or age.</w:t>
      </w:r>
    </w:p>
    <w:p w14:paraId="6325F4BA" w14:textId="77777777" w:rsidR="006B6A23" w:rsidRDefault="006B6A23" w:rsidP="00375D19">
      <w:pPr>
        <w:pStyle w:val="TextInd"/>
        <w:spacing w:line="480" w:lineRule="auto"/>
        <w:ind w:firstLine="0"/>
        <w:jc w:val="left"/>
        <w:rPr>
          <w:rFonts w:ascii="Times New Roman" w:hAnsi="Times New Roman"/>
          <w:color w:val="auto"/>
          <w:sz w:val="22"/>
        </w:rPr>
      </w:pPr>
    </w:p>
    <w:p w14:paraId="422A65BA" w14:textId="77777777" w:rsidR="00CD48E9" w:rsidRPr="00160B2A" w:rsidRDefault="00CD48E9" w:rsidP="00375D19">
      <w:pPr>
        <w:pStyle w:val="TextInd"/>
        <w:spacing w:line="480" w:lineRule="auto"/>
        <w:ind w:firstLine="0"/>
        <w:jc w:val="left"/>
        <w:rPr>
          <w:rFonts w:ascii="Times New Roman" w:hAnsi="Times New Roman"/>
          <w:color w:val="auto"/>
          <w:sz w:val="22"/>
        </w:rPr>
      </w:pPr>
      <w:r w:rsidRPr="00160B2A">
        <w:rPr>
          <w:rFonts w:ascii="Times New Roman" w:hAnsi="Times New Roman"/>
          <w:color w:val="auto"/>
          <w:sz w:val="22"/>
        </w:rPr>
        <w:t>Employment tribunals are based in regional centres. For some types of case an employment tribunal has three members: a lawyer—appointed to be an ‘employment judge’—who is chair and two lay members, one with experience as an employer and one with a background as an employee</w:t>
      </w:r>
      <w:r w:rsidR="00AB6931">
        <w:rPr>
          <w:rFonts w:ascii="Times New Roman" w:hAnsi="Times New Roman"/>
          <w:color w:val="auto"/>
          <w:sz w:val="22"/>
        </w:rPr>
        <w:t xml:space="preserve"> (f</w:t>
      </w:r>
      <w:r w:rsidRPr="00160B2A">
        <w:rPr>
          <w:rFonts w:ascii="Times New Roman" w:hAnsi="Times New Roman"/>
          <w:color w:val="auto"/>
          <w:sz w:val="22"/>
        </w:rPr>
        <w:t>or example, a trade unionist</w:t>
      </w:r>
      <w:r w:rsidR="00AB6931">
        <w:rPr>
          <w:rFonts w:ascii="Times New Roman" w:hAnsi="Times New Roman"/>
          <w:color w:val="auto"/>
          <w:sz w:val="22"/>
        </w:rPr>
        <w:t>)</w:t>
      </w:r>
      <w:r w:rsidRPr="00160B2A">
        <w:rPr>
          <w:rFonts w:ascii="Times New Roman" w:hAnsi="Times New Roman"/>
          <w:color w:val="auto"/>
          <w:sz w:val="22"/>
        </w:rPr>
        <w:t>. Unfair dismissal claims are now among those which can be decided by an employment judge sitting alone.</w:t>
      </w:r>
    </w:p>
    <w:p w14:paraId="6F8D6875" w14:textId="77777777" w:rsidR="00CD48E9" w:rsidRDefault="00CD48E9" w:rsidP="00375D19">
      <w:pPr>
        <w:pStyle w:val="BHead"/>
        <w:spacing w:before="0" w:after="0" w:line="276" w:lineRule="auto"/>
        <w:ind w:right="600"/>
        <w:rPr>
          <w:rFonts w:ascii="Times New Roman" w:hAnsi="Times New Roman"/>
          <w:color w:val="auto"/>
          <w:sz w:val="24"/>
        </w:rPr>
      </w:pPr>
    </w:p>
    <w:p w14:paraId="1EED532E" w14:textId="3462B9FD" w:rsidR="00CD48E9" w:rsidRDefault="00CD48E9" w:rsidP="00375D19">
      <w:pPr>
        <w:pStyle w:val="BHead"/>
        <w:spacing w:before="0" w:after="0" w:line="276" w:lineRule="auto"/>
        <w:ind w:right="600"/>
        <w:rPr>
          <w:rFonts w:ascii="Times New Roman" w:hAnsi="Times New Roman"/>
          <w:color w:val="auto"/>
          <w:sz w:val="26"/>
          <w:szCs w:val="26"/>
        </w:rPr>
      </w:pPr>
      <w:r>
        <w:rPr>
          <w:rFonts w:ascii="Times New Roman" w:hAnsi="Times New Roman"/>
          <w:color w:val="auto"/>
          <w:sz w:val="26"/>
          <w:szCs w:val="26"/>
        </w:rPr>
        <w:t>1</w:t>
      </w:r>
      <w:r w:rsidR="006B6A23">
        <w:rPr>
          <w:rFonts w:ascii="Times New Roman" w:hAnsi="Times New Roman"/>
          <w:color w:val="auto"/>
          <w:sz w:val="26"/>
          <w:szCs w:val="26"/>
        </w:rPr>
        <w:t>8</w:t>
      </w:r>
      <w:r>
        <w:rPr>
          <w:rFonts w:ascii="Times New Roman" w:hAnsi="Times New Roman"/>
          <w:color w:val="auto"/>
          <w:sz w:val="26"/>
          <w:szCs w:val="26"/>
        </w:rPr>
        <w:t>.</w:t>
      </w:r>
      <w:r w:rsidR="009441E5">
        <w:rPr>
          <w:rFonts w:ascii="Times New Roman" w:hAnsi="Times New Roman"/>
          <w:color w:val="auto"/>
          <w:sz w:val="26"/>
          <w:szCs w:val="26"/>
        </w:rPr>
        <w:t>7</w:t>
      </w:r>
      <w:r>
        <w:rPr>
          <w:rFonts w:ascii="Times New Roman" w:hAnsi="Times New Roman"/>
          <w:color w:val="auto"/>
          <w:sz w:val="26"/>
          <w:szCs w:val="26"/>
        </w:rPr>
        <w:t xml:space="preserve">.1 </w:t>
      </w:r>
      <w:r w:rsidR="009441E5">
        <w:rPr>
          <w:rFonts w:ascii="Times New Roman" w:hAnsi="Times New Roman"/>
          <w:color w:val="auto"/>
          <w:sz w:val="26"/>
          <w:szCs w:val="26"/>
        </w:rPr>
        <w:t>Rules of employment tribunals</w:t>
      </w:r>
    </w:p>
    <w:p w14:paraId="4A85EE7C" w14:textId="77777777" w:rsidR="00BB5C7F" w:rsidRPr="00447E7A" w:rsidRDefault="00BB5C7F" w:rsidP="00375D19">
      <w:pPr>
        <w:pStyle w:val="BHead"/>
        <w:spacing w:before="0" w:after="0" w:line="276" w:lineRule="auto"/>
        <w:ind w:right="600"/>
        <w:rPr>
          <w:rFonts w:ascii="Times New Roman" w:hAnsi="Times New Roman"/>
          <w:color w:val="auto"/>
          <w:sz w:val="26"/>
          <w:szCs w:val="26"/>
        </w:rPr>
      </w:pPr>
    </w:p>
    <w:p w14:paraId="119CDD29" w14:textId="77777777" w:rsidR="00CD48E9" w:rsidRPr="00160B2A" w:rsidRDefault="00CD48E9" w:rsidP="00375D19">
      <w:pPr>
        <w:pStyle w:val="Text"/>
        <w:spacing w:line="480" w:lineRule="auto"/>
        <w:jc w:val="left"/>
        <w:rPr>
          <w:rFonts w:ascii="Times New Roman" w:hAnsi="Times New Roman"/>
          <w:color w:val="auto"/>
          <w:sz w:val="22"/>
        </w:rPr>
      </w:pPr>
      <w:r w:rsidRPr="006B6A23">
        <w:rPr>
          <w:rFonts w:ascii="Times New Roman" w:hAnsi="Times New Roman" w:cs="Times New Roman"/>
          <w:color w:val="auto"/>
          <w:sz w:val="22"/>
          <w:szCs w:val="22"/>
        </w:rPr>
        <w:t>Employment tribunal hearings in England, Wales and Scotland are governed by rules set out in the Employment Tribunals (Constitution and Rules of Procedure) Regulations 2013</w:t>
      </w:r>
      <w:r w:rsidR="006B6A23" w:rsidRPr="006B6A23">
        <w:rPr>
          <w:rFonts w:ascii="Times New Roman" w:hAnsi="Times New Roman" w:cs="Times New Roman"/>
          <w:color w:val="auto"/>
          <w:sz w:val="22"/>
          <w:szCs w:val="22"/>
        </w:rPr>
        <w:t xml:space="preserve"> (SI 2013/1237)</w:t>
      </w:r>
      <w:r w:rsidR="00302281">
        <w:rPr>
          <w:rFonts w:ascii="Times New Roman" w:hAnsi="Times New Roman" w:cs="Times New Roman"/>
          <w:color w:val="auto"/>
          <w:sz w:val="22"/>
          <w:szCs w:val="22"/>
        </w:rPr>
        <w:t xml:space="preserve"> within a legal framework set out in the Employment Tribunals Act 1996</w:t>
      </w:r>
      <w:r w:rsidR="006B6A23" w:rsidRPr="006B6A23">
        <w:rPr>
          <w:rFonts w:ascii="Times New Roman" w:hAnsi="Times New Roman" w:cs="Times New Roman"/>
          <w:color w:val="auto"/>
          <w:sz w:val="22"/>
          <w:szCs w:val="22"/>
        </w:rPr>
        <w:t xml:space="preserve">. See </w:t>
      </w:r>
      <w:r w:rsidRPr="006B6A23">
        <w:rPr>
          <w:rFonts w:ascii="Times New Roman" w:hAnsi="Times New Roman" w:cs="Times New Roman"/>
          <w:color w:val="auto"/>
          <w:sz w:val="22"/>
          <w:szCs w:val="22"/>
        </w:rPr>
        <w:t>Useful Websites at the end of this chapter for these rules</w:t>
      </w:r>
      <w:r w:rsidR="006B6A23">
        <w:rPr>
          <w:rFonts w:ascii="Times New Roman" w:hAnsi="Times New Roman" w:cs="Times New Roman"/>
          <w:color w:val="auto"/>
          <w:sz w:val="22"/>
          <w:szCs w:val="22"/>
        </w:rPr>
        <w:t xml:space="preserve">. </w:t>
      </w:r>
      <w:r w:rsidRPr="00160B2A">
        <w:rPr>
          <w:rFonts w:ascii="Times New Roman" w:hAnsi="Times New Roman"/>
          <w:color w:val="auto"/>
          <w:sz w:val="22"/>
        </w:rPr>
        <w:t>Northern Ireland has its own system of employment tribunals</w:t>
      </w:r>
      <w:r w:rsidR="006B6A23">
        <w:rPr>
          <w:rFonts w:ascii="Times New Roman" w:hAnsi="Times New Roman"/>
          <w:color w:val="auto"/>
          <w:sz w:val="22"/>
        </w:rPr>
        <w:t xml:space="preserve"> – see the Additional Material for ch. 37 on www.mcnaes.com</w:t>
      </w:r>
      <w:r w:rsidRPr="00160B2A">
        <w:rPr>
          <w:rFonts w:ascii="Times New Roman" w:hAnsi="Times New Roman"/>
          <w:color w:val="auto"/>
          <w:sz w:val="22"/>
        </w:rPr>
        <w:t>.</w:t>
      </w:r>
    </w:p>
    <w:p w14:paraId="49DD3261" w14:textId="77777777" w:rsidR="006B6A23" w:rsidRDefault="006B6A23" w:rsidP="00375D19">
      <w:pPr>
        <w:pStyle w:val="TextInd"/>
        <w:spacing w:line="276" w:lineRule="auto"/>
        <w:ind w:firstLine="0"/>
        <w:jc w:val="left"/>
        <w:rPr>
          <w:rFonts w:ascii="Times New Roman" w:hAnsi="Times New Roman"/>
          <w:color w:val="auto"/>
          <w:sz w:val="22"/>
        </w:rPr>
      </w:pPr>
    </w:p>
    <w:p w14:paraId="45E28DD4" w14:textId="77777777" w:rsidR="00CD48E9" w:rsidRPr="00160B2A" w:rsidRDefault="00CD48E9" w:rsidP="00375D19">
      <w:pPr>
        <w:pStyle w:val="TextInd"/>
        <w:spacing w:line="480" w:lineRule="auto"/>
        <w:ind w:firstLine="0"/>
        <w:jc w:val="left"/>
        <w:rPr>
          <w:rFonts w:ascii="Times New Roman" w:hAnsi="Times New Roman"/>
          <w:color w:val="auto"/>
          <w:sz w:val="22"/>
        </w:rPr>
      </w:pPr>
      <w:r w:rsidRPr="00160B2A">
        <w:rPr>
          <w:rFonts w:ascii="Times New Roman" w:hAnsi="Times New Roman"/>
          <w:color w:val="auto"/>
          <w:sz w:val="22"/>
        </w:rPr>
        <w:t xml:space="preserve">Hearings in employment tribunal cases tend to be informal. A case may have more than one </w:t>
      </w:r>
      <w:r w:rsidRPr="00160B2A">
        <w:rPr>
          <w:rFonts w:ascii="Times New Roman" w:hAnsi="Times New Roman"/>
          <w:color w:val="auto"/>
          <w:sz w:val="22"/>
        </w:rPr>
        <w:lastRenderedPageBreak/>
        <w:t xml:space="preserve">‘preliminary hearing’ for rulings by an employment judge on whether the case can proceed or on case management. If it proceeds, there is a further hearing, referred to in the rules as the ‘final’ hearing. This may last several days. In it the tribunal first decides on </w:t>
      </w:r>
      <w:r w:rsidRPr="00160B2A">
        <w:rPr>
          <w:rStyle w:val="italic"/>
          <w:rFonts w:ascii="Times New Roman" w:hAnsi="Times New Roman"/>
          <w:iCs/>
          <w:color w:val="auto"/>
          <w:sz w:val="22"/>
        </w:rPr>
        <w:t>liability</w:t>
      </w:r>
      <w:r w:rsidRPr="00160B2A">
        <w:rPr>
          <w:rFonts w:ascii="Times New Roman" w:hAnsi="Times New Roman"/>
          <w:color w:val="auto"/>
          <w:sz w:val="22"/>
        </w:rPr>
        <w:t xml:space="preserve">—whether the complaint against the employer is justified. This decision may be announced in summary on the same day it is made but may not be revealed until sent out later in a written judgment. If the employer is held liable, subsequently—often after an adjournment of some weeks—there is another ‘final hearing’ in which the tribunal decides the </w:t>
      </w:r>
      <w:r w:rsidRPr="00160B2A">
        <w:rPr>
          <w:rStyle w:val="italic"/>
          <w:rFonts w:ascii="Times New Roman" w:hAnsi="Times New Roman"/>
          <w:iCs/>
          <w:color w:val="auto"/>
          <w:sz w:val="22"/>
        </w:rPr>
        <w:t>remedy</w:t>
      </w:r>
      <w:r w:rsidRPr="00160B2A">
        <w:rPr>
          <w:rFonts w:ascii="Times New Roman" w:hAnsi="Times New Roman"/>
          <w:color w:val="auto"/>
          <w:sz w:val="22"/>
        </w:rPr>
        <w:t>—for example, requiring the employer to pay compensation to someone sacked unfairly. If the tribunal finds employment law has been breached, it can also impose a financial penalty on the employer.</w:t>
      </w:r>
    </w:p>
    <w:p w14:paraId="1F67C8A6" w14:textId="77777777" w:rsidR="006B6A23" w:rsidRDefault="006B6A23" w:rsidP="00375D19">
      <w:pPr>
        <w:pStyle w:val="TextInd"/>
        <w:spacing w:line="240" w:lineRule="auto"/>
        <w:ind w:firstLine="0"/>
        <w:jc w:val="left"/>
        <w:rPr>
          <w:rFonts w:ascii="Times New Roman" w:hAnsi="Times New Roman"/>
          <w:color w:val="auto"/>
          <w:sz w:val="22"/>
        </w:rPr>
      </w:pPr>
    </w:p>
    <w:p w14:paraId="6B89387B" w14:textId="77777777" w:rsidR="00CD48E9" w:rsidRPr="00160B2A" w:rsidRDefault="00CD48E9" w:rsidP="00375D19">
      <w:pPr>
        <w:pStyle w:val="TextInd"/>
        <w:spacing w:line="480" w:lineRule="auto"/>
        <w:ind w:firstLine="0"/>
        <w:jc w:val="left"/>
        <w:rPr>
          <w:rFonts w:ascii="Times New Roman" w:hAnsi="Times New Roman"/>
          <w:color w:val="auto"/>
          <w:sz w:val="22"/>
        </w:rPr>
      </w:pPr>
      <w:r w:rsidRPr="00160B2A">
        <w:rPr>
          <w:rFonts w:ascii="Times New Roman" w:hAnsi="Times New Roman"/>
          <w:color w:val="auto"/>
          <w:sz w:val="22"/>
        </w:rPr>
        <w:t>Rule 46 of Schedule 1 to the 2013 Regulations permits all or part of a tribunal hearing to be conducted ‘by use of electronic communication’, including by telephone, provided that members of the public attending the hearing are able to hear what the tribunal hears and see any witness as seen by the tribunal.</w:t>
      </w:r>
    </w:p>
    <w:p w14:paraId="0A48BF06" w14:textId="77777777" w:rsidR="006B6A23" w:rsidRDefault="006B6A23" w:rsidP="00375D19">
      <w:pPr>
        <w:pStyle w:val="TextInd"/>
        <w:spacing w:line="480" w:lineRule="auto"/>
        <w:ind w:firstLine="0"/>
        <w:jc w:val="left"/>
        <w:rPr>
          <w:rFonts w:ascii="Times New Roman" w:hAnsi="Times New Roman"/>
          <w:color w:val="auto"/>
          <w:sz w:val="22"/>
        </w:rPr>
      </w:pPr>
    </w:p>
    <w:p w14:paraId="23D4F1DE" w14:textId="77777777" w:rsidR="00CD48E9" w:rsidRPr="00160B2A" w:rsidRDefault="00CD48E9" w:rsidP="00375D19">
      <w:pPr>
        <w:pStyle w:val="TextInd"/>
        <w:spacing w:line="480" w:lineRule="auto"/>
        <w:ind w:firstLine="0"/>
        <w:jc w:val="left"/>
        <w:rPr>
          <w:rFonts w:ascii="Times New Roman" w:hAnsi="Times New Roman"/>
          <w:color w:val="auto"/>
          <w:sz w:val="22"/>
        </w:rPr>
      </w:pPr>
      <w:r w:rsidRPr="00160B2A">
        <w:rPr>
          <w:rFonts w:ascii="Times New Roman" w:hAnsi="Times New Roman"/>
          <w:color w:val="auto"/>
          <w:sz w:val="22"/>
        </w:rPr>
        <w:t>Appeals on points of law from employment tribunal decisions can be made to the Employment Appeal Tribunal (EAT).</w:t>
      </w:r>
    </w:p>
    <w:p w14:paraId="3B4F9D54" w14:textId="77777777" w:rsidR="00CD48E9" w:rsidRDefault="00CD48E9" w:rsidP="00375D19">
      <w:pPr>
        <w:pStyle w:val="BHead"/>
        <w:spacing w:before="0" w:after="0" w:line="276" w:lineRule="auto"/>
        <w:ind w:right="600"/>
        <w:rPr>
          <w:rFonts w:ascii="Times New Roman" w:hAnsi="Times New Roman"/>
          <w:color w:val="auto"/>
          <w:sz w:val="24"/>
        </w:rPr>
      </w:pPr>
    </w:p>
    <w:p w14:paraId="78536485" w14:textId="2726E9B9" w:rsidR="00CD48E9" w:rsidRPr="00447E7A" w:rsidRDefault="00CD48E9" w:rsidP="00375D19">
      <w:pPr>
        <w:pStyle w:val="BHead"/>
        <w:spacing w:before="0" w:after="0" w:line="480" w:lineRule="auto"/>
        <w:ind w:right="600"/>
        <w:rPr>
          <w:rFonts w:ascii="Times New Roman" w:hAnsi="Times New Roman"/>
          <w:color w:val="auto"/>
          <w:sz w:val="26"/>
          <w:szCs w:val="26"/>
        </w:rPr>
      </w:pPr>
      <w:r>
        <w:rPr>
          <w:rFonts w:ascii="Times New Roman" w:hAnsi="Times New Roman"/>
          <w:color w:val="auto"/>
          <w:sz w:val="26"/>
          <w:szCs w:val="26"/>
        </w:rPr>
        <w:t>1</w:t>
      </w:r>
      <w:r w:rsidR="006B6A23">
        <w:rPr>
          <w:rFonts w:ascii="Times New Roman" w:hAnsi="Times New Roman"/>
          <w:color w:val="auto"/>
          <w:sz w:val="26"/>
          <w:szCs w:val="26"/>
        </w:rPr>
        <w:t>8</w:t>
      </w:r>
      <w:r>
        <w:rPr>
          <w:rFonts w:ascii="Times New Roman" w:hAnsi="Times New Roman"/>
          <w:color w:val="auto"/>
          <w:sz w:val="26"/>
          <w:szCs w:val="26"/>
        </w:rPr>
        <w:t>.</w:t>
      </w:r>
      <w:r w:rsidR="002F4FEE">
        <w:rPr>
          <w:rFonts w:ascii="Times New Roman" w:hAnsi="Times New Roman"/>
          <w:color w:val="auto"/>
          <w:sz w:val="26"/>
          <w:szCs w:val="26"/>
        </w:rPr>
        <w:t>7</w:t>
      </w:r>
      <w:r>
        <w:rPr>
          <w:rFonts w:ascii="Times New Roman" w:hAnsi="Times New Roman"/>
          <w:color w:val="auto"/>
          <w:sz w:val="26"/>
          <w:szCs w:val="26"/>
        </w:rPr>
        <w:t xml:space="preserve">.2 </w:t>
      </w:r>
      <w:r w:rsidRPr="00447E7A">
        <w:rPr>
          <w:rFonts w:ascii="Times New Roman" w:hAnsi="Times New Roman"/>
          <w:color w:val="auto"/>
          <w:sz w:val="26"/>
          <w:szCs w:val="26"/>
        </w:rPr>
        <w:t>Information about pending cases and judgments</w:t>
      </w:r>
    </w:p>
    <w:p w14:paraId="32444DAF" w14:textId="77777777" w:rsidR="00CD48E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 xml:space="preserve">Employment tribunal staff are instructed to provide journalists with the details of the parties in a case and the nature of the claim once it is listed for a hearing. Lists of hearings due to take place can also be obtained a week in advance through the </w:t>
      </w:r>
      <w:r w:rsidRPr="00160B2A">
        <w:rPr>
          <w:rStyle w:val="italic"/>
          <w:rFonts w:ascii="Times New Roman" w:hAnsi="Times New Roman"/>
          <w:iCs/>
          <w:color w:val="auto"/>
          <w:sz w:val="22"/>
        </w:rPr>
        <w:t>CourtServe</w:t>
      </w:r>
      <w:r w:rsidRPr="00160B2A">
        <w:rPr>
          <w:rFonts w:ascii="Times New Roman" w:hAnsi="Times New Roman"/>
          <w:color w:val="auto"/>
          <w:sz w:val="22"/>
        </w:rPr>
        <w:t xml:space="preserve"> website. Journalists wanting a copy of a judgment can, if a regional tribunal office refuses to supply it, get it from the public register of judgments which keeps them for at least six years.</w:t>
      </w:r>
      <w:r w:rsidR="00473EBC">
        <w:rPr>
          <w:rFonts w:ascii="Times New Roman" w:hAnsi="Times New Roman"/>
          <w:color w:val="auto"/>
          <w:sz w:val="22"/>
        </w:rPr>
        <w:t xml:space="preserve"> </w:t>
      </w:r>
      <w:r w:rsidR="00131F01">
        <w:rPr>
          <w:rFonts w:ascii="Times New Roman" w:hAnsi="Times New Roman"/>
          <w:color w:val="auto"/>
          <w:sz w:val="22"/>
        </w:rPr>
        <w:t xml:space="preserve">There is an </w:t>
      </w:r>
      <w:r w:rsidR="00473EBC">
        <w:rPr>
          <w:rFonts w:ascii="Times New Roman" w:hAnsi="Times New Roman"/>
          <w:color w:val="auto"/>
          <w:sz w:val="22"/>
        </w:rPr>
        <w:t xml:space="preserve">online archive of the </w:t>
      </w:r>
      <w:r w:rsidR="006B6A23">
        <w:rPr>
          <w:rFonts w:ascii="Times New Roman" w:hAnsi="Times New Roman"/>
          <w:color w:val="auto"/>
          <w:sz w:val="22"/>
        </w:rPr>
        <w:t>decisions</w:t>
      </w:r>
      <w:r w:rsidR="00A51CDF">
        <w:rPr>
          <w:rFonts w:ascii="Times New Roman" w:hAnsi="Times New Roman"/>
          <w:color w:val="auto"/>
          <w:sz w:val="22"/>
        </w:rPr>
        <w:t xml:space="preserve"> </w:t>
      </w:r>
      <w:r w:rsidR="006B6A23">
        <w:rPr>
          <w:rFonts w:ascii="Times New Roman" w:hAnsi="Times New Roman"/>
          <w:color w:val="auto"/>
          <w:sz w:val="22"/>
        </w:rPr>
        <w:t>(incl</w:t>
      </w:r>
      <w:r w:rsidR="00131F01">
        <w:rPr>
          <w:rFonts w:ascii="Times New Roman" w:hAnsi="Times New Roman"/>
          <w:color w:val="auto"/>
          <w:sz w:val="22"/>
        </w:rPr>
        <w:t xml:space="preserve">uding judgments) </w:t>
      </w:r>
      <w:r w:rsidR="006B6A23">
        <w:rPr>
          <w:rFonts w:ascii="Times New Roman" w:hAnsi="Times New Roman"/>
          <w:color w:val="auto"/>
          <w:sz w:val="22"/>
        </w:rPr>
        <w:t xml:space="preserve">made by employment tribunals </w:t>
      </w:r>
      <w:r w:rsidR="001E383D">
        <w:rPr>
          <w:rFonts w:ascii="Times New Roman" w:hAnsi="Times New Roman"/>
          <w:color w:val="auto"/>
          <w:sz w:val="22"/>
        </w:rPr>
        <w:t xml:space="preserve">since </w:t>
      </w:r>
      <w:r w:rsidR="006B6A23">
        <w:rPr>
          <w:rFonts w:ascii="Times New Roman" w:hAnsi="Times New Roman"/>
          <w:color w:val="auto"/>
          <w:sz w:val="22"/>
        </w:rPr>
        <w:t>February 2017</w:t>
      </w:r>
      <w:r w:rsidR="00131F01">
        <w:rPr>
          <w:rFonts w:ascii="Times New Roman" w:hAnsi="Times New Roman"/>
          <w:color w:val="auto"/>
          <w:sz w:val="22"/>
        </w:rPr>
        <w:t>.  The older judgments on the register are kept at Bury St Edmunds County Court. E</w:t>
      </w:r>
      <w:r w:rsidRPr="00160B2A">
        <w:rPr>
          <w:rFonts w:ascii="Times New Roman" w:hAnsi="Times New Roman"/>
          <w:color w:val="auto"/>
          <w:sz w:val="22"/>
        </w:rPr>
        <w:t>AT judgments ca</w:t>
      </w:r>
      <w:r w:rsidR="006B6A23">
        <w:rPr>
          <w:rFonts w:ascii="Times New Roman" w:hAnsi="Times New Roman"/>
          <w:color w:val="auto"/>
          <w:sz w:val="22"/>
        </w:rPr>
        <w:t>n be read online</w:t>
      </w:r>
      <w:r w:rsidR="001E383D">
        <w:rPr>
          <w:rFonts w:ascii="Times New Roman" w:hAnsi="Times New Roman"/>
          <w:color w:val="auto"/>
          <w:sz w:val="22"/>
        </w:rPr>
        <w:t xml:space="preserve">. </w:t>
      </w:r>
      <w:r w:rsidR="00131F01">
        <w:rPr>
          <w:rFonts w:ascii="Times New Roman" w:hAnsi="Times New Roman"/>
          <w:color w:val="auto"/>
          <w:sz w:val="22"/>
        </w:rPr>
        <w:t>S</w:t>
      </w:r>
      <w:r w:rsidR="006B6A23">
        <w:rPr>
          <w:rFonts w:ascii="Times New Roman" w:hAnsi="Times New Roman"/>
          <w:color w:val="auto"/>
          <w:sz w:val="22"/>
        </w:rPr>
        <w:t>ee Useful Websites, below.</w:t>
      </w:r>
    </w:p>
    <w:p w14:paraId="016506B9" w14:textId="77777777" w:rsidR="00CD48E9" w:rsidRPr="00160B2A" w:rsidRDefault="00CD48E9" w:rsidP="00375D19">
      <w:pPr>
        <w:pStyle w:val="FT3aText"/>
        <w:spacing w:line="480" w:lineRule="auto"/>
        <w:rPr>
          <w:rFonts w:ascii="Times New Roman" w:hAnsi="Times New Roman"/>
          <w:color w:val="auto"/>
          <w:sz w:val="22"/>
        </w:rPr>
      </w:pPr>
    </w:p>
    <w:p w14:paraId="1BBF9A03" w14:textId="4D4CB4BD" w:rsidR="00CD48E9" w:rsidRPr="00447E7A" w:rsidRDefault="00CD48E9" w:rsidP="00375D19">
      <w:pPr>
        <w:pStyle w:val="BHead"/>
        <w:spacing w:before="0" w:after="0" w:line="480" w:lineRule="auto"/>
        <w:ind w:right="600"/>
        <w:rPr>
          <w:rFonts w:ascii="Times New Roman" w:hAnsi="Times New Roman"/>
          <w:color w:val="auto"/>
          <w:sz w:val="26"/>
          <w:szCs w:val="26"/>
        </w:rPr>
      </w:pPr>
      <w:r>
        <w:rPr>
          <w:rFonts w:ascii="Times New Roman" w:hAnsi="Times New Roman"/>
          <w:color w:val="auto"/>
          <w:sz w:val="26"/>
          <w:szCs w:val="26"/>
        </w:rPr>
        <w:lastRenderedPageBreak/>
        <w:t>1</w:t>
      </w:r>
      <w:r w:rsidR="006B6A23">
        <w:rPr>
          <w:rFonts w:ascii="Times New Roman" w:hAnsi="Times New Roman"/>
          <w:color w:val="auto"/>
          <w:sz w:val="26"/>
          <w:szCs w:val="26"/>
        </w:rPr>
        <w:t>8</w:t>
      </w:r>
      <w:r>
        <w:rPr>
          <w:rFonts w:ascii="Times New Roman" w:hAnsi="Times New Roman"/>
          <w:color w:val="auto"/>
          <w:sz w:val="26"/>
          <w:szCs w:val="26"/>
        </w:rPr>
        <w:t>.</w:t>
      </w:r>
      <w:r w:rsidR="002F4FEE">
        <w:rPr>
          <w:rFonts w:ascii="Times New Roman" w:hAnsi="Times New Roman"/>
          <w:color w:val="auto"/>
          <w:sz w:val="26"/>
          <w:szCs w:val="26"/>
        </w:rPr>
        <w:t>7</w:t>
      </w:r>
      <w:r>
        <w:rPr>
          <w:rFonts w:ascii="Times New Roman" w:hAnsi="Times New Roman"/>
          <w:color w:val="auto"/>
          <w:sz w:val="26"/>
          <w:szCs w:val="26"/>
        </w:rPr>
        <w:t xml:space="preserve">.3 </w:t>
      </w:r>
      <w:r w:rsidRPr="00447E7A">
        <w:rPr>
          <w:rFonts w:ascii="Times New Roman" w:hAnsi="Times New Roman"/>
          <w:color w:val="auto"/>
          <w:sz w:val="26"/>
          <w:szCs w:val="26"/>
        </w:rPr>
        <w:t>Admission to employment tribunal cases</w:t>
      </w:r>
    </w:p>
    <w:p w14:paraId="20841E6A" w14:textId="77777777" w:rsidR="008847A7"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Rule 56 of Schedule 1 to the 2013 Regulations states that a preliminary hearing shall be conducted in public if it involves a ruling on a ‘preliminary issue’, or is considering if all or part of a claim or response should be struck out—for example, because it has no reasonable prospect of success. A preliminary hearing can be held in private if dealing with case management or exploring if there can be a settlement. Rule 59 says final hearings shall be in public. But rules 56 and 59 are subject to other rules which empower a tribunal to sit in private.</w:t>
      </w:r>
    </w:p>
    <w:p w14:paraId="67DA8509" w14:textId="77777777" w:rsidR="00B74524" w:rsidRDefault="00B74524" w:rsidP="00375D19">
      <w:pPr>
        <w:pStyle w:val="Text"/>
        <w:spacing w:line="480" w:lineRule="auto"/>
        <w:jc w:val="left"/>
        <w:rPr>
          <w:rFonts w:ascii="Times New Roman" w:hAnsi="Times New Roman"/>
          <w:color w:val="auto"/>
          <w:sz w:val="22"/>
        </w:rPr>
      </w:pPr>
    </w:p>
    <w:p w14:paraId="078F85C4" w14:textId="3794F07C" w:rsidR="00CD48E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Rule 50 says that a tribunal can sit in private if it considers this necessary ‘in the interests of justice’, or in circumstances set out in section 10A of the Employment Tribunals Act 1996, or to protect a person’s rights under the European Convention on Human Rights—for example, the right to privacy</w:t>
      </w:r>
      <w:r w:rsidR="008847A7">
        <w:rPr>
          <w:rFonts w:ascii="Times New Roman" w:hAnsi="Times New Roman"/>
          <w:color w:val="auto"/>
          <w:sz w:val="22"/>
        </w:rPr>
        <w:t xml:space="preserve"> explained in </w:t>
      </w:r>
      <w:r w:rsidR="002F4FEE">
        <w:rPr>
          <w:rFonts w:ascii="Times New Roman" w:hAnsi="Times New Roman"/>
          <w:color w:val="auto"/>
          <w:sz w:val="22"/>
        </w:rPr>
        <w:t xml:space="preserve">ch. 27 of </w:t>
      </w:r>
      <w:r w:rsidR="008847A7" w:rsidRPr="008847A7">
        <w:rPr>
          <w:rFonts w:ascii="Times New Roman" w:hAnsi="Times New Roman"/>
          <w:i/>
          <w:color w:val="auto"/>
          <w:sz w:val="22"/>
        </w:rPr>
        <w:t>McNae’s</w:t>
      </w:r>
      <w:r w:rsidRPr="00160B2A">
        <w:rPr>
          <w:rFonts w:ascii="Times New Roman" w:hAnsi="Times New Roman"/>
          <w:color w:val="auto"/>
          <w:sz w:val="22"/>
        </w:rPr>
        <w:t>.</w:t>
      </w:r>
    </w:p>
    <w:p w14:paraId="280B6358" w14:textId="77777777" w:rsidR="00AB6931" w:rsidRDefault="00AB6931" w:rsidP="00375D19">
      <w:pPr>
        <w:pStyle w:val="TextInd"/>
        <w:spacing w:line="480" w:lineRule="auto"/>
        <w:ind w:firstLine="0"/>
        <w:jc w:val="left"/>
        <w:rPr>
          <w:rFonts w:ascii="Times New Roman" w:hAnsi="Times New Roman"/>
          <w:color w:val="auto"/>
          <w:sz w:val="22"/>
        </w:rPr>
      </w:pPr>
    </w:p>
    <w:p w14:paraId="57EEEC77" w14:textId="77777777" w:rsidR="00CD48E9" w:rsidRPr="00160B2A" w:rsidRDefault="00CD48E9" w:rsidP="00375D19">
      <w:pPr>
        <w:pStyle w:val="TextInd"/>
        <w:spacing w:line="480" w:lineRule="auto"/>
        <w:ind w:firstLine="0"/>
        <w:jc w:val="left"/>
        <w:rPr>
          <w:rFonts w:ascii="Times New Roman" w:hAnsi="Times New Roman"/>
          <w:color w:val="auto"/>
          <w:sz w:val="22"/>
        </w:rPr>
      </w:pPr>
      <w:r w:rsidRPr="00160B2A">
        <w:rPr>
          <w:rFonts w:ascii="Times New Roman" w:hAnsi="Times New Roman"/>
          <w:color w:val="auto"/>
          <w:sz w:val="22"/>
        </w:rPr>
        <w:t>Section 10A of the 1996 Act says an employment tribunal can sit in private:</w:t>
      </w:r>
    </w:p>
    <w:p w14:paraId="03F269FD" w14:textId="77777777" w:rsidR="00CD48E9" w:rsidRPr="00160B2A" w:rsidRDefault="00CD48E9" w:rsidP="00375D19">
      <w:pPr>
        <w:pStyle w:val="BList1"/>
        <w:spacing w:before="0" w:line="480" w:lineRule="auto"/>
        <w:ind w:left="200"/>
        <w:jc w:val="left"/>
        <w:rPr>
          <w:rFonts w:ascii="Times New Roman" w:hAnsi="Times New Roman"/>
          <w:color w:val="auto"/>
          <w:sz w:val="22"/>
        </w:rPr>
      </w:pPr>
      <w:r w:rsidRPr="00160B2A">
        <w:rPr>
          <w:rStyle w:val="bullets"/>
          <w:rFonts w:ascii="Times New Roman" w:hAnsi="Times New Roman"/>
          <w:color w:val="auto"/>
          <w:sz w:val="22"/>
          <w:szCs w:val="19"/>
        </w:rPr>
        <w:t>•</w:t>
      </w:r>
      <w:r w:rsidRPr="00160B2A">
        <w:rPr>
          <w:rFonts w:ascii="Times New Roman" w:hAnsi="Times New Roman"/>
          <w:color w:val="auto"/>
          <w:sz w:val="22"/>
        </w:rPr>
        <w:tab/>
        <w:t>when a witness’s evidence is likely to contain:</w:t>
      </w:r>
    </w:p>
    <w:p w14:paraId="05D8B521" w14:textId="77777777" w:rsidR="00CD48E9" w:rsidRPr="00160B2A" w:rsidRDefault="00CD48E9" w:rsidP="00375D19">
      <w:pPr>
        <w:pStyle w:val="SubBList1"/>
        <w:spacing w:before="0" w:line="480" w:lineRule="auto"/>
        <w:ind w:left="400"/>
        <w:jc w:val="left"/>
        <w:rPr>
          <w:rFonts w:ascii="Times New Roman" w:hAnsi="Times New Roman"/>
          <w:color w:val="auto"/>
          <w:sz w:val="22"/>
        </w:rPr>
      </w:pPr>
      <w:r w:rsidRPr="00160B2A">
        <w:rPr>
          <w:rStyle w:val="colour"/>
          <w:rFonts w:ascii="Times New Roman" w:hAnsi="Times New Roman"/>
          <w:color w:val="auto"/>
          <w:sz w:val="22"/>
        </w:rPr>
        <w:t>–</w:t>
      </w:r>
      <w:r w:rsidRPr="00160B2A">
        <w:rPr>
          <w:rFonts w:ascii="Times New Roman" w:hAnsi="Times New Roman"/>
          <w:color w:val="auto"/>
          <w:sz w:val="22"/>
        </w:rPr>
        <w:tab/>
        <w:t>information which he/she cannot disclose without breaking statutory law or without breaking an obligation of confidence; or</w:t>
      </w:r>
    </w:p>
    <w:p w14:paraId="65A95886" w14:textId="77777777" w:rsidR="00CD48E9" w:rsidRDefault="00CD48E9" w:rsidP="00375D19">
      <w:pPr>
        <w:pStyle w:val="SubBList2"/>
        <w:spacing w:before="0" w:line="480" w:lineRule="auto"/>
        <w:ind w:left="400"/>
        <w:jc w:val="left"/>
        <w:rPr>
          <w:rFonts w:ascii="Times New Roman" w:hAnsi="Times New Roman"/>
          <w:color w:val="auto"/>
          <w:spacing w:val="-2"/>
          <w:sz w:val="22"/>
        </w:rPr>
      </w:pPr>
      <w:r w:rsidRPr="00160B2A">
        <w:rPr>
          <w:rStyle w:val="colour"/>
          <w:rFonts w:ascii="Times New Roman" w:hAnsi="Times New Roman"/>
          <w:color w:val="auto"/>
          <w:spacing w:val="-2"/>
          <w:sz w:val="22"/>
        </w:rPr>
        <w:t>–</w:t>
      </w:r>
      <w:r w:rsidRPr="00160B2A">
        <w:rPr>
          <w:rFonts w:ascii="Times New Roman" w:hAnsi="Times New Roman"/>
          <w:color w:val="auto"/>
          <w:spacing w:val="-2"/>
          <w:sz w:val="22"/>
        </w:rPr>
        <w:tab/>
        <w:t xml:space="preserve">information </w:t>
      </w:r>
      <w:r w:rsidR="00AB6931">
        <w:rPr>
          <w:rFonts w:ascii="Times New Roman" w:hAnsi="Times New Roman"/>
          <w:color w:val="auto"/>
          <w:spacing w:val="-2"/>
          <w:sz w:val="22"/>
        </w:rPr>
        <w:t xml:space="preserve">the disclosure of </w:t>
      </w:r>
      <w:r w:rsidRPr="00160B2A">
        <w:rPr>
          <w:rFonts w:ascii="Times New Roman" w:hAnsi="Times New Roman"/>
          <w:color w:val="auto"/>
          <w:spacing w:val="-2"/>
          <w:sz w:val="22"/>
        </w:rPr>
        <w:t xml:space="preserve">which would cause substantial injury to any undertaking of his/her, or his/her employer’s, </w:t>
      </w:r>
      <w:r w:rsidR="00AB6931">
        <w:rPr>
          <w:rFonts w:ascii="Times New Roman" w:hAnsi="Times New Roman"/>
          <w:color w:val="auto"/>
          <w:spacing w:val="-2"/>
          <w:sz w:val="22"/>
        </w:rPr>
        <w:t xml:space="preserve">for reasons </w:t>
      </w:r>
      <w:r w:rsidRPr="00160B2A">
        <w:rPr>
          <w:rFonts w:ascii="Times New Roman" w:hAnsi="Times New Roman"/>
          <w:color w:val="auto"/>
          <w:spacing w:val="-2"/>
          <w:sz w:val="22"/>
        </w:rPr>
        <w:t xml:space="preserve">other than </w:t>
      </w:r>
      <w:r w:rsidR="00AB6931">
        <w:rPr>
          <w:rFonts w:ascii="Times New Roman" w:hAnsi="Times New Roman"/>
          <w:color w:val="auto"/>
          <w:spacing w:val="-2"/>
          <w:sz w:val="22"/>
        </w:rPr>
        <w:t xml:space="preserve">any effect on </w:t>
      </w:r>
      <w:r w:rsidRPr="00160B2A">
        <w:rPr>
          <w:rFonts w:ascii="Times New Roman" w:hAnsi="Times New Roman"/>
          <w:color w:val="auto"/>
          <w:spacing w:val="-2"/>
          <w:sz w:val="22"/>
        </w:rPr>
        <w:t>collective negotiations over pay, conditions, trade union membership or representation.</w:t>
      </w:r>
    </w:p>
    <w:p w14:paraId="2CB60CF5" w14:textId="77777777" w:rsidR="00CD48E9" w:rsidRPr="00160B2A" w:rsidRDefault="00CD48E9" w:rsidP="00375D19">
      <w:pPr>
        <w:pStyle w:val="SubBList2"/>
        <w:spacing w:before="0" w:line="480" w:lineRule="auto"/>
        <w:ind w:left="400"/>
        <w:jc w:val="left"/>
        <w:rPr>
          <w:rFonts w:ascii="Times New Roman" w:hAnsi="Times New Roman"/>
          <w:color w:val="auto"/>
          <w:spacing w:val="-2"/>
          <w:sz w:val="22"/>
        </w:rPr>
      </w:pPr>
    </w:p>
    <w:p w14:paraId="5F1BEBA4" w14:textId="75108647" w:rsidR="00CD48E9" w:rsidRPr="0095757E" w:rsidRDefault="00CD48E9" w:rsidP="00375D19">
      <w:pPr>
        <w:spacing w:after="0" w:line="480" w:lineRule="auto"/>
        <w:rPr>
          <w:rFonts w:ascii="Times New Roman" w:hAnsi="Times New Roman" w:cs="Times New Roman"/>
        </w:rPr>
      </w:pPr>
      <w:r w:rsidRPr="0051487A">
        <w:rPr>
          <w:rFonts w:ascii="Times New Roman" w:hAnsi="Times New Roman" w:cs="Times New Roman"/>
          <w:b/>
        </w:rPr>
        <w:t>Remember your rights</w:t>
      </w:r>
      <w:r w:rsidR="0095757E">
        <w:rPr>
          <w:rFonts w:ascii="Times New Roman" w:hAnsi="Times New Roman" w:cs="Times New Roman"/>
        </w:rPr>
        <w:t xml:space="preserve">! </w:t>
      </w:r>
      <w:r w:rsidRPr="0095757E">
        <w:rPr>
          <w:rFonts w:ascii="Times New Roman" w:hAnsi="Times New Roman" w:cs="Times New Roman"/>
        </w:rPr>
        <w:t xml:space="preserve">The rule 50 provision—that an employment tribunal can exclude the public (and therefore journalists too) from a hearing in order to protect a person’s Convention rights—reflects case law developments in recent years. This rule could lead to more instances of people or companies arguing that cases should be heard in private. Journalists wishing to argue against an order to exclude them should remember that, according to rule 50, a tribunal deciding whether to sit in private ‘shall give full weight to the principle of open justice’ and to the right to freedom of </w:t>
      </w:r>
      <w:r w:rsidRPr="0095757E">
        <w:rPr>
          <w:rFonts w:ascii="Times New Roman" w:hAnsi="Times New Roman" w:cs="Times New Roman"/>
        </w:rPr>
        <w:lastRenderedPageBreak/>
        <w:t>expression (in the Convention’s Article 10).</w:t>
      </w:r>
      <w:r w:rsidR="00302281" w:rsidRPr="0095757E">
        <w:rPr>
          <w:rFonts w:ascii="Times New Roman" w:hAnsi="Times New Roman" w:cs="Times New Roman"/>
        </w:rPr>
        <w:t xml:space="preserve"> </w:t>
      </w:r>
      <w:r w:rsidR="00302281" w:rsidRPr="0095757E">
        <w:rPr>
          <w:rFonts w:ascii="Times New Roman" w:hAnsi="Times New Roman" w:cs="Times New Roman"/>
          <w:i/>
        </w:rPr>
        <w:t>McNae’s</w:t>
      </w:r>
      <w:r w:rsidR="00302281" w:rsidRPr="0095757E">
        <w:rPr>
          <w:rFonts w:ascii="Times New Roman" w:hAnsi="Times New Roman" w:cs="Times New Roman"/>
        </w:rPr>
        <w:t xml:space="preserve"> ch. 15 covers open justice, including </w:t>
      </w:r>
      <w:r w:rsidR="0095757E">
        <w:rPr>
          <w:rFonts w:ascii="Times New Roman" w:hAnsi="Times New Roman" w:cs="Times New Roman"/>
        </w:rPr>
        <w:t xml:space="preserve">in </w:t>
      </w:r>
      <w:r w:rsidR="00302281" w:rsidRPr="0095757E">
        <w:rPr>
          <w:rFonts w:ascii="Times New Roman" w:hAnsi="Times New Roman" w:cs="Times New Roman"/>
        </w:rPr>
        <w:t xml:space="preserve">15.1.1 which </w:t>
      </w:r>
      <w:r w:rsidR="00B74524">
        <w:rPr>
          <w:rFonts w:ascii="Times New Roman" w:hAnsi="Times New Roman" w:cs="Times New Roman"/>
        </w:rPr>
        <w:t xml:space="preserve">categorises the </w:t>
      </w:r>
      <w:r w:rsidR="00302281" w:rsidRPr="0095757E">
        <w:rPr>
          <w:rFonts w:ascii="Times New Roman" w:hAnsi="Times New Roman" w:cs="Times New Roman"/>
        </w:rPr>
        <w:t>societal benefits of open justice</w:t>
      </w:r>
      <w:r w:rsidR="00B71994">
        <w:rPr>
          <w:rFonts w:ascii="Times New Roman" w:hAnsi="Times New Roman" w:cs="Times New Roman"/>
        </w:rPr>
        <w:t>, in a list drawing on sources including case law</w:t>
      </w:r>
      <w:r w:rsidR="00B74524">
        <w:rPr>
          <w:rFonts w:ascii="Times New Roman" w:hAnsi="Times New Roman" w:cs="Times New Roman"/>
        </w:rPr>
        <w:t xml:space="preserve">. </w:t>
      </w:r>
      <w:r w:rsidR="00B71994">
        <w:rPr>
          <w:rFonts w:ascii="Times New Roman" w:hAnsi="Times New Roman" w:cs="Times New Roman"/>
        </w:rPr>
        <w:t>As relevant, some content in that list can be used to remind a tribunal of such benefits, to counter a proposal for a hearing to be held in private.</w:t>
      </w:r>
    </w:p>
    <w:p w14:paraId="4D2BEE36" w14:textId="77777777" w:rsidR="0095757E" w:rsidRDefault="0095757E" w:rsidP="00375D19">
      <w:pPr>
        <w:pStyle w:val="TextInd"/>
        <w:spacing w:line="480" w:lineRule="auto"/>
        <w:ind w:firstLine="0"/>
        <w:jc w:val="left"/>
        <w:rPr>
          <w:rFonts w:ascii="Times New Roman" w:hAnsi="Times New Roman"/>
          <w:color w:val="auto"/>
          <w:sz w:val="22"/>
        </w:rPr>
      </w:pPr>
    </w:p>
    <w:p w14:paraId="295E5C38" w14:textId="03A2115B" w:rsidR="001A0E7F" w:rsidRDefault="00CD48E9" w:rsidP="00375D19">
      <w:pPr>
        <w:pStyle w:val="TextInd"/>
        <w:spacing w:line="480" w:lineRule="auto"/>
        <w:ind w:firstLine="0"/>
        <w:jc w:val="left"/>
        <w:rPr>
          <w:rFonts w:ascii="Times New Roman" w:hAnsi="Times New Roman"/>
          <w:color w:val="auto"/>
          <w:sz w:val="22"/>
        </w:rPr>
      </w:pPr>
      <w:r w:rsidRPr="00160B2A">
        <w:rPr>
          <w:rFonts w:ascii="Times New Roman" w:hAnsi="Times New Roman"/>
          <w:color w:val="auto"/>
          <w:sz w:val="22"/>
        </w:rPr>
        <w:t>Rule 50 adds that any person with a legitimate interest (which would include a journalist wanting to cover the case) who has not had a reasonable opportunity to make representations against an exclusion order ‘may apply to the tribunal in writing for the order to be revoked or discharged, either on the basis of written representations or, if requested, at a hearing’.</w:t>
      </w:r>
    </w:p>
    <w:p w14:paraId="3890AA79" w14:textId="77777777" w:rsidR="00CD48E9" w:rsidRPr="0051487A" w:rsidRDefault="00CD48E9" w:rsidP="00375D19">
      <w:pPr>
        <w:pStyle w:val="FT6Head"/>
        <w:pBdr>
          <w:top w:val="none" w:sz="0" w:space="0" w:color="auto"/>
        </w:pBdr>
        <w:spacing w:before="0" w:after="0" w:line="480" w:lineRule="auto"/>
        <w:ind w:left="0"/>
        <w:jc w:val="left"/>
        <w:rPr>
          <w:rFonts w:ascii="Times New Roman" w:hAnsi="Times New Roman"/>
          <w:color w:val="auto"/>
          <w:sz w:val="22"/>
        </w:rPr>
      </w:pPr>
    </w:p>
    <w:p w14:paraId="20E8A6DF" w14:textId="21ACF5C3" w:rsidR="00CD48E9" w:rsidRPr="0051487A" w:rsidRDefault="00CD48E9" w:rsidP="00375D19">
      <w:pPr>
        <w:spacing w:after="0" w:line="480" w:lineRule="auto"/>
        <w:ind w:left="567"/>
        <w:rPr>
          <w:rFonts w:ascii="Times New Roman" w:hAnsi="Times New Roman" w:cs="Times New Roman"/>
        </w:rPr>
      </w:pPr>
      <w:r w:rsidRPr="0051487A">
        <w:rPr>
          <w:rFonts w:ascii="Times New Roman" w:hAnsi="Times New Roman" w:cs="Times New Roman"/>
          <w:b/>
        </w:rPr>
        <w:t>Case study</w:t>
      </w:r>
      <w:r w:rsidR="0095757E" w:rsidRPr="0051487A">
        <w:rPr>
          <w:rFonts w:ascii="Times New Roman" w:hAnsi="Times New Roman" w:cs="Times New Roman"/>
          <w:b/>
        </w:rPr>
        <w:t>:</w:t>
      </w:r>
      <w:r w:rsidR="0095757E" w:rsidRPr="0051487A">
        <w:rPr>
          <w:rFonts w:ascii="Times New Roman" w:hAnsi="Times New Roman" w:cs="Times New Roman"/>
        </w:rPr>
        <w:t xml:space="preserve"> </w:t>
      </w:r>
      <w:r w:rsidRPr="0051487A">
        <w:rPr>
          <w:rFonts w:ascii="Times New Roman" w:hAnsi="Times New Roman" w:cs="Times New Roman"/>
        </w:rPr>
        <w:t>The High Court has ruled that an employment tribunal is not empowered to sit in private merely because there is to be evidence of a sensitive or salacious nature when sexual misconduct is alleged (</w:t>
      </w:r>
      <w:r w:rsidRPr="0051487A">
        <w:rPr>
          <w:rFonts w:ascii="Times New Roman" w:hAnsi="Times New Roman" w:cs="Times New Roman"/>
          <w:i/>
        </w:rPr>
        <w:t>R v Southampton Industrial Tribunal, ex p INS News Group Ltd and Express Newspapers</w:t>
      </w:r>
      <w:r w:rsidRPr="0051487A">
        <w:rPr>
          <w:rFonts w:ascii="Times New Roman" w:hAnsi="Times New Roman" w:cs="Times New Roman"/>
        </w:rPr>
        <w:t xml:space="preserve"> plc [1995] IRLR 247).</w:t>
      </w:r>
      <w:r w:rsidR="00C1268B">
        <w:rPr>
          <w:rFonts w:ascii="Times New Roman" w:hAnsi="Times New Roman" w:cs="Times New Roman"/>
        </w:rPr>
        <w:t xml:space="preserve"> </w:t>
      </w:r>
    </w:p>
    <w:p w14:paraId="5656EB0B" w14:textId="77777777" w:rsidR="00CE0DEB" w:rsidRDefault="00CE0DEB" w:rsidP="00375D19">
      <w:pPr>
        <w:pStyle w:val="BHead"/>
        <w:spacing w:before="0" w:after="0" w:line="480" w:lineRule="auto"/>
        <w:ind w:right="600"/>
        <w:rPr>
          <w:rFonts w:ascii="Times New Roman" w:hAnsi="Times New Roman"/>
          <w:b w:val="0"/>
          <w:bCs w:val="0"/>
          <w:color w:val="auto"/>
          <w:sz w:val="22"/>
        </w:rPr>
      </w:pPr>
    </w:p>
    <w:p w14:paraId="1856745C" w14:textId="035CEFF1" w:rsidR="00CD48E9" w:rsidRPr="00CE0DEB" w:rsidRDefault="00CE0DEB" w:rsidP="00375D19">
      <w:pPr>
        <w:pStyle w:val="BHead"/>
        <w:spacing w:before="0" w:after="0" w:line="480" w:lineRule="auto"/>
        <w:ind w:right="600"/>
        <w:rPr>
          <w:rFonts w:ascii="Times New Roman" w:hAnsi="Times New Roman"/>
          <w:b w:val="0"/>
          <w:bCs w:val="0"/>
          <w:color w:val="auto"/>
          <w:sz w:val="24"/>
        </w:rPr>
      </w:pPr>
      <w:r w:rsidRPr="00CE0DEB">
        <w:rPr>
          <w:rFonts w:ascii="Times New Roman" w:hAnsi="Times New Roman"/>
          <w:b w:val="0"/>
          <w:bCs w:val="0"/>
          <w:color w:val="auto"/>
          <w:sz w:val="22"/>
        </w:rPr>
        <w:t>A Minister of the Crown, under the 1996 Act’s section 10 and rule 94 of the 2013 Regulations can direct an employment tribunal to hear a case in private in the interests of national security—if the tribunal has not already decided to do so</w:t>
      </w:r>
      <w:r w:rsidR="00C1268B">
        <w:rPr>
          <w:rFonts w:ascii="Times New Roman" w:hAnsi="Times New Roman"/>
          <w:b w:val="0"/>
          <w:bCs w:val="0"/>
          <w:color w:val="auto"/>
          <w:sz w:val="22"/>
        </w:rPr>
        <w:t>.</w:t>
      </w:r>
    </w:p>
    <w:p w14:paraId="3C83BC15" w14:textId="77777777" w:rsidR="00CE0DEB" w:rsidRDefault="00CE0DEB" w:rsidP="00375D19">
      <w:pPr>
        <w:pStyle w:val="BHead"/>
        <w:spacing w:before="0" w:after="0" w:line="480" w:lineRule="auto"/>
        <w:ind w:right="600"/>
        <w:rPr>
          <w:rFonts w:ascii="Times New Roman" w:hAnsi="Times New Roman"/>
          <w:color w:val="auto"/>
          <w:sz w:val="26"/>
          <w:szCs w:val="26"/>
        </w:rPr>
      </w:pPr>
    </w:p>
    <w:p w14:paraId="47BA9B81" w14:textId="2ED1F5CC" w:rsidR="00CD48E9" w:rsidRPr="0051487A" w:rsidRDefault="00CD48E9" w:rsidP="00375D19">
      <w:pPr>
        <w:pStyle w:val="BHead"/>
        <w:spacing w:before="0" w:after="0" w:line="480" w:lineRule="auto"/>
        <w:ind w:right="600"/>
        <w:rPr>
          <w:rFonts w:ascii="Times New Roman" w:hAnsi="Times New Roman"/>
          <w:color w:val="auto"/>
          <w:sz w:val="26"/>
          <w:szCs w:val="26"/>
        </w:rPr>
      </w:pPr>
      <w:r w:rsidRPr="0051487A">
        <w:rPr>
          <w:rFonts w:ascii="Times New Roman" w:hAnsi="Times New Roman"/>
          <w:color w:val="auto"/>
          <w:sz w:val="26"/>
          <w:szCs w:val="26"/>
        </w:rPr>
        <w:t>1</w:t>
      </w:r>
      <w:r w:rsidR="001A0E7F" w:rsidRPr="0051487A">
        <w:rPr>
          <w:rFonts w:ascii="Times New Roman" w:hAnsi="Times New Roman"/>
          <w:color w:val="auto"/>
          <w:sz w:val="26"/>
          <w:szCs w:val="26"/>
        </w:rPr>
        <w:t>8</w:t>
      </w:r>
      <w:r w:rsidRPr="0051487A">
        <w:rPr>
          <w:rFonts w:ascii="Times New Roman" w:hAnsi="Times New Roman"/>
          <w:color w:val="auto"/>
          <w:sz w:val="26"/>
          <w:szCs w:val="26"/>
        </w:rPr>
        <w:t>.</w:t>
      </w:r>
      <w:r w:rsidR="00A55AC7">
        <w:rPr>
          <w:rFonts w:ascii="Times New Roman" w:hAnsi="Times New Roman"/>
          <w:color w:val="auto"/>
          <w:sz w:val="26"/>
          <w:szCs w:val="26"/>
        </w:rPr>
        <w:t>7</w:t>
      </w:r>
      <w:r w:rsidRPr="0051487A">
        <w:rPr>
          <w:rFonts w:ascii="Times New Roman" w:hAnsi="Times New Roman"/>
          <w:color w:val="auto"/>
          <w:sz w:val="26"/>
          <w:szCs w:val="26"/>
        </w:rPr>
        <w:t xml:space="preserve">.4 </w:t>
      </w:r>
      <w:r w:rsidR="0095757E" w:rsidRPr="0051487A">
        <w:rPr>
          <w:rFonts w:ascii="Times New Roman" w:hAnsi="Times New Roman"/>
          <w:color w:val="auto"/>
          <w:sz w:val="26"/>
          <w:szCs w:val="26"/>
        </w:rPr>
        <w:t>Journalist’s access to w</w:t>
      </w:r>
      <w:r w:rsidRPr="0051487A">
        <w:rPr>
          <w:rFonts w:ascii="Times New Roman" w:hAnsi="Times New Roman"/>
          <w:color w:val="auto"/>
          <w:sz w:val="26"/>
          <w:szCs w:val="26"/>
        </w:rPr>
        <w:t>itness statements</w:t>
      </w:r>
      <w:r w:rsidR="0095757E" w:rsidRPr="0051487A">
        <w:rPr>
          <w:rFonts w:ascii="Times New Roman" w:hAnsi="Times New Roman"/>
          <w:color w:val="auto"/>
          <w:sz w:val="26"/>
          <w:szCs w:val="26"/>
        </w:rPr>
        <w:t xml:space="preserve"> and other case material</w:t>
      </w:r>
    </w:p>
    <w:p w14:paraId="5CEC7289" w14:textId="77777777" w:rsidR="00CD48E9" w:rsidRPr="0051487A" w:rsidRDefault="00CD48E9" w:rsidP="00375D19">
      <w:pPr>
        <w:pStyle w:val="Text"/>
        <w:spacing w:line="480" w:lineRule="auto"/>
        <w:jc w:val="left"/>
        <w:rPr>
          <w:rFonts w:ascii="Times New Roman" w:hAnsi="Times New Roman"/>
          <w:color w:val="auto"/>
          <w:sz w:val="22"/>
        </w:rPr>
      </w:pPr>
      <w:r w:rsidRPr="0051487A">
        <w:rPr>
          <w:rFonts w:ascii="Times New Roman" w:hAnsi="Times New Roman"/>
          <w:color w:val="auto"/>
          <w:sz w:val="22"/>
        </w:rPr>
        <w:t xml:space="preserve">In an employment tribunal, as in a civil court, usually a witness’s written statement is his/her </w:t>
      </w:r>
      <w:r w:rsidRPr="0051487A">
        <w:rPr>
          <w:rStyle w:val="RGLTbold"/>
          <w:rFonts w:ascii="Times New Roman" w:hAnsi="Times New Roman"/>
          <w:bCs/>
          <w:color w:val="auto"/>
          <w:sz w:val="22"/>
        </w:rPr>
        <w:t>evidence-in-chief</w:t>
      </w:r>
      <w:r w:rsidRPr="0051487A">
        <w:rPr>
          <w:rFonts w:ascii="Times New Roman" w:hAnsi="Times New Roman"/>
          <w:color w:val="auto"/>
          <w:sz w:val="22"/>
        </w:rPr>
        <w:t>. The witness may give oral evidence too, but a journalist will probably need to see the written statement to understand the case.</w:t>
      </w:r>
    </w:p>
    <w:p w14:paraId="75F2E754" w14:textId="77777777" w:rsidR="0051487A" w:rsidRDefault="0051487A" w:rsidP="00375D19">
      <w:pPr>
        <w:spacing w:after="0" w:line="480" w:lineRule="auto"/>
        <w:rPr>
          <w:rFonts w:ascii="Times New Roman" w:hAnsi="Times New Roman" w:cs="Times New Roman"/>
        </w:rPr>
      </w:pPr>
    </w:p>
    <w:p w14:paraId="02A1817F" w14:textId="77777777" w:rsidR="0095757E" w:rsidRDefault="00CD48E9" w:rsidP="00375D19">
      <w:pPr>
        <w:spacing w:after="0" w:line="480" w:lineRule="auto"/>
        <w:rPr>
          <w:rFonts w:ascii="Times New Roman" w:hAnsi="Times New Roman" w:cs="Times New Roman"/>
        </w:rPr>
      </w:pPr>
      <w:r w:rsidRPr="0095757E">
        <w:rPr>
          <w:rFonts w:ascii="Times New Roman" w:hAnsi="Times New Roman" w:cs="Times New Roman"/>
        </w:rPr>
        <w:t xml:space="preserve">Rule 44 of Schedule 1 to the 2013 Regulations says that any witness statement which stands as evidence-in-chief shall be available for inspection during the hearing by members of the public (and therefore journalists) attending it unless the tribunal decides that all or any part of the statement is not </w:t>
      </w:r>
      <w:r w:rsidRPr="0095757E">
        <w:rPr>
          <w:rFonts w:ascii="Times New Roman" w:hAnsi="Times New Roman" w:cs="Times New Roman"/>
        </w:rPr>
        <w:lastRenderedPageBreak/>
        <w:t>to be admitted as evidence. But the tribunal has the power under rules 50 (for example, on privacy grounds) or 94 (national security grounds) to revoke this inspection right.</w:t>
      </w:r>
      <w:r w:rsidR="0095757E">
        <w:rPr>
          <w:rFonts w:ascii="Times New Roman" w:hAnsi="Times New Roman" w:cs="Times New Roman"/>
        </w:rPr>
        <w:t xml:space="preserve"> </w:t>
      </w:r>
    </w:p>
    <w:p w14:paraId="0A9B62F9" w14:textId="77777777" w:rsidR="00C1268B" w:rsidRDefault="00C1268B" w:rsidP="00375D19">
      <w:pPr>
        <w:spacing w:after="0" w:line="480" w:lineRule="auto"/>
        <w:rPr>
          <w:rFonts w:ascii="Times New Roman" w:hAnsi="Times New Roman" w:cs="Times New Roman"/>
        </w:rPr>
      </w:pPr>
    </w:p>
    <w:p w14:paraId="38DD00AC" w14:textId="7EB5DDAF" w:rsidR="00CD48E9" w:rsidRPr="0095757E" w:rsidRDefault="0095757E" w:rsidP="00375D19">
      <w:pPr>
        <w:spacing w:after="0" w:line="480" w:lineRule="auto"/>
        <w:rPr>
          <w:rFonts w:ascii="Times New Roman" w:hAnsi="Times New Roman" w:cs="Times New Roman"/>
        </w:rPr>
      </w:pPr>
      <w:r>
        <w:rPr>
          <w:rFonts w:ascii="Times New Roman" w:hAnsi="Times New Roman" w:cs="Times New Roman"/>
        </w:rPr>
        <w:t xml:space="preserve">If a journalist needs to argue for the right to see case documents </w:t>
      </w:r>
      <w:r w:rsidR="00C1268B">
        <w:rPr>
          <w:rFonts w:ascii="Times New Roman" w:hAnsi="Times New Roman" w:cs="Times New Roman"/>
        </w:rPr>
        <w:t xml:space="preserve">referred to in a public hearing of </w:t>
      </w:r>
      <w:r>
        <w:rPr>
          <w:rFonts w:ascii="Times New Roman" w:hAnsi="Times New Roman" w:cs="Times New Roman"/>
        </w:rPr>
        <w:t xml:space="preserve">an employment tribunal case, to help ensure fair and accurate reporting of it, </w:t>
      </w:r>
      <w:r w:rsidR="00C1268B">
        <w:rPr>
          <w:rFonts w:ascii="Times New Roman" w:hAnsi="Times New Roman" w:cs="Times New Roman"/>
        </w:rPr>
        <w:t xml:space="preserve">whether the journalist attended that hearing or not, she </w:t>
      </w:r>
      <w:r w:rsidR="00CB1071">
        <w:rPr>
          <w:rFonts w:ascii="Times New Roman" w:hAnsi="Times New Roman" w:cs="Times New Roman"/>
        </w:rPr>
        <w:t xml:space="preserve">or he </w:t>
      </w:r>
      <w:r>
        <w:rPr>
          <w:rFonts w:ascii="Times New Roman" w:hAnsi="Times New Roman" w:cs="Times New Roman"/>
        </w:rPr>
        <w:t xml:space="preserve">should cite the </w:t>
      </w:r>
      <w:r w:rsidR="00A55AC7" w:rsidRPr="00C1268B">
        <w:rPr>
          <w:rFonts w:ascii="Times New Roman" w:hAnsi="Times New Roman" w:cs="Times New Roman"/>
          <w:i/>
          <w:iCs/>
        </w:rPr>
        <w:t xml:space="preserve">Cape </w:t>
      </w:r>
      <w:r w:rsidR="00C1268B" w:rsidRPr="00C1268B">
        <w:rPr>
          <w:rFonts w:ascii="Times New Roman" w:hAnsi="Times New Roman" w:cs="Times New Roman"/>
          <w:i/>
          <w:iCs/>
        </w:rPr>
        <w:t>Intermediate Holdings</w:t>
      </w:r>
      <w:r w:rsidR="00C1268B">
        <w:rPr>
          <w:rFonts w:ascii="Times New Roman" w:hAnsi="Times New Roman" w:cs="Times New Roman"/>
        </w:rPr>
        <w:t xml:space="preserve"> </w:t>
      </w:r>
      <w:r w:rsidR="00A55AC7">
        <w:rPr>
          <w:rFonts w:ascii="Times New Roman" w:hAnsi="Times New Roman" w:cs="Times New Roman"/>
        </w:rPr>
        <w:t xml:space="preserve">and </w:t>
      </w:r>
      <w:r w:rsidRPr="0095757E">
        <w:rPr>
          <w:rFonts w:ascii="Times New Roman" w:hAnsi="Times New Roman" w:cs="Times New Roman"/>
          <w:i/>
        </w:rPr>
        <w:t>Guardian News and Media</w:t>
      </w:r>
      <w:r>
        <w:rPr>
          <w:rFonts w:ascii="Times New Roman" w:hAnsi="Times New Roman" w:cs="Times New Roman"/>
        </w:rPr>
        <w:t xml:space="preserve"> </w:t>
      </w:r>
      <w:r w:rsidR="00C1268B">
        <w:rPr>
          <w:rFonts w:ascii="Times New Roman" w:hAnsi="Times New Roman" w:cs="Times New Roman"/>
        </w:rPr>
        <w:t xml:space="preserve">judgments </w:t>
      </w:r>
      <w:r>
        <w:rPr>
          <w:rFonts w:ascii="Times New Roman" w:hAnsi="Times New Roman" w:cs="Times New Roman"/>
        </w:rPr>
        <w:t xml:space="preserve">– </w:t>
      </w:r>
      <w:r w:rsidRPr="004F29A4">
        <w:rPr>
          <w:rFonts w:ascii="Times New Roman" w:hAnsi="Times New Roman" w:cs="Times New Roman"/>
        </w:rPr>
        <w:t>see 18.</w:t>
      </w:r>
      <w:r w:rsidR="004F29A4" w:rsidRPr="004F29A4">
        <w:rPr>
          <w:rFonts w:ascii="Times New Roman" w:hAnsi="Times New Roman" w:cs="Times New Roman"/>
        </w:rPr>
        <w:t xml:space="preserve">3.1, </w:t>
      </w:r>
      <w:r w:rsidRPr="004F29A4">
        <w:rPr>
          <w:rFonts w:ascii="Times New Roman" w:hAnsi="Times New Roman" w:cs="Times New Roman"/>
        </w:rPr>
        <w:t>above</w:t>
      </w:r>
      <w:r w:rsidR="004F29A4">
        <w:rPr>
          <w:rFonts w:ascii="Times New Roman" w:hAnsi="Times New Roman" w:cs="Times New Roman"/>
        </w:rPr>
        <w:t>.</w:t>
      </w:r>
    </w:p>
    <w:p w14:paraId="116FAA95" w14:textId="77777777" w:rsidR="001D5A51" w:rsidRDefault="001D5A51" w:rsidP="00375D19">
      <w:pPr>
        <w:pStyle w:val="BHead"/>
        <w:spacing w:before="0" w:after="0" w:line="480" w:lineRule="auto"/>
        <w:ind w:right="600"/>
        <w:rPr>
          <w:rFonts w:ascii="Times New Roman" w:hAnsi="Times New Roman"/>
          <w:color w:val="auto"/>
          <w:sz w:val="26"/>
          <w:szCs w:val="26"/>
        </w:rPr>
      </w:pPr>
    </w:p>
    <w:p w14:paraId="03EFD419" w14:textId="525BB351" w:rsidR="00CD48E9" w:rsidRPr="00447E7A" w:rsidRDefault="00CD48E9" w:rsidP="00375D19">
      <w:pPr>
        <w:pStyle w:val="BHead"/>
        <w:spacing w:before="0" w:after="0" w:line="480" w:lineRule="auto"/>
        <w:ind w:right="600"/>
        <w:rPr>
          <w:rFonts w:ascii="Times New Roman" w:hAnsi="Times New Roman"/>
          <w:color w:val="auto"/>
          <w:sz w:val="26"/>
          <w:szCs w:val="26"/>
        </w:rPr>
      </w:pPr>
      <w:r>
        <w:rPr>
          <w:rFonts w:ascii="Times New Roman" w:hAnsi="Times New Roman"/>
          <w:color w:val="auto"/>
          <w:sz w:val="26"/>
          <w:szCs w:val="26"/>
        </w:rPr>
        <w:t>1</w:t>
      </w:r>
      <w:r w:rsidR="001A0E7F">
        <w:rPr>
          <w:rFonts w:ascii="Times New Roman" w:hAnsi="Times New Roman"/>
          <w:color w:val="auto"/>
          <w:sz w:val="26"/>
          <w:szCs w:val="26"/>
        </w:rPr>
        <w:t>8</w:t>
      </w:r>
      <w:r>
        <w:rPr>
          <w:rFonts w:ascii="Times New Roman" w:hAnsi="Times New Roman"/>
          <w:color w:val="auto"/>
          <w:sz w:val="26"/>
          <w:szCs w:val="26"/>
        </w:rPr>
        <w:t>.</w:t>
      </w:r>
      <w:r w:rsidR="00A55AC7">
        <w:rPr>
          <w:rFonts w:ascii="Times New Roman" w:hAnsi="Times New Roman"/>
          <w:color w:val="auto"/>
          <w:sz w:val="26"/>
          <w:szCs w:val="26"/>
        </w:rPr>
        <w:t>7</w:t>
      </w:r>
      <w:r>
        <w:rPr>
          <w:rFonts w:ascii="Times New Roman" w:hAnsi="Times New Roman"/>
          <w:color w:val="auto"/>
          <w:sz w:val="26"/>
          <w:szCs w:val="26"/>
        </w:rPr>
        <w:t xml:space="preserve">.5 </w:t>
      </w:r>
      <w:r w:rsidRPr="00447E7A">
        <w:rPr>
          <w:rFonts w:ascii="Times New Roman" w:hAnsi="Times New Roman"/>
          <w:color w:val="auto"/>
          <w:sz w:val="26"/>
          <w:szCs w:val="26"/>
        </w:rPr>
        <w:t>Reporting and disclosure restrictions</w:t>
      </w:r>
    </w:p>
    <w:p w14:paraId="22A87EE0" w14:textId="780E3484" w:rsidR="00CD48E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 xml:space="preserve">Rule 50 empowers employment tribunals, on their own initiative or at the request of a party, to make an order ‘with a view to preventing or restricting the public disclosure of any aspect of those proceedings’ if the tribunal considers this necessary ‘in the interests of justice’ or in order to protect the Convention rights—including the privacy—of any person, or in the circumstances described in section 10A of the 1996 Act (which are set out </w:t>
      </w:r>
      <w:r w:rsidR="001A0E7F">
        <w:rPr>
          <w:rFonts w:ascii="Times New Roman" w:hAnsi="Times New Roman"/>
          <w:color w:val="auto"/>
          <w:sz w:val="22"/>
        </w:rPr>
        <w:t>in 18.</w:t>
      </w:r>
      <w:r w:rsidR="00C305AA">
        <w:rPr>
          <w:rFonts w:ascii="Times New Roman" w:hAnsi="Times New Roman"/>
          <w:color w:val="auto"/>
          <w:sz w:val="22"/>
        </w:rPr>
        <w:t>7</w:t>
      </w:r>
      <w:r w:rsidR="001A0E7F">
        <w:rPr>
          <w:rFonts w:ascii="Times New Roman" w:hAnsi="Times New Roman"/>
          <w:color w:val="auto"/>
          <w:sz w:val="22"/>
        </w:rPr>
        <w:t>.3</w:t>
      </w:r>
      <w:r w:rsidR="00902936">
        <w:rPr>
          <w:rFonts w:ascii="Times New Roman" w:hAnsi="Times New Roman"/>
          <w:color w:val="auto"/>
          <w:sz w:val="22"/>
        </w:rPr>
        <w:t>. above</w:t>
      </w:r>
      <w:r w:rsidR="001A0E7F">
        <w:rPr>
          <w:rFonts w:ascii="Times New Roman" w:hAnsi="Times New Roman"/>
          <w:color w:val="auto"/>
          <w:sz w:val="22"/>
        </w:rPr>
        <w:t>)</w:t>
      </w:r>
      <w:r w:rsidRPr="00160B2A">
        <w:rPr>
          <w:rFonts w:ascii="Times New Roman" w:hAnsi="Times New Roman"/>
          <w:color w:val="auto"/>
          <w:sz w:val="22"/>
        </w:rPr>
        <w:t>.</w:t>
      </w:r>
    </w:p>
    <w:p w14:paraId="35182F44" w14:textId="77777777" w:rsidR="00902936" w:rsidRDefault="00902936" w:rsidP="00375D19">
      <w:pPr>
        <w:pStyle w:val="TextInd"/>
        <w:spacing w:line="480" w:lineRule="auto"/>
        <w:ind w:firstLine="0"/>
        <w:jc w:val="left"/>
        <w:rPr>
          <w:rFonts w:ascii="Times New Roman" w:hAnsi="Times New Roman"/>
          <w:color w:val="auto"/>
          <w:sz w:val="22"/>
        </w:rPr>
      </w:pPr>
    </w:p>
    <w:p w14:paraId="7BDA2003" w14:textId="6B966936" w:rsidR="00CD48E9" w:rsidRPr="00160B2A" w:rsidRDefault="00CD48E9" w:rsidP="00375D19">
      <w:pPr>
        <w:pStyle w:val="TextInd"/>
        <w:spacing w:line="480" w:lineRule="auto"/>
        <w:ind w:firstLine="0"/>
        <w:jc w:val="left"/>
        <w:rPr>
          <w:rFonts w:ascii="Times New Roman" w:hAnsi="Times New Roman"/>
          <w:color w:val="auto"/>
          <w:sz w:val="22"/>
        </w:rPr>
      </w:pPr>
      <w:r w:rsidRPr="00160B2A">
        <w:rPr>
          <w:rFonts w:ascii="Times New Roman" w:hAnsi="Times New Roman"/>
          <w:color w:val="auto"/>
          <w:sz w:val="22"/>
        </w:rPr>
        <w:t>Such an order can ban indefinitely the disclosure of parts of the evidence and/or the identities of ‘specified parties, witnesses or other persons</w:t>
      </w:r>
      <w:r w:rsidR="008220FF">
        <w:rPr>
          <w:rFonts w:ascii="Times New Roman" w:hAnsi="Times New Roman"/>
          <w:color w:val="auto"/>
          <w:sz w:val="22"/>
        </w:rPr>
        <w:t>’</w:t>
      </w:r>
      <w:r w:rsidRPr="00160B2A">
        <w:rPr>
          <w:rFonts w:ascii="Times New Roman" w:hAnsi="Times New Roman"/>
          <w:color w:val="auto"/>
          <w:sz w:val="22"/>
        </w:rPr>
        <w:t xml:space="preserve"> </w:t>
      </w:r>
      <w:r w:rsidR="008220FF">
        <w:rPr>
          <w:rFonts w:ascii="Times New Roman" w:hAnsi="Times New Roman"/>
          <w:color w:val="auto"/>
          <w:sz w:val="22"/>
        </w:rPr>
        <w:t xml:space="preserve">as being those </w:t>
      </w:r>
      <w:r w:rsidRPr="00160B2A">
        <w:rPr>
          <w:rFonts w:ascii="Times New Roman" w:hAnsi="Times New Roman"/>
          <w:color w:val="auto"/>
          <w:sz w:val="22"/>
        </w:rPr>
        <w:t>referred to in the proceedings or in any documents ‘forming part of the public record’ of the case, including its listing and judgment.</w:t>
      </w:r>
    </w:p>
    <w:p w14:paraId="7A0B0AE6" w14:textId="77777777" w:rsidR="00902936" w:rsidRDefault="00902936" w:rsidP="00375D19">
      <w:pPr>
        <w:pStyle w:val="TextInd"/>
        <w:spacing w:line="480" w:lineRule="auto"/>
        <w:ind w:firstLine="0"/>
        <w:jc w:val="left"/>
        <w:rPr>
          <w:rFonts w:ascii="Times New Roman" w:hAnsi="Times New Roman"/>
          <w:color w:val="auto"/>
          <w:spacing w:val="3"/>
          <w:sz w:val="22"/>
        </w:rPr>
      </w:pPr>
    </w:p>
    <w:p w14:paraId="14AE047B" w14:textId="0D6F943F" w:rsidR="00CD48E9" w:rsidRDefault="00CD48E9" w:rsidP="00375D19">
      <w:pPr>
        <w:pStyle w:val="TextInd"/>
        <w:spacing w:line="480" w:lineRule="auto"/>
        <w:ind w:firstLine="0"/>
        <w:jc w:val="left"/>
        <w:rPr>
          <w:rFonts w:ascii="Times New Roman" w:hAnsi="Times New Roman"/>
          <w:color w:val="auto"/>
          <w:spacing w:val="3"/>
          <w:sz w:val="22"/>
        </w:rPr>
      </w:pPr>
      <w:r w:rsidRPr="00160B2A">
        <w:rPr>
          <w:rFonts w:ascii="Times New Roman" w:hAnsi="Times New Roman"/>
          <w:color w:val="auto"/>
          <w:spacing w:val="3"/>
          <w:sz w:val="22"/>
        </w:rPr>
        <w:t>Such an order can, then, permanently prevent a media report of the case from identifying the complainant and/or respondent—for example, the employer. The order could make it illegal to publish any identifying detail—not just a person’s name—</w:t>
      </w:r>
      <w:r w:rsidR="00CB1071">
        <w:rPr>
          <w:rFonts w:ascii="Times New Roman" w:hAnsi="Times New Roman"/>
          <w:color w:val="auto"/>
          <w:spacing w:val="3"/>
          <w:sz w:val="22"/>
        </w:rPr>
        <w:t xml:space="preserve"> which would mean </w:t>
      </w:r>
      <w:r w:rsidRPr="00160B2A">
        <w:rPr>
          <w:rFonts w:ascii="Times New Roman" w:hAnsi="Times New Roman"/>
          <w:color w:val="auto"/>
          <w:spacing w:val="3"/>
          <w:sz w:val="22"/>
        </w:rPr>
        <w:t>care must be taken by journalists to avoid ‘jigsaw identification’</w:t>
      </w:r>
      <w:r w:rsidR="001A0E7F">
        <w:rPr>
          <w:rFonts w:ascii="Times New Roman" w:hAnsi="Times New Roman"/>
          <w:color w:val="auto"/>
          <w:spacing w:val="3"/>
          <w:sz w:val="22"/>
        </w:rPr>
        <w:t xml:space="preserve"> – a term explained in </w:t>
      </w:r>
      <w:r w:rsidR="001A0E7F" w:rsidRPr="001A0E7F">
        <w:rPr>
          <w:rFonts w:ascii="Times New Roman" w:hAnsi="Times New Roman"/>
          <w:i/>
          <w:color w:val="auto"/>
          <w:spacing w:val="3"/>
          <w:sz w:val="22"/>
        </w:rPr>
        <w:t>McNae’s</w:t>
      </w:r>
      <w:r w:rsidR="001A0E7F">
        <w:rPr>
          <w:rFonts w:ascii="Times New Roman" w:hAnsi="Times New Roman"/>
          <w:color w:val="auto"/>
          <w:spacing w:val="3"/>
          <w:sz w:val="22"/>
        </w:rPr>
        <w:t xml:space="preserve"> 10.</w:t>
      </w:r>
      <w:r w:rsidR="00C305AA">
        <w:rPr>
          <w:rFonts w:ascii="Times New Roman" w:hAnsi="Times New Roman"/>
          <w:color w:val="auto"/>
          <w:spacing w:val="3"/>
          <w:sz w:val="22"/>
        </w:rPr>
        <w:t>8</w:t>
      </w:r>
      <w:r w:rsidR="00375D19">
        <w:rPr>
          <w:rFonts w:ascii="Times New Roman" w:hAnsi="Times New Roman"/>
          <w:color w:val="auto"/>
          <w:spacing w:val="3"/>
          <w:sz w:val="22"/>
        </w:rPr>
        <w:t xml:space="preserve">. </w:t>
      </w:r>
    </w:p>
    <w:p w14:paraId="0816A9D0" w14:textId="77777777" w:rsidR="00375D19" w:rsidRDefault="00375D19" w:rsidP="00375D19">
      <w:pPr>
        <w:pStyle w:val="TextInd"/>
        <w:spacing w:line="480" w:lineRule="auto"/>
        <w:ind w:firstLine="0"/>
        <w:jc w:val="left"/>
        <w:rPr>
          <w:rFonts w:ascii="Times New Roman" w:hAnsi="Times New Roman"/>
          <w:color w:val="auto"/>
          <w:spacing w:val="3"/>
          <w:sz w:val="22"/>
        </w:rPr>
      </w:pPr>
    </w:p>
    <w:p w14:paraId="472E671E" w14:textId="2A85E1DC" w:rsidR="00CD48E9" w:rsidRPr="00160B2A" w:rsidRDefault="00CD48E9" w:rsidP="00375D19">
      <w:pPr>
        <w:pStyle w:val="TextInd"/>
        <w:spacing w:line="480" w:lineRule="auto"/>
        <w:ind w:firstLine="0"/>
        <w:jc w:val="left"/>
        <w:rPr>
          <w:rFonts w:ascii="Times New Roman" w:hAnsi="Times New Roman"/>
          <w:color w:val="auto"/>
          <w:spacing w:val="3"/>
          <w:sz w:val="22"/>
        </w:rPr>
      </w:pPr>
      <w:r w:rsidRPr="00160B2A">
        <w:rPr>
          <w:rFonts w:ascii="Times New Roman" w:hAnsi="Times New Roman"/>
          <w:color w:val="auto"/>
          <w:spacing w:val="3"/>
          <w:sz w:val="22"/>
        </w:rPr>
        <w:t xml:space="preserve">This power in rule 50 to protect people’s Convention rights </w:t>
      </w:r>
      <w:r w:rsidR="00375D19">
        <w:rPr>
          <w:rFonts w:ascii="Times New Roman" w:hAnsi="Times New Roman"/>
          <w:color w:val="auto"/>
          <w:spacing w:val="3"/>
          <w:sz w:val="22"/>
        </w:rPr>
        <w:t xml:space="preserve">may be implemented, </w:t>
      </w:r>
      <w:r w:rsidR="004F29A4">
        <w:rPr>
          <w:rFonts w:ascii="Times New Roman" w:hAnsi="Times New Roman"/>
          <w:color w:val="auto"/>
          <w:spacing w:val="3"/>
          <w:sz w:val="22"/>
        </w:rPr>
        <w:t xml:space="preserve">as regards one part of that </w:t>
      </w:r>
      <w:r w:rsidR="00375D19">
        <w:rPr>
          <w:rFonts w:ascii="Times New Roman" w:hAnsi="Times New Roman"/>
          <w:color w:val="auto"/>
          <w:spacing w:val="3"/>
          <w:sz w:val="22"/>
        </w:rPr>
        <w:t xml:space="preserve">rule, through </w:t>
      </w:r>
      <w:r w:rsidRPr="00160B2A">
        <w:rPr>
          <w:rFonts w:ascii="Times New Roman" w:hAnsi="Times New Roman"/>
          <w:color w:val="auto"/>
          <w:spacing w:val="3"/>
          <w:sz w:val="22"/>
        </w:rPr>
        <w:t xml:space="preserve">older powers to restrict reporting, explained </w:t>
      </w:r>
      <w:r w:rsidR="001A0E7F">
        <w:rPr>
          <w:rFonts w:ascii="Times New Roman" w:hAnsi="Times New Roman"/>
          <w:color w:val="auto"/>
          <w:spacing w:val="3"/>
          <w:sz w:val="22"/>
        </w:rPr>
        <w:t>below in 18.</w:t>
      </w:r>
      <w:r w:rsidR="00375D19">
        <w:rPr>
          <w:rFonts w:ascii="Times New Roman" w:hAnsi="Times New Roman"/>
          <w:color w:val="auto"/>
          <w:spacing w:val="3"/>
          <w:sz w:val="22"/>
        </w:rPr>
        <w:t>7</w:t>
      </w:r>
      <w:r w:rsidR="001A0E7F">
        <w:rPr>
          <w:rFonts w:ascii="Times New Roman" w:hAnsi="Times New Roman"/>
          <w:color w:val="auto"/>
          <w:spacing w:val="3"/>
          <w:sz w:val="22"/>
        </w:rPr>
        <w:t>.5.1</w:t>
      </w:r>
      <w:r w:rsidRPr="00160B2A">
        <w:rPr>
          <w:rFonts w:ascii="Times New Roman" w:hAnsi="Times New Roman"/>
          <w:color w:val="auto"/>
          <w:spacing w:val="3"/>
          <w:sz w:val="22"/>
        </w:rPr>
        <w:t xml:space="preserve">, which are set out in the 1996 Act’s section 11, relating to cases in which sexual misconduct is alleged, and in </w:t>
      </w:r>
      <w:r w:rsidR="00375D19">
        <w:rPr>
          <w:rFonts w:ascii="Times New Roman" w:hAnsi="Times New Roman"/>
          <w:color w:val="auto"/>
          <w:spacing w:val="3"/>
          <w:sz w:val="22"/>
        </w:rPr>
        <w:lastRenderedPageBreak/>
        <w:t xml:space="preserve">the Act’s </w:t>
      </w:r>
      <w:r w:rsidRPr="00160B2A">
        <w:rPr>
          <w:rFonts w:ascii="Times New Roman" w:hAnsi="Times New Roman"/>
          <w:color w:val="auto"/>
          <w:spacing w:val="3"/>
          <w:sz w:val="22"/>
        </w:rPr>
        <w:t>section 12, relating to cases in which discrimination on grounds of disability is alleged. These older powers allow employment tribunals to ban any media report of these types of case from identifying people</w:t>
      </w:r>
      <w:r w:rsidR="008220FF">
        <w:rPr>
          <w:rFonts w:ascii="Times New Roman" w:hAnsi="Times New Roman"/>
          <w:color w:val="auto"/>
          <w:spacing w:val="3"/>
          <w:sz w:val="22"/>
        </w:rPr>
        <w:t xml:space="preserve"> as being</w:t>
      </w:r>
      <w:r w:rsidRPr="00160B2A">
        <w:rPr>
          <w:rFonts w:ascii="Times New Roman" w:hAnsi="Times New Roman"/>
          <w:color w:val="auto"/>
          <w:spacing w:val="3"/>
          <w:sz w:val="22"/>
        </w:rPr>
        <w:t xml:space="preserve"> involved in them</w:t>
      </w:r>
      <w:r w:rsidR="00375D19">
        <w:rPr>
          <w:rFonts w:ascii="Times New Roman" w:hAnsi="Times New Roman"/>
          <w:color w:val="auto"/>
          <w:spacing w:val="3"/>
          <w:sz w:val="22"/>
        </w:rPr>
        <w:t xml:space="preserve"> but, as explained below, </w:t>
      </w:r>
      <w:r w:rsidR="008220FF">
        <w:rPr>
          <w:rFonts w:ascii="Times New Roman" w:hAnsi="Times New Roman"/>
          <w:color w:val="auto"/>
          <w:spacing w:val="3"/>
          <w:sz w:val="22"/>
        </w:rPr>
        <w:t xml:space="preserve">such anonymity when </w:t>
      </w:r>
      <w:r w:rsidR="004716BB">
        <w:rPr>
          <w:rFonts w:ascii="Times New Roman" w:hAnsi="Times New Roman"/>
          <w:color w:val="auto"/>
          <w:spacing w:val="3"/>
          <w:sz w:val="22"/>
        </w:rPr>
        <w:t xml:space="preserve">based on </w:t>
      </w:r>
      <w:r w:rsidR="00375D19">
        <w:rPr>
          <w:rFonts w:ascii="Times New Roman" w:hAnsi="Times New Roman"/>
          <w:color w:val="auto"/>
          <w:spacing w:val="3"/>
          <w:sz w:val="22"/>
        </w:rPr>
        <w:t xml:space="preserve">these section 11 and section 12 powers </w:t>
      </w:r>
      <w:r w:rsidR="008220FF">
        <w:rPr>
          <w:rFonts w:ascii="Times New Roman" w:hAnsi="Times New Roman"/>
          <w:color w:val="auto"/>
          <w:spacing w:val="3"/>
          <w:sz w:val="22"/>
        </w:rPr>
        <w:t xml:space="preserve">is only </w:t>
      </w:r>
      <w:r w:rsidR="00375D19">
        <w:rPr>
          <w:rFonts w:ascii="Times New Roman" w:hAnsi="Times New Roman"/>
          <w:color w:val="auto"/>
          <w:spacing w:val="3"/>
          <w:sz w:val="22"/>
        </w:rPr>
        <w:t>temporary</w:t>
      </w:r>
      <w:r w:rsidRPr="00160B2A">
        <w:rPr>
          <w:rFonts w:ascii="Times New Roman" w:hAnsi="Times New Roman"/>
          <w:color w:val="auto"/>
          <w:spacing w:val="3"/>
          <w:sz w:val="22"/>
        </w:rPr>
        <w:t xml:space="preserve">. </w:t>
      </w:r>
      <w:r w:rsidR="00CB1071">
        <w:rPr>
          <w:rFonts w:ascii="Times New Roman" w:hAnsi="Times New Roman"/>
          <w:color w:val="auto"/>
          <w:spacing w:val="3"/>
          <w:sz w:val="22"/>
        </w:rPr>
        <w:t>A</w:t>
      </w:r>
      <w:r w:rsidRPr="00160B2A">
        <w:rPr>
          <w:rFonts w:ascii="Times New Roman" w:hAnsi="Times New Roman"/>
          <w:color w:val="auto"/>
          <w:spacing w:val="3"/>
          <w:sz w:val="22"/>
        </w:rPr>
        <w:t xml:space="preserve">nyone arguing in such cases to be granted anonymity </w:t>
      </w:r>
      <w:r w:rsidR="008220FF">
        <w:rPr>
          <w:rFonts w:ascii="Times New Roman" w:hAnsi="Times New Roman"/>
          <w:color w:val="auto"/>
          <w:spacing w:val="3"/>
          <w:sz w:val="22"/>
        </w:rPr>
        <w:t xml:space="preserve">in media reports </w:t>
      </w:r>
      <w:r w:rsidR="00CB1071">
        <w:rPr>
          <w:rFonts w:ascii="Times New Roman" w:hAnsi="Times New Roman"/>
          <w:color w:val="auto"/>
          <w:spacing w:val="3"/>
          <w:sz w:val="22"/>
        </w:rPr>
        <w:t xml:space="preserve">could </w:t>
      </w:r>
      <w:r w:rsidR="00375D19">
        <w:rPr>
          <w:rFonts w:ascii="Times New Roman" w:hAnsi="Times New Roman"/>
          <w:color w:val="auto"/>
          <w:spacing w:val="3"/>
          <w:sz w:val="22"/>
        </w:rPr>
        <w:t xml:space="preserve">ask for it to be </w:t>
      </w:r>
      <w:r w:rsidR="00CB1071">
        <w:rPr>
          <w:rFonts w:ascii="Times New Roman" w:hAnsi="Times New Roman"/>
          <w:color w:val="auto"/>
          <w:spacing w:val="3"/>
          <w:sz w:val="22"/>
        </w:rPr>
        <w:t xml:space="preserve">bestowed by another part </w:t>
      </w:r>
      <w:r w:rsidR="004F29A4">
        <w:rPr>
          <w:rFonts w:ascii="Times New Roman" w:hAnsi="Times New Roman"/>
          <w:color w:val="auto"/>
          <w:spacing w:val="3"/>
          <w:sz w:val="22"/>
        </w:rPr>
        <w:t xml:space="preserve">of </w:t>
      </w:r>
      <w:r w:rsidRPr="00160B2A">
        <w:rPr>
          <w:rFonts w:ascii="Times New Roman" w:hAnsi="Times New Roman"/>
          <w:color w:val="auto"/>
          <w:spacing w:val="3"/>
          <w:sz w:val="22"/>
        </w:rPr>
        <w:t>rule 50</w:t>
      </w:r>
      <w:r w:rsidR="004F29A4">
        <w:rPr>
          <w:rFonts w:ascii="Times New Roman" w:hAnsi="Times New Roman"/>
          <w:color w:val="auto"/>
          <w:spacing w:val="3"/>
          <w:sz w:val="22"/>
        </w:rPr>
        <w:t>,</w:t>
      </w:r>
      <w:r w:rsidRPr="00160B2A">
        <w:rPr>
          <w:rFonts w:ascii="Times New Roman" w:hAnsi="Times New Roman"/>
          <w:color w:val="auto"/>
          <w:spacing w:val="3"/>
          <w:sz w:val="22"/>
        </w:rPr>
        <w:t xml:space="preserve"> in respect of Convention rights, </w:t>
      </w:r>
      <w:r w:rsidR="00CB1071">
        <w:rPr>
          <w:rFonts w:ascii="Times New Roman" w:hAnsi="Times New Roman"/>
          <w:color w:val="auto"/>
          <w:spacing w:val="3"/>
          <w:sz w:val="22"/>
        </w:rPr>
        <w:t xml:space="preserve">which would mean that </w:t>
      </w:r>
      <w:r w:rsidR="00310E30">
        <w:rPr>
          <w:rFonts w:ascii="Times New Roman" w:hAnsi="Times New Roman"/>
          <w:color w:val="auto"/>
          <w:spacing w:val="3"/>
          <w:sz w:val="22"/>
        </w:rPr>
        <w:t xml:space="preserve">the anonymity provided may be of </w:t>
      </w:r>
      <w:r w:rsidRPr="00160B2A">
        <w:rPr>
          <w:rFonts w:ascii="Times New Roman" w:hAnsi="Times New Roman"/>
          <w:color w:val="auto"/>
          <w:spacing w:val="3"/>
          <w:sz w:val="22"/>
        </w:rPr>
        <w:t>indefinite</w:t>
      </w:r>
      <w:r w:rsidR="00310E30">
        <w:rPr>
          <w:rFonts w:ascii="Times New Roman" w:hAnsi="Times New Roman"/>
          <w:color w:val="auto"/>
          <w:spacing w:val="3"/>
          <w:sz w:val="22"/>
        </w:rPr>
        <w:t xml:space="preserve"> duration</w:t>
      </w:r>
      <w:r w:rsidRPr="00160B2A">
        <w:rPr>
          <w:rFonts w:ascii="Times New Roman" w:hAnsi="Times New Roman"/>
          <w:color w:val="auto"/>
          <w:spacing w:val="3"/>
          <w:sz w:val="22"/>
        </w:rPr>
        <w:t xml:space="preserve">, not temporary. But the media can argue that principles laid down in judgments about these older types of reporting restriction should apply too when </w:t>
      </w:r>
      <w:r w:rsidR="00E77217">
        <w:rPr>
          <w:rFonts w:ascii="Times New Roman" w:hAnsi="Times New Roman"/>
          <w:color w:val="auto"/>
          <w:spacing w:val="3"/>
          <w:sz w:val="22"/>
        </w:rPr>
        <w:t xml:space="preserve">a </w:t>
      </w:r>
      <w:r w:rsidRPr="00160B2A">
        <w:rPr>
          <w:rFonts w:ascii="Times New Roman" w:hAnsi="Times New Roman"/>
          <w:color w:val="auto"/>
          <w:spacing w:val="3"/>
          <w:sz w:val="22"/>
        </w:rPr>
        <w:t>tribunal decide</w:t>
      </w:r>
      <w:r w:rsidR="00E77217">
        <w:rPr>
          <w:rFonts w:ascii="Times New Roman" w:hAnsi="Times New Roman"/>
          <w:color w:val="auto"/>
          <w:spacing w:val="3"/>
          <w:sz w:val="22"/>
        </w:rPr>
        <w:t xml:space="preserve">s </w:t>
      </w:r>
      <w:r w:rsidRPr="00160B2A">
        <w:rPr>
          <w:rFonts w:ascii="Times New Roman" w:hAnsi="Times New Roman"/>
          <w:color w:val="auto"/>
          <w:spacing w:val="3"/>
          <w:sz w:val="22"/>
        </w:rPr>
        <w:t xml:space="preserve">if </w:t>
      </w:r>
      <w:r w:rsidR="00375D19">
        <w:rPr>
          <w:rFonts w:ascii="Times New Roman" w:hAnsi="Times New Roman"/>
          <w:color w:val="auto"/>
          <w:spacing w:val="3"/>
          <w:sz w:val="22"/>
        </w:rPr>
        <w:t xml:space="preserve">reporting </w:t>
      </w:r>
      <w:r w:rsidRPr="00160B2A">
        <w:rPr>
          <w:rFonts w:ascii="Times New Roman" w:hAnsi="Times New Roman"/>
          <w:color w:val="auto"/>
          <w:spacing w:val="3"/>
          <w:sz w:val="22"/>
        </w:rPr>
        <w:t xml:space="preserve">restrictions </w:t>
      </w:r>
      <w:r w:rsidR="00E77217">
        <w:rPr>
          <w:rFonts w:ascii="Times New Roman" w:hAnsi="Times New Roman"/>
          <w:color w:val="auto"/>
          <w:spacing w:val="3"/>
          <w:sz w:val="22"/>
        </w:rPr>
        <w:t xml:space="preserve">made possible by </w:t>
      </w:r>
      <w:r w:rsidR="008220FF">
        <w:rPr>
          <w:rFonts w:ascii="Times New Roman" w:hAnsi="Times New Roman"/>
          <w:color w:val="auto"/>
          <w:spacing w:val="3"/>
          <w:sz w:val="22"/>
        </w:rPr>
        <w:t xml:space="preserve">another part </w:t>
      </w:r>
      <w:r w:rsidR="004F29A4">
        <w:rPr>
          <w:rFonts w:ascii="Times New Roman" w:hAnsi="Times New Roman"/>
          <w:color w:val="auto"/>
          <w:spacing w:val="3"/>
          <w:sz w:val="22"/>
        </w:rPr>
        <w:t xml:space="preserve">of rule 50 </w:t>
      </w:r>
      <w:r w:rsidRPr="00160B2A">
        <w:rPr>
          <w:rFonts w:ascii="Times New Roman" w:hAnsi="Times New Roman"/>
          <w:color w:val="auto"/>
          <w:spacing w:val="3"/>
          <w:sz w:val="22"/>
        </w:rPr>
        <w:t>are justified</w:t>
      </w:r>
      <w:r w:rsidR="00375D19">
        <w:rPr>
          <w:rFonts w:ascii="Times New Roman" w:hAnsi="Times New Roman"/>
          <w:color w:val="auto"/>
          <w:spacing w:val="3"/>
          <w:sz w:val="22"/>
        </w:rPr>
        <w:t xml:space="preserve"> </w:t>
      </w:r>
      <w:r w:rsidR="00E77217">
        <w:rPr>
          <w:rFonts w:ascii="Times New Roman" w:hAnsi="Times New Roman"/>
          <w:color w:val="auto"/>
          <w:spacing w:val="3"/>
          <w:sz w:val="22"/>
        </w:rPr>
        <w:t>in that particular cas</w:t>
      </w:r>
      <w:r w:rsidR="008220FF">
        <w:rPr>
          <w:rFonts w:ascii="Times New Roman" w:hAnsi="Times New Roman"/>
          <w:color w:val="auto"/>
          <w:spacing w:val="3"/>
          <w:sz w:val="22"/>
        </w:rPr>
        <w:t>e</w:t>
      </w:r>
      <w:r w:rsidRPr="00160B2A">
        <w:rPr>
          <w:rFonts w:ascii="Times New Roman" w:hAnsi="Times New Roman"/>
          <w:color w:val="auto"/>
          <w:spacing w:val="3"/>
          <w:sz w:val="22"/>
        </w:rPr>
        <w:t>.</w:t>
      </w:r>
    </w:p>
    <w:p w14:paraId="5A36BCD8" w14:textId="77777777" w:rsidR="00CD48E9" w:rsidRDefault="00CD48E9" w:rsidP="00375D19">
      <w:pPr>
        <w:pStyle w:val="CHead"/>
        <w:spacing w:before="0" w:after="0" w:line="276" w:lineRule="auto"/>
        <w:rPr>
          <w:rFonts w:ascii="Times New Roman" w:hAnsi="Times New Roman"/>
          <w:color w:val="auto"/>
          <w:sz w:val="24"/>
        </w:rPr>
      </w:pPr>
    </w:p>
    <w:p w14:paraId="00F7873C" w14:textId="38F2679F" w:rsidR="00CD48E9" w:rsidRDefault="00CD48E9" w:rsidP="00375D19">
      <w:pPr>
        <w:pStyle w:val="CHead"/>
        <w:spacing w:before="0" w:after="0" w:line="480" w:lineRule="auto"/>
        <w:rPr>
          <w:rFonts w:ascii="Times New Roman" w:hAnsi="Times New Roman"/>
          <w:color w:val="auto"/>
          <w:sz w:val="24"/>
        </w:rPr>
      </w:pPr>
      <w:r>
        <w:rPr>
          <w:rFonts w:ascii="Times New Roman" w:hAnsi="Times New Roman"/>
          <w:color w:val="auto"/>
          <w:sz w:val="24"/>
        </w:rPr>
        <w:t>1</w:t>
      </w:r>
      <w:r w:rsidR="001A0E7F">
        <w:rPr>
          <w:rFonts w:ascii="Times New Roman" w:hAnsi="Times New Roman"/>
          <w:color w:val="auto"/>
          <w:sz w:val="24"/>
        </w:rPr>
        <w:t>8</w:t>
      </w:r>
      <w:r>
        <w:rPr>
          <w:rFonts w:ascii="Times New Roman" w:hAnsi="Times New Roman"/>
          <w:color w:val="auto"/>
          <w:sz w:val="24"/>
        </w:rPr>
        <w:t>.</w:t>
      </w:r>
      <w:r w:rsidR="00375D19">
        <w:rPr>
          <w:rFonts w:ascii="Times New Roman" w:hAnsi="Times New Roman"/>
          <w:color w:val="auto"/>
          <w:sz w:val="24"/>
        </w:rPr>
        <w:t>7</w:t>
      </w:r>
      <w:r>
        <w:rPr>
          <w:rFonts w:ascii="Times New Roman" w:hAnsi="Times New Roman"/>
          <w:color w:val="auto"/>
          <w:sz w:val="24"/>
        </w:rPr>
        <w:t>.5.1 Anonymity in sexual misconduct and disability cases</w:t>
      </w:r>
    </w:p>
    <w:p w14:paraId="330BB754" w14:textId="77777777" w:rsidR="00CD48E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Section 11 of the 1996 Act and Rule 50 of Schedule 1 to the 2013 Regulations give employment tribunals discretionary power to make temporary anonymity orders, known as ‘restricted reporting orders’, in cases involving allegations of sexual misconduct—for example, that a woman was forced to leave her job because her boss sexually harassed her. Sexual misconduct is defined as a sexual offence or sexual harassment or other adverse conduct (of whatever nature) related to sex, or to the sexual orientation of the person at whom the conduct is directed.</w:t>
      </w:r>
    </w:p>
    <w:p w14:paraId="6384E3A3" w14:textId="77777777" w:rsidR="00CD48E9" w:rsidRPr="00160B2A" w:rsidRDefault="00CD48E9" w:rsidP="00375D19">
      <w:pPr>
        <w:pStyle w:val="TextInd"/>
        <w:spacing w:line="480" w:lineRule="auto"/>
        <w:jc w:val="left"/>
        <w:rPr>
          <w:rFonts w:ascii="Times New Roman" w:hAnsi="Times New Roman"/>
          <w:color w:val="auto"/>
          <w:sz w:val="22"/>
        </w:rPr>
      </w:pPr>
      <w:r w:rsidRPr="00160B2A">
        <w:rPr>
          <w:rFonts w:ascii="Times New Roman" w:hAnsi="Times New Roman"/>
          <w:color w:val="auto"/>
          <w:sz w:val="22"/>
        </w:rPr>
        <w:t>In a restricted reporting order, an employment tribunal can prohibit the inclusion in reports of any matter likely to lead members of the public to identify:</w:t>
      </w:r>
    </w:p>
    <w:p w14:paraId="7C1DCC8D" w14:textId="77777777" w:rsidR="00CD48E9" w:rsidRPr="00160B2A" w:rsidRDefault="00CD48E9" w:rsidP="00375D19">
      <w:pPr>
        <w:pStyle w:val="TextInd"/>
        <w:spacing w:line="480" w:lineRule="auto"/>
        <w:jc w:val="left"/>
        <w:rPr>
          <w:rFonts w:ascii="Times New Roman" w:hAnsi="Times New Roman"/>
          <w:color w:val="auto"/>
          <w:sz w:val="22"/>
        </w:rPr>
      </w:pPr>
    </w:p>
    <w:p w14:paraId="1E3D27C6" w14:textId="77777777" w:rsidR="00CD48E9" w:rsidRPr="00160B2A" w:rsidRDefault="00CD48E9" w:rsidP="00375D19">
      <w:pPr>
        <w:pStyle w:val="BList1"/>
        <w:spacing w:before="0" w:line="480" w:lineRule="auto"/>
        <w:ind w:left="200"/>
        <w:jc w:val="left"/>
        <w:rPr>
          <w:rFonts w:ascii="Times New Roman" w:hAnsi="Times New Roman"/>
          <w:color w:val="auto"/>
          <w:sz w:val="22"/>
        </w:rPr>
      </w:pPr>
      <w:r w:rsidRPr="00160B2A">
        <w:rPr>
          <w:rStyle w:val="bullets"/>
          <w:rFonts w:ascii="Times New Roman" w:hAnsi="Times New Roman"/>
          <w:color w:val="auto"/>
          <w:sz w:val="22"/>
          <w:szCs w:val="19"/>
        </w:rPr>
        <w:t>•</w:t>
      </w:r>
      <w:r w:rsidRPr="00160B2A">
        <w:rPr>
          <w:rFonts w:ascii="Times New Roman" w:hAnsi="Times New Roman"/>
          <w:color w:val="auto"/>
          <w:sz w:val="22"/>
        </w:rPr>
        <w:tab/>
        <w:t>the person making the allegation of sexual misconduct; and/or</w:t>
      </w:r>
    </w:p>
    <w:p w14:paraId="2B2B95CC" w14:textId="77777777" w:rsidR="00CD48E9" w:rsidRPr="00160B2A" w:rsidRDefault="00CD48E9" w:rsidP="00375D19">
      <w:pPr>
        <w:pStyle w:val="BList2"/>
        <w:spacing w:before="0" w:after="0" w:line="480" w:lineRule="auto"/>
        <w:ind w:left="200"/>
        <w:jc w:val="left"/>
        <w:rPr>
          <w:rFonts w:ascii="Times New Roman" w:hAnsi="Times New Roman"/>
          <w:color w:val="auto"/>
          <w:sz w:val="22"/>
        </w:rPr>
      </w:pPr>
      <w:r w:rsidRPr="00160B2A">
        <w:rPr>
          <w:rStyle w:val="bullets"/>
          <w:rFonts w:ascii="Times New Roman" w:hAnsi="Times New Roman"/>
          <w:color w:val="auto"/>
          <w:sz w:val="22"/>
          <w:szCs w:val="19"/>
        </w:rPr>
        <w:t>•</w:t>
      </w:r>
      <w:r w:rsidRPr="00160B2A">
        <w:rPr>
          <w:rFonts w:ascii="Times New Roman" w:hAnsi="Times New Roman"/>
          <w:color w:val="auto"/>
          <w:sz w:val="22"/>
        </w:rPr>
        <w:tab/>
        <w:t>anyone ‘affected’ by it—for example, the person(s) accused of such misconduct or any witness due to give evidence in such proceedings.</w:t>
      </w:r>
    </w:p>
    <w:p w14:paraId="421E75CC" w14:textId="77777777" w:rsidR="00CD48E9" w:rsidRPr="00160B2A" w:rsidRDefault="00CD48E9" w:rsidP="00375D19">
      <w:pPr>
        <w:pStyle w:val="Text"/>
        <w:spacing w:line="480" w:lineRule="auto"/>
        <w:jc w:val="left"/>
        <w:rPr>
          <w:rFonts w:ascii="Times New Roman" w:hAnsi="Times New Roman"/>
          <w:color w:val="auto"/>
          <w:sz w:val="22"/>
        </w:rPr>
      </w:pPr>
    </w:p>
    <w:p w14:paraId="08BA40BD" w14:textId="56DC3A3B" w:rsidR="00375D1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 xml:space="preserve">The tribunal can decide in each such case who should have such anonymity, if anyone. It may, for example, decide not to grant anonymity for the accuser, but order it in respect of the person accused to safeguard his/her reputation until judgment on whether the accusation is proved. </w:t>
      </w:r>
      <w:r w:rsidR="00375D19" w:rsidRPr="00160B2A">
        <w:rPr>
          <w:rFonts w:ascii="Times New Roman" w:hAnsi="Times New Roman"/>
          <w:color w:val="auto"/>
          <w:sz w:val="22"/>
        </w:rPr>
        <w:t xml:space="preserve">Such an order cannot specifically bestow such anonymity on an employer that is a company or institution, so its corporate </w:t>
      </w:r>
      <w:r w:rsidR="00375D19" w:rsidRPr="00160B2A">
        <w:rPr>
          <w:rFonts w:ascii="Times New Roman" w:hAnsi="Times New Roman"/>
          <w:color w:val="auto"/>
          <w:sz w:val="22"/>
        </w:rPr>
        <w:lastRenderedPageBreak/>
        <w:t xml:space="preserve">name can be published if this does not identify a person named in the order </w:t>
      </w:r>
      <w:r w:rsidR="00375D19" w:rsidRPr="00B767CD">
        <w:rPr>
          <w:rFonts w:ascii="Times New Roman" w:hAnsi="Times New Roman"/>
          <w:color w:val="auto"/>
          <w:sz w:val="22"/>
        </w:rPr>
        <w:t>(</w:t>
      </w:r>
      <w:r w:rsidR="00375D19" w:rsidRPr="00B767CD">
        <w:rPr>
          <w:rStyle w:val="RGLTi"/>
          <w:rFonts w:ascii="Times New Roman" w:hAnsi="Times New Roman"/>
          <w:iCs/>
          <w:color w:val="auto"/>
          <w:sz w:val="22"/>
        </w:rPr>
        <w:t>Leicester University v A</w:t>
      </w:r>
      <w:r w:rsidR="00375D19" w:rsidRPr="00B767CD">
        <w:rPr>
          <w:rStyle w:val="RGLT"/>
          <w:rFonts w:ascii="Times New Roman" w:hAnsi="Times New Roman"/>
          <w:color w:val="auto"/>
          <w:sz w:val="22"/>
        </w:rPr>
        <w:t xml:space="preserve"> [1999] IRLR 352</w:t>
      </w:r>
      <w:r w:rsidR="00375D19" w:rsidRPr="00160B2A">
        <w:rPr>
          <w:rFonts w:ascii="Times New Roman" w:hAnsi="Times New Roman"/>
          <w:color w:val="auto"/>
          <w:sz w:val="22"/>
        </w:rPr>
        <w:t>). But in a case where the employing organisation is small—for example, a small firm—it may be that to preserve anonymity for the person the firm itself cannot be identified in media reports while the order remains in force, because reference to the person’s gender or age or job description would in itself be enough to identify him/her to people who know he/she works there.</w:t>
      </w:r>
    </w:p>
    <w:p w14:paraId="1B2FCE74" w14:textId="77777777" w:rsidR="00CD48E9" w:rsidRPr="00160B2A" w:rsidRDefault="00CD48E9" w:rsidP="00375D19">
      <w:pPr>
        <w:pStyle w:val="FT6Head"/>
        <w:pBdr>
          <w:top w:val="none" w:sz="0" w:space="0" w:color="auto"/>
        </w:pBdr>
        <w:spacing w:before="0" w:after="0" w:line="480" w:lineRule="auto"/>
        <w:ind w:left="0"/>
        <w:jc w:val="left"/>
        <w:rPr>
          <w:rFonts w:ascii="Times New Roman" w:hAnsi="Times New Roman"/>
          <w:color w:val="auto"/>
          <w:sz w:val="22"/>
        </w:rPr>
      </w:pPr>
    </w:p>
    <w:p w14:paraId="141005B2" w14:textId="77777777" w:rsidR="00CD48E9" w:rsidRPr="00B767CD" w:rsidRDefault="00CD48E9" w:rsidP="00375D19">
      <w:pPr>
        <w:spacing w:after="0" w:line="480" w:lineRule="auto"/>
        <w:ind w:left="567"/>
        <w:rPr>
          <w:rFonts w:ascii="Times New Roman" w:hAnsi="Times New Roman" w:cs="Times New Roman"/>
        </w:rPr>
      </w:pPr>
      <w:r w:rsidRPr="00B767CD">
        <w:rPr>
          <w:rFonts w:ascii="Times New Roman" w:hAnsi="Times New Roman" w:cs="Times New Roman"/>
          <w:b/>
        </w:rPr>
        <w:t>Case study</w:t>
      </w:r>
      <w:r w:rsidR="00B767CD" w:rsidRPr="00B767CD">
        <w:rPr>
          <w:rFonts w:ascii="Times New Roman" w:hAnsi="Times New Roman" w:cs="Times New Roman"/>
          <w:b/>
        </w:rPr>
        <w:t>:</w:t>
      </w:r>
      <w:r w:rsidR="00B767CD">
        <w:rPr>
          <w:rFonts w:ascii="Times New Roman" w:hAnsi="Times New Roman" w:cs="Times New Roman"/>
        </w:rPr>
        <w:t xml:space="preserve"> </w:t>
      </w:r>
      <w:r w:rsidRPr="00B767CD">
        <w:rPr>
          <w:rFonts w:ascii="Times New Roman" w:hAnsi="Times New Roman" w:cs="Times New Roman"/>
        </w:rPr>
        <w:t>In 1997 the Court of Appeal said it was important that tribunals should recognise that their power to make these orders in cases of sexual misconduct was not to be exercised automatically and that the public interest in the media’s ability to communicate information should be considered (</w:t>
      </w:r>
      <w:r w:rsidRPr="00B767CD">
        <w:rPr>
          <w:rFonts w:ascii="Times New Roman" w:hAnsi="Times New Roman" w:cs="Times New Roman"/>
          <w:i/>
        </w:rPr>
        <w:t>Kearney v Smith New Court Securities</w:t>
      </w:r>
      <w:r w:rsidRPr="00B767CD">
        <w:rPr>
          <w:rFonts w:ascii="Times New Roman" w:hAnsi="Times New Roman" w:cs="Times New Roman"/>
        </w:rPr>
        <w:t xml:space="preserve"> [1997] EWCA Civ 1211).</w:t>
      </w:r>
    </w:p>
    <w:p w14:paraId="45B73111" w14:textId="77777777" w:rsidR="00310E30" w:rsidRDefault="00310E30" w:rsidP="00375D19">
      <w:pPr>
        <w:pStyle w:val="Text"/>
        <w:spacing w:line="480" w:lineRule="auto"/>
        <w:jc w:val="left"/>
        <w:rPr>
          <w:rFonts w:ascii="Times New Roman" w:hAnsi="Times New Roman"/>
          <w:color w:val="auto"/>
          <w:sz w:val="22"/>
        </w:rPr>
      </w:pPr>
    </w:p>
    <w:p w14:paraId="1FE223E2" w14:textId="77777777" w:rsidR="00CD48E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Section 12 of the 1996 Act and rule 50 of Schedule 1 to the 2013 Regulations allow employment tribunals to make restricted reporting orders when considering claims that an employer unlawfully discriminated on disability grounds if evidence ‘of a personal nature’ is likely to be heard and is likely to cause significant embarrassment if published.</w:t>
      </w:r>
    </w:p>
    <w:p w14:paraId="41874C40" w14:textId="77777777" w:rsidR="00310E30" w:rsidRDefault="00310E30" w:rsidP="00375D19">
      <w:pPr>
        <w:pStyle w:val="TextInd"/>
        <w:spacing w:line="480" w:lineRule="auto"/>
        <w:ind w:firstLine="0"/>
        <w:jc w:val="left"/>
        <w:rPr>
          <w:rFonts w:ascii="Times New Roman" w:hAnsi="Times New Roman"/>
          <w:color w:val="auto"/>
          <w:spacing w:val="1"/>
          <w:sz w:val="22"/>
        </w:rPr>
      </w:pPr>
    </w:p>
    <w:p w14:paraId="7E850119" w14:textId="77777777" w:rsidR="00CD48E9" w:rsidRPr="00160B2A" w:rsidRDefault="00CD48E9" w:rsidP="00375D19">
      <w:pPr>
        <w:pStyle w:val="TextInd"/>
        <w:spacing w:line="480" w:lineRule="auto"/>
        <w:ind w:firstLine="0"/>
        <w:jc w:val="left"/>
        <w:rPr>
          <w:rFonts w:ascii="Times New Roman" w:hAnsi="Times New Roman"/>
          <w:color w:val="auto"/>
          <w:spacing w:val="1"/>
          <w:sz w:val="22"/>
        </w:rPr>
      </w:pPr>
      <w:r w:rsidRPr="00160B2A">
        <w:rPr>
          <w:rFonts w:ascii="Times New Roman" w:hAnsi="Times New Roman"/>
          <w:color w:val="auto"/>
          <w:spacing w:val="1"/>
          <w:sz w:val="22"/>
        </w:rPr>
        <w:t>Rule 50 says a restricted reporting order made under sections 11 or 12 of the Act shall specify the person whose identity is protected and may specify particular matters of which publication is prohibited as likely to lead to that person’s identification, and that the order should also specify the duration of the restriction. The rule adds that a notice that such an order has been made should be displayed on the notice board of the tribunal with any list of cases taking place and on the door of the room in which the case affected by the order is being heard.</w:t>
      </w:r>
    </w:p>
    <w:p w14:paraId="4F8811B8" w14:textId="77777777" w:rsidR="00CD48E9" w:rsidRPr="00160B2A" w:rsidRDefault="00CD48E9" w:rsidP="00375D19">
      <w:pPr>
        <w:pStyle w:val="FT5Head"/>
        <w:pBdr>
          <w:bottom w:val="none" w:sz="0" w:space="0" w:color="auto"/>
        </w:pBdr>
        <w:spacing w:before="0" w:after="0" w:line="240" w:lineRule="auto"/>
        <w:jc w:val="left"/>
        <w:rPr>
          <w:rFonts w:ascii="Times New Roman" w:hAnsi="Times New Roman"/>
          <w:color w:val="auto"/>
          <w:sz w:val="22"/>
        </w:rPr>
      </w:pPr>
    </w:p>
    <w:p w14:paraId="321CA094" w14:textId="77777777" w:rsidR="00CD48E9" w:rsidRPr="00310E30" w:rsidRDefault="00CD48E9" w:rsidP="00375D19">
      <w:pPr>
        <w:spacing w:after="0" w:line="480" w:lineRule="auto"/>
        <w:rPr>
          <w:rFonts w:ascii="Times New Roman" w:hAnsi="Times New Roman" w:cs="Times New Roman"/>
          <w:b/>
        </w:rPr>
      </w:pPr>
      <w:r w:rsidRPr="00310E30">
        <w:rPr>
          <w:rFonts w:ascii="Times New Roman" w:hAnsi="Times New Roman" w:cs="Times New Roman"/>
          <w:b/>
        </w:rPr>
        <w:t>Remember</w:t>
      </w:r>
      <w:r w:rsidR="00621497" w:rsidRPr="00310E30">
        <w:rPr>
          <w:rFonts w:ascii="Times New Roman" w:hAnsi="Times New Roman" w:cs="Times New Roman"/>
          <w:b/>
        </w:rPr>
        <w:t>!</w:t>
      </w:r>
    </w:p>
    <w:p w14:paraId="0F49145A" w14:textId="535D0DB6" w:rsidR="00CD48E9" w:rsidRPr="00F3733A" w:rsidRDefault="00CD48E9" w:rsidP="00375D19">
      <w:pPr>
        <w:spacing w:after="0" w:line="480" w:lineRule="auto"/>
        <w:rPr>
          <w:rFonts w:ascii="Times New Roman" w:hAnsi="Times New Roman" w:cs="Times New Roman"/>
        </w:rPr>
      </w:pPr>
      <w:r w:rsidRPr="00F3733A">
        <w:rPr>
          <w:rFonts w:ascii="Times New Roman" w:hAnsi="Times New Roman" w:cs="Times New Roman"/>
        </w:rPr>
        <w:t xml:space="preserve">The automatic reporting restrictions in the Sexual Offences (Amendment) Act 1992 mean that anyone in employment tribunal proceedings who states that he/she is, or who is alleged to be, a victim of a sexual offence—for example, rape or sexual assault—must not be identified </w:t>
      </w:r>
      <w:r w:rsidR="00FA6A46" w:rsidRPr="00F3733A">
        <w:rPr>
          <w:rFonts w:ascii="Times New Roman" w:hAnsi="Times New Roman" w:cs="Times New Roman"/>
        </w:rPr>
        <w:t xml:space="preserve">in his/her lifetime </w:t>
      </w:r>
      <w:r w:rsidRPr="00F3733A">
        <w:rPr>
          <w:rFonts w:ascii="Times New Roman" w:hAnsi="Times New Roman" w:cs="Times New Roman"/>
        </w:rPr>
        <w:t xml:space="preserve">in media reports of </w:t>
      </w:r>
      <w:r w:rsidR="00FA6A46" w:rsidRPr="00F3733A">
        <w:rPr>
          <w:rFonts w:ascii="Times New Roman" w:hAnsi="Times New Roman" w:cs="Times New Roman"/>
        </w:rPr>
        <w:t xml:space="preserve">or referring to the </w:t>
      </w:r>
      <w:r w:rsidRPr="00F3733A">
        <w:rPr>
          <w:rFonts w:ascii="Times New Roman" w:hAnsi="Times New Roman" w:cs="Times New Roman"/>
        </w:rPr>
        <w:t xml:space="preserve">case, unless he/she has given valid written consent for this. This </w:t>
      </w:r>
      <w:r w:rsidRPr="00F3733A">
        <w:rPr>
          <w:rFonts w:ascii="Times New Roman" w:hAnsi="Times New Roman" w:cs="Times New Roman"/>
        </w:rPr>
        <w:lastRenderedPageBreak/>
        <w:t>law is explained in</w:t>
      </w:r>
      <w:r w:rsidR="00FA6A46" w:rsidRPr="00F3733A">
        <w:rPr>
          <w:rFonts w:ascii="Times New Roman" w:hAnsi="Times New Roman" w:cs="Times New Roman"/>
        </w:rPr>
        <w:t xml:space="preserve"> 11</w:t>
      </w:r>
      <w:r w:rsidRPr="00F3733A">
        <w:rPr>
          <w:rFonts w:ascii="Times New Roman" w:hAnsi="Times New Roman" w:cs="Times New Roman"/>
        </w:rPr>
        <w:t>.</w:t>
      </w:r>
      <w:r w:rsidR="00FA6A46" w:rsidRPr="00F3733A">
        <w:rPr>
          <w:rFonts w:ascii="Times New Roman" w:hAnsi="Times New Roman" w:cs="Times New Roman"/>
        </w:rPr>
        <w:t>1-11.</w:t>
      </w:r>
      <w:r w:rsidR="00375D19">
        <w:rPr>
          <w:rFonts w:ascii="Times New Roman" w:hAnsi="Times New Roman" w:cs="Times New Roman"/>
        </w:rPr>
        <w:t xml:space="preserve">2 and </w:t>
      </w:r>
      <w:r w:rsidR="00FA6A46" w:rsidRPr="00F3733A">
        <w:rPr>
          <w:rFonts w:ascii="Times New Roman" w:hAnsi="Times New Roman" w:cs="Times New Roman"/>
        </w:rPr>
        <w:t xml:space="preserve">11.5 </w:t>
      </w:r>
      <w:r w:rsidR="00B767CD" w:rsidRPr="00F3733A">
        <w:rPr>
          <w:rFonts w:ascii="Times New Roman" w:hAnsi="Times New Roman" w:cs="Times New Roman"/>
        </w:rPr>
        <w:t xml:space="preserve">in </w:t>
      </w:r>
      <w:r w:rsidR="00B767CD" w:rsidRPr="00310E30">
        <w:rPr>
          <w:rFonts w:ascii="Times New Roman" w:hAnsi="Times New Roman" w:cs="Times New Roman"/>
          <w:i/>
        </w:rPr>
        <w:t>McNae’s</w:t>
      </w:r>
      <w:r w:rsidR="00FA6A46" w:rsidRPr="00F3733A">
        <w:rPr>
          <w:rFonts w:ascii="Times New Roman" w:hAnsi="Times New Roman" w:cs="Times New Roman"/>
        </w:rPr>
        <w:t>, and related ethical considerations are explained in 11.</w:t>
      </w:r>
      <w:r w:rsidR="00375D19">
        <w:rPr>
          <w:rFonts w:ascii="Times New Roman" w:hAnsi="Times New Roman" w:cs="Times New Roman"/>
        </w:rPr>
        <w:t>7</w:t>
      </w:r>
      <w:r w:rsidR="00FA6A46" w:rsidRPr="00F3733A">
        <w:rPr>
          <w:rFonts w:ascii="Times New Roman" w:hAnsi="Times New Roman" w:cs="Times New Roman"/>
        </w:rPr>
        <w:t xml:space="preserve">. This anonymity in the 1992 Act </w:t>
      </w:r>
      <w:r w:rsidRPr="00F3733A">
        <w:rPr>
          <w:rFonts w:ascii="Times New Roman" w:hAnsi="Times New Roman" w:cs="Times New Roman"/>
        </w:rPr>
        <w:t>applies irrespective of whether a restricted reporting order under the Employment Tribunals Act 1996 has been imposed or expired.</w:t>
      </w:r>
      <w:r w:rsidR="00FA6A46" w:rsidRPr="00F3733A">
        <w:rPr>
          <w:rFonts w:ascii="Times New Roman" w:hAnsi="Times New Roman" w:cs="Times New Roman"/>
        </w:rPr>
        <w:t xml:space="preserve"> </w:t>
      </w:r>
    </w:p>
    <w:p w14:paraId="16CAC6EB" w14:textId="77777777" w:rsidR="00375D19" w:rsidRDefault="00375D19" w:rsidP="00375D19">
      <w:pPr>
        <w:spacing w:after="0" w:line="480" w:lineRule="auto"/>
        <w:ind w:left="601" w:right="601"/>
        <w:rPr>
          <w:rFonts w:ascii="Times New Roman" w:hAnsi="Times New Roman" w:cs="Times New Roman"/>
          <w:b/>
          <w:bCs/>
          <w:spacing w:val="3"/>
        </w:rPr>
      </w:pPr>
    </w:p>
    <w:p w14:paraId="4D99A0A0" w14:textId="1A48952F" w:rsidR="00375D19" w:rsidRPr="00375D19" w:rsidRDefault="00375D19" w:rsidP="00375D19">
      <w:pPr>
        <w:spacing w:after="0" w:line="480" w:lineRule="auto"/>
        <w:ind w:left="601" w:right="601"/>
        <w:rPr>
          <w:rFonts w:ascii="Times New Roman" w:hAnsi="Times New Roman" w:cs="Times New Roman"/>
          <w:spacing w:val="3"/>
        </w:rPr>
      </w:pPr>
      <w:r w:rsidRPr="00F73DBE">
        <w:rPr>
          <w:rFonts w:ascii="Times New Roman" w:hAnsi="Times New Roman" w:cs="Times New Roman"/>
          <w:b/>
          <w:bCs/>
          <w:spacing w:val="3"/>
        </w:rPr>
        <w:t>Case study:</w:t>
      </w:r>
      <w:r w:rsidRPr="00F73DBE">
        <w:rPr>
          <w:rFonts w:ascii="Times New Roman" w:hAnsi="Times New Roman" w:cs="Times New Roman"/>
          <w:spacing w:val="3"/>
        </w:rPr>
        <w:t xml:space="preserve"> In articles published in 2019 </w:t>
      </w:r>
      <w:r w:rsidRPr="00C920D3">
        <w:rPr>
          <w:rFonts w:ascii="Times New Roman" w:hAnsi="Times New Roman" w:cs="Times New Roman"/>
          <w:i/>
          <w:iCs/>
          <w:spacing w:val="3"/>
        </w:rPr>
        <w:t>The Times</w:t>
      </w:r>
      <w:r w:rsidRPr="00F73DBE">
        <w:rPr>
          <w:rFonts w:ascii="Times New Roman" w:hAnsi="Times New Roman" w:cs="Times New Roman"/>
          <w:spacing w:val="3"/>
        </w:rPr>
        <w:t xml:space="preserve"> expressed frustration that an anonymity order made under rule 50 </w:t>
      </w:r>
      <w:r w:rsidR="004716BB">
        <w:rPr>
          <w:rFonts w:ascii="Times New Roman" w:hAnsi="Times New Roman" w:cs="Times New Roman"/>
          <w:spacing w:val="3"/>
        </w:rPr>
        <w:t xml:space="preserve">and based on </w:t>
      </w:r>
      <w:r>
        <w:rPr>
          <w:rFonts w:ascii="Times New Roman" w:hAnsi="Times New Roman" w:cs="Times New Roman"/>
          <w:spacing w:val="3"/>
        </w:rPr>
        <w:t xml:space="preserve">section 11 of the 1996 Act </w:t>
      </w:r>
      <w:r w:rsidRPr="00F73DBE">
        <w:rPr>
          <w:rFonts w:ascii="Times New Roman" w:hAnsi="Times New Roman" w:cs="Times New Roman"/>
          <w:spacing w:val="3"/>
        </w:rPr>
        <w:t>by Judge Wade at the London (Central) employment tribunal prevented it from identifying a ‘multi-millionaire businessman’</w:t>
      </w:r>
      <w:r w:rsidR="009F19C0">
        <w:rPr>
          <w:rFonts w:ascii="Times New Roman" w:hAnsi="Times New Roman" w:cs="Times New Roman"/>
          <w:spacing w:val="3"/>
        </w:rPr>
        <w:t xml:space="preserve"> when reporting a case. In it t</w:t>
      </w:r>
      <w:r w:rsidRPr="00F73DBE">
        <w:rPr>
          <w:rFonts w:ascii="Times New Roman" w:hAnsi="Times New Roman" w:cs="Times New Roman"/>
          <w:spacing w:val="3"/>
        </w:rPr>
        <w:t xml:space="preserve">wo women accused him of </w:t>
      </w:r>
      <w:r w:rsidR="009F19C0">
        <w:rPr>
          <w:rFonts w:ascii="Times New Roman" w:hAnsi="Times New Roman" w:cs="Times New Roman"/>
          <w:spacing w:val="3"/>
        </w:rPr>
        <w:t xml:space="preserve">‘sexual misconduct’ in the form of </w:t>
      </w:r>
      <w:r w:rsidRPr="00864462">
        <w:rPr>
          <w:rFonts w:ascii="Times New Roman" w:eastAsia="Times New Roman" w:hAnsi="Times New Roman" w:cs="Times New Roman"/>
        </w:rPr>
        <w:t>sexual harassment and</w:t>
      </w:r>
      <w:r w:rsidRPr="00F73DBE">
        <w:rPr>
          <w:rFonts w:ascii="Times New Roman" w:hAnsi="Times New Roman" w:cs="Times New Roman"/>
        </w:rPr>
        <w:t xml:space="preserve"> sexual offences</w:t>
      </w:r>
      <w:r w:rsidR="009F19C0">
        <w:rPr>
          <w:rFonts w:ascii="Times New Roman" w:hAnsi="Times New Roman" w:cs="Times New Roman"/>
        </w:rPr>
        <w:t xml:space="preserve"> they said he inflicted on them</w:t>
      </w:r>
      <w:r w:rsidR="005C1CBF">
        <w:rPr>
          <w:rFonts w:ascii="Times New Roman" w:hAnsi="Times New Roman" w:cs="Times New Roman"/>
        </w:rPr>
        <w:t xml:space="preserve"> when they were employees. He denied any such misconduct. </w:t>
      </w:r>
      <w:r w:rsidRPr="00F73DBE">
        <w:rPr>
          <w:rFonts w:ascii="Times New Roman" w:hAnsi="Times New Roman" w:cs="Times New Roman"/>
        </w:rPr>
        <w:t>They could not be identified either, because as alleged victims of sexual offences they ha</w:t>
      </w:r>
      <w:r w:rsidR="009F19C0">
        <w:rPr>
          <w:rFonts w:ascii="Times New Roman" w:hAnsi="Times New Roman" w:cs="Times New Roman"/>
        </w:rPr>
        <w:t>ve</w:t>
      </w:r>
      <w:r w:rsidRPr="00F73DBE">
        <w:rPr>
          <w:rFonts w:ascii="Times New Roman" w:hAnsi="Times New Roman" w:cs="Times New Roman"/>
        </w:rPr>
        <w:t xml:space="preserve"> </w:t>
      </w:r>
      <w:r>
        <w:rPr>
          <w:rFonts w:ascii="Times New Roman" w:hAnsi="Times New Roman" w:cs="Times New Roman"/>
        </w:rPr>
        <w:t xml:space="preserve">lifetime </w:t>
      </w:r>
      <w:r w:rsidRPr="00F73DBE">
        <w:rPr>
          <w:rFonts w:ascii="Times New Roman" w:hAnsi="Times New Roman" w:cs="Times New Roman"/>
        </w:rPr>
        <w:t>anonymity under the Sexual Offences (Amendment) Act 1992</w:t>
      </w:r>
      <w:r w:rsidR="009F19C0">
        <w:rPr>
          <w:rFonts w:ascii="Times New Roman" w:hAnsi="Times New Roman" w:cs="Times New Roman"/>
        </w:rPr>
        <w:t xml:space="preserve"> as regards reports of the case</w:t>
      </w:r>
      <w:r>
        <w:rPr>
          <w:rFonts w:ascii="Times New Roman" w:hAnsi="Times New Roman" w:cs="Times New Roman"/>
        </w:rPr>
        <w:t xml:space="preserve">. The man’s lawyers argued he should be given anonymity in </w:t>
      </w:r>
      <w:r w:rsidR="009F19C0">
        <w:rPr>
          <w:rFonts w:ascii="Times New Roman" w:hAnsi="Times New Roman" w:cs="Times New Roman"/>
        </w:rPr>
        <w:t xml:space="preserve">such </w:t>
      </w:r>
      <w:r>
        <w:rPr>
          <w:rFonts w:ascii="Times New Roman" w:hAnsi="Times New Roman" w:cs="Times New Roman"/>
        </w:rPr>
        <w:t xml:space="preserve">reports because of his rights under Article 8 of the Convention, protecting his private and family life, meant that his honour and reputation should be </w:t>
      </w:r>
      <w:r w:rsidR="009F19C0">
        <w:rPr>
          <w:rFonts w:ascii="Times New Roman" w:hAnsi="Times New Roman" w:cs="Times New Roman"/>
        </w:rPr>
        <w:t>s</w:t>
      </w:r>
      <w:r>
        <w:rPr>
          <w:rFonts w:ascii="Times New Roman" w:hAnsi="Times New Roman" w:cs="Times New Roman"/>
        </w:rPr>
        <w:t>a</w:t>
      </w:r>
      <w:r w:rsidR="009F19C0">
        <w:rPr>
          <w:rFonts w:ascii="Times New Roman" w:hAnsi="Times New Roman" w:cs="Times New Roman"/>
        </w:rPr>
        <w:t xml:space="preserve">feguarded </w:t>
      </w:r>
      <w:r w:rsidR="005C1CBF">
        <w:rPr>
          <w:rFonts w:ascii="Times New Roman" w:hAnsi="Times New Roman" w:cs="Times New Roman"/>
        </w:rPr>
        <w:t xml:space="preserve">from </w:t>
      </w:r>
      <w:r>
        <w:rPr>
          <w:rFonts w:ascii="Times New Roman" w:hAnsi="Times New Roman" w:cs="Times New Roman"/>
        </w:rPr>
        <w:t>the unprove</w:t>
      </w:r>
      <w:r w:rsidR="005C1CBF">
        <w:rPr>
          <w:rFonts w:ascii="Times New Roman" w:hAnsi="Times New Roman" w:cs="Times New Roman"/>
        </w:rPr>
        <w:t>n</w:t>
      </w:r>
      <w:r>
        <w:rPr>
          <w:rFonts w:ascii="Times New Roman" w:hAnsi="Times New Roman" w:cs="Times New Roman"/>
        </w:rPr>
        <w:t xml:space="preserve"> allegations. </w:t>
      </w:r>
      <w:r w:rsidRPr="00F73DBE">
        <w:rPr>
          <w:rFonts w:ascii="Times New Roman" w:hAnsi="Times New Roman" w:cs="Times New Roman"/>
        </w:rPr>
        <w:t>Judge Wade refused</w:t>
      </w:r>
      <w:r>
        <w:rPr>
          <w:rFonts w:ascii="Times New Roman" w:hAnsi="Times New Roman" w:cs="Times New Roman"/>
        </w:rPr>
        <w:t xml:space="preserve"> an </w:t>
      </w:r>
      <w:r w:rsidRPr="00F73DBE">
        <w:rPr>
          <w:rFonts w:ascii="Times New Roman" w:hAnsi="Times New Roman" w:cs="Times New Roman"/>
        </w:rPr>
        <w:t xml:space="preserve">application </w:t>
      </w:r>
      <w:r>
        <w:rPr>
          <w:rFonts w:ascii="Times New Roman" w:hAnsi="Times New Roman" w:cs="Times New Roman"/>
        </w:rPr>
        <w:t xml:space="preserve">from the two women </w:t>
      </w:r>
      <w:r w:rsidRPr="00F73DBE">
        <w:rPr>
          <w:rFonts w:ascii="Times New Roman" w:hAnsi="Times New Roman" w:cs="Times New Roman"/>
        </w:rPr>
        <w:t xml:space="preserve">that the man should not have </w:t>
      </w:r>
      <w:r w:rsidR="005C1CBF">
        <w:rPr>
          <w:rFonts w:ascii="Times New Roman" w:hAnsi="Times New Roman" w:cs="Times New Roman"/>
        </w:rPr>
        <w:t xml:space="preserve">this </w:t>
      </w:r>
      <w:r w:rsidRPr="00F73DBE">
        <w:rPr>
          <w:rFonts w:ascii="Times New Roman" w:hAnsi="Times New Roman" w:cs="Times New Roman"/>
        </w:rPr>
        <w:t>anonymity</w:t>
      </w:r>
      <w:r w:rsidR="005C1CBF">
        <w:rPr>
          <w:rFonts w:ascii="Times New Roman" w:hAnsi="Times New Roman" w:cs="Times New Roman"/>
        </w:rPr>
        <w:t>, ruling that it should last until any ‘remedy’ decision in the case, if that decision was needed</w:t>
      </w:r>
      <w:r>
        <w:rPr>
          <w:rFonts w:ascii="Times New Roman" w:hAnsi="Times New Roman" w:cs="Times New Roman"/>
        </w:rPr>
        <w:t xml:space="preserve">. </w:t>
      </w:r>
      <w:r w:rsidRPr="00F73DBE">
        <w:rPr>
          <w:rFonts w:ascii="Times New Roman" w:hAnsi="Times New Roman" w:cs="Times New Roman"/>
        </w:rPr>
        <w:t>They</w:t>
      </w:r>
      <w:r>
        <w:rPr>
          <w:rFonts w:ascii="Times New Roman" w:hAnsi="Times New Roman" w:cs="Times New Roman"/>
        </w:rPr>
        <w:t xml:space="preserve"> and </w:t>
      </w:r>
      <w:r w:rsidRPr="00F73DBE">
        <w:rPr>
          <w:rFonts w:ascii="Times New Roman" w:hAnsi="Times New Roman" w:cs="Times New Roman"/>
          <w:i/>
          <w:iCs/>
        </w:rPr>
        <w:t>The Times</w:t>
      </w:r>
      <w:r w:rsidRPr="00F73DBE">
        <w:rPr>
          <w:rFonts w:ascii="Times New Roman" w:hAnsi="Times New Roman" w:cs="Times New Roman"/>
        </w:rPr>
        <w:t xml:space="preserve"> appealed to Employment Appeal Tribunal (EAT) against that </w:t>
      </w:r>
      <w:r w:rsidR="005C1CBF">
        <w:rPr>
          <w:rFonts w:ascii="Times New Roman" w:hAnsi="Times New Roman" w:cs="Times New Roman"/>
        </w:rPr>
        <w:t>granting of anonymity to the man</w:t>
      </w:r>
      <w:r w:rsidRPr="00F73DBE">
        <w:rPr>
          <w:rFonts w:ascii="Times New Roman" w:hAnsi="Times New Roman" w:cs="Times New Roman"/>
        </w:rPr>
        <w:t xml:space="preserve">. </w:t>
      </w:r>
      <w:r>
        <w:rPr>
          <w:rFonts w:ascii="Times New Roman" w:hAnsi="Times New Roman" w:cs="Times New Roman"/>
        </w:rPr>
        <w:t xml:space="preserve">At the </w:t>
      </w:r>
      <w:r w:rsidRPr="00F73DBE">
        <w:rPr>
          <w:rFonts w:ascii="Times New Roman" w:hAnsi="Times New Roman" w:cs="Times New Roman"/>
        </w:rPr>
        <w:t xml:space="preserve">EAT Mr Justice Soole </w:t>
      </w:r>
      <w:r>
        <w:rPr>
          <w:rFonts w:ascii="Times New Roman" w:hAnsi="Times New Roman" w:cs="Times New Roman"/>
        </w:rPr>
        <w:t xml:space="preserve">ruled </w:t>
      </w:r>
      <w:r w:rsidRPr="00F73DBE">
        <w:rPr>
          <w:rFonts w:ascii="Times New Roman" w:hAnsi="Times New Roman" w:cs="Times New Roman"/>
        </w:rPr>
        <w:t>that Judge Wade had been wrong</w:t>
      </w:r>
      <w:r>
        <w:rPr>
          <w:rFonts w:ascii="Times New Roman" w:hAnsi="Times New Roman" w:cs="Times New Roman"/>
        </w:rPr>
        <w:t xml:space="preserve"> to decide that </w:t>
      </w:r>
      <w:r w:rsidRPr="00F73DBE">
        <w:rPr>
          <w:rFonts w:ascii="Times New Roman" w:hAnsi="Times New Roman" w:cs="Times New Roman"/>
        </w:rPr>
        <w:t xml:space="preserve">one reason </w:t>
      </w:r>
      <w:r>
        <w:rPr>
          <w:rFonts w:ascii="Times New Roman" w:hAnsi="Times New Roman" w:cs="Times New Roman"/>
        </w:rPr>
        <w:t xml:space="preserve">for the man – ‘a well-known public figure’ - to have </w:t>
      </w:r>
      <w:r w:rsidR="005C1CBF">
        <w:rPr>
          <w:rFonts w:ascii="Times New Roman" w:hAnsi="Times New Roman" w:cs="Times New Roman"/>
        </w:rPr>
        <w:t xml:space="preserve">such </w:t>
      </w:r>
      <w:r>
        <w:rPr>
          <w:rFonts w:ascii="Times New Roman" w:hAnsi="Times New Roman" w:cs="Times New Roman"/>
        </w:rPr>
        <w:t xml:space="preserve">anonymity was </w:t>
      </w:r>
      <w:r w:rsidRPr="00F73DBE">
        <w:rPr>
          <w:rFonts w:ascii="Times New Roman" w:hAnsi="Times New Roman" w:cs="Times New Roman"/>
        </w:rPr>
        <w:t xml:space="preserve">that </w:t>
      </w:r>
      <w:r>
        <w:rPr>
          <w:rFonts w:ascii="Times New Roman" w:hAnsi="Times New Roman" w:cs="Times New Roman"/>
        </w:rPr>
        <w:t xml:space="preserve">it </w:t>
      </w:r>
      <w:r w:rsidRPr="00F73DBE">
        <w:rPr>
          <w:rFonts w:ascii="Times New Roman" w:hAnsi="Times New Roman" w:cs="Times New Roman"/>
        </w:rPr>
        <w:t xml:space="preserve">would enable the </w:t>
      </w:r>
      <w:r>
        <w:rPr>
          <w:rFonts w:ascii="Times New Roman" w:hAnsi="Times New Roman" w:cs="Times New Roman"/>
        </w:rPr>
        <w:t xml:space="preserve">tribunal </w:t>
      </w:r>
      <w:r w:rsidRPr="00F73DBE">
        <w:rPr>
          <w:rFonts w:ascii="Times New Roman" w:hAnsi="Times New Roman" w:cs="Times New Roman"/>
        </w:rPr>
        <w:t xml:space="preserve">case to proceed ‘without fear of misreporting’ by the media. </w:t>
      </w:r>
      <w:r>
        <w:rPr>
          <w:rFonts w:ascii="Times New Roman" w:hAnsi="Times New Roman" w:cs="Times New Roman"/>
        </w:rPr>
        <w:t>Mr Justice Soole said t</w:t>
      </w:r>
      <w:r w:rsidRPr="00F73DBE">
        <w:rPr>
          <w:rFonts w:ascii="Times New Roman" w:hAnsi="Times New Roman" w:cs="Times New Roman"/>
        </w:rPr>
        <w:t xml:space="preserve">here had been no evidence </w:t>
      </w:r>
      <w:r>
        <w:rPr>
          <w:rFonts w:ascii="Times New Roman" w:hAnsi="Times New Roman" w:cs="Times New Roman"/>
        </w:rPr>
        <w:t xml:space="preserve">put forward to </w:t>
      </w:r>
      <w:r w:rsidRPr="00F73DBE">
        <w:rPr>
          <w:rFonts w:ascii="Times New Roman" w:hAnsi="Times New Roman" w:cs="Times New Roman"/>
        </w:rPr>
        <w:t>justify such ‘fear</w:t>
      </w:r>
      <w:r>
        <w:rPr>
          <w:rFonts w:ascii="Times New Roman" w:hAnsi="Times New Roman" w:cs="Times New Roman"/>
        </w:rPr>
        <w:t>’</w:t>
      </w:r>
      <w:r w:rsidR="005C1CBF">
        <w:rPr>
          <w:rFonts w:ascii="Times New Roman" w:hAnsi="Times New Roman" w:cs="Times New Roman"/>
        </w:rPr>
        <w:t xml:space="preserve">. </w:t>
      </w:r>
      <w:r w:rsidRPr="00F73DBE">
        <w:rPr>
          <w:rFonts w:ascii="Times New Roman" w:hAnsi="Times New Roman" w:cs="Times New Roman"/>
        </w:rPr>
        <w:t xml:space="preserve">But he also said, referring to </w:t>
      </w:r>
      <w:r>
        <w:rPr>
          <w:rFonts w:ascii="Times New Roman" w:hAnsi="Times New Roman" w:cs="Times New Roman"/>
        </w:rPr>
        <w:t xml:space="preserve">the appellants’ </w:t>
      </w:r>
      <w:r w:rsidRPr="00F73DBE">
        <w:rPr>
          <w:rFonts w:ascii="Times New Roman" w:hAnsi="Times New Roman" w:cs="Times New Roman"/>
        </w:rPr>
        <w:t xml:space="preserve">arguments against the </w:t>
      </w:r>
      <w:r>
        <w:rPr>
          <w:rFonts w:ascii="Times New Roman" w:hAnsi="Times New Roman" w:cs="Times New Roman"/>
        </w:rPr>
        <w:t xml:space="preserve">man’s </w:t>
      </w:r>
      <w:r w:rsidRPr="00F73DBE">
        <w:rPr>
          <w:rFonts w:ascii="Times New Roman" w:hAnsi="Times New Roman" w:cs="Times New Roman"/>
        </w:rPr>
        <w:t xml:space="preserve">anonymity: ‘I do not agree that a tribunal is required to proceed on the basis that distress and damage to reputation from the report of unproven allegations of sexual offences have to be ignored; nor that the public must be taken to understand the difference between such allegations and their proof; nor that if the allegations are false the </w:t>
      </w:r>
      <w:r w:rsidRPr="00F73DBE">
        <w:rPr>
          <w:rFonts w:ascii="Times New Roman" w:hAnsi="Times New Roman" w:cs="Times New Roman"/>
        </w:rPr>
        <w:lastRenderedPageBreak/>
        <w:t xml:space="preserve">judgment will necessarily provide a sufficient vindication.’ </w:t>
      </w:r>
      <w:r>
        <w:rPr>
          <w:rFonts w:ascii="Times New Roman" w:hAnsi="Times New Roman" w:cs="Times New Roman"/>
        </w:rPr>
        <w:t>Nevertheless, he ruled that Judge Wade had been wrong in interpreting the law on how long section 11 anonymity could remain in place, and ruled that the challenge to the man’s anonymity should be considered again, by a different tribunal judge. However, t</w:t>
      </w:r>
      <w:r w:rsidRPr="00F73DBE">
        <w:rPr>
          <w:rFonts w:ascii="Times New Roman" w:hAnsi="Times New Roman" w:cs="Times New Roman"/>
        </w:rPr>
        <w:t xml:space="preserve">he case </w:t>
      </w:r>
      <w:r w:rsidR="00173944">
        <w:rPr>
          <w:rFonts w:ascii="Times New Roman" w:hAnsi="Times New Roman" w:cs="Times New Roman"/>
        </w:rPr>
        <w:t xml:space="preserve">ended because it </w:t>
      </w:r>
      <w:r w:rsidRPr="00F73DBE">
        <w:rPr>
          <w:rFonts w:ascii="Times New Roman" w:hAnsi="Times New Roman" w:cs="Times New Roman"/>
        </w:rPr>
        <w:t>was settled</w:t>
      </w:r>
      <w:r>
        <w:rPr>
          <w:rFonts w:ascii="Times New Roman" w:hAnsi="Times New Roman" w:cs="Times New Roman"/>
        </w:rPr>
        <w:t xml:space="preserve">, with the man’s anonymity continuing, </w:t>
      </w:r>
      <w:r w:rsidRPr="00F73DBE">
        <w:rPr>
          <w:rFonts w:ascii="Times New Roman" w:hAnsi="Times New Roman" w:cs="Times New Roman"/>
        </w:rPr>
        <w:t xml:space="preserve">before the </w:t>
      </w:r>
      <w:r w:rsidR="00173944">
        <w:rPr>
          <w:rFonts w:ascii="Times New Roman" w:hAnsi="Times New Roman" w:cs="Times New Roman"/>
        </w:rPr>
        <w:t xml:space="preserve">date set for the </w:t>
      </w:r>
      <w:r w:rsidRPr="00F73DBE">
        <w:rPr>
          <w:rFonts w:ascii="Times New Roman" w:hAnsi="Times New Roman" w:cs="Times New Roman"/>
        </w:rPr>
        <w:t>tribunal</w:t>
      </w:r>
      <w:r w:rsidR="00173944">
        <w:rPr>
          <w:rFonts w:ascii="Times New Roman" w:hAnsi="Times New Roman" w:cs="Times New Roman"/>
        </w:rPr>
        <w:t xml:space="preserve">’s main hearing which would have decided whether </w:t>
      </w:r>
      <w:r w:rsidRPr="00F73DBE">
        <w:rPr>
          <w:rFonts w:ascii="Times New Roman" w:hAnsi="Times New Roman" w:cs="Times New Roman"/>
        </w:rPr>
        <w:t>the</w:t>
      </w:r>
      <w:r>
        <w:rPr>
          <w:rFonts w:ascii="Times New Roman" w:hAnsi="Times New Roman" w:cs="Times New Roman"/>
        </w:rPr>
        <w:t xml:space="preserve"> women’s</w:t>
      </w:r>
      <w:r w:rsidRPr="00F73DBE">
        <w:rPr>
          <w:rFonts w:ascii="Times New Roman" w:hAnsi="Times New Roman" w:cs="Times New Roman"/>
        </w:rPr>
        <w:t xml:space="preserve"> allegations</w:t>
      </w:r>
      <w:r w:rsidR="00173944">
        <w:rPr>
          <w:rFonts w:ascii="Times New Roman" w:hAnsi="Times New Roman" w:cs="Times New Roman"/>
        </w:rPr>
        <w:t xml:space="preserve"> were proved. In the settlement </w:t>
      </w:r>
      <w:r w:rsidRPr="00F73DBE">
        <w:rPr>
          <w:rFonts w:ascii="Times New Roman" w:hAnsi="Times New Roman" w:cs="Times New Roman"/>
        </w:rPr>
        <w:t>they a</w:t>
      </w:r>
      <w:r>
        <w:rPr>
          <w:rFonts w:ascii="Times New Roman" w:hAnsi="Times New Roman" w:cs="Times New Roman"/>
        </w:rPr>
        <w:t>c</w:t>
      </w:r>
      <w:r w:rsidRPr="00F73DBE">
        <w:rPr>
          <w:rFonts w:ascii="Times New Roman" w:hAnsi="Times New Roman" w:cs="Times New Roman"/>
        </w:rPr>
        <w:t>cepted ‘</w:t>
      </w:r>
      <w:r w:rsidRPr="00375D19">
        <w:rPr>
          <w:rFonts w:ascii="Times New Roman" w:hAnsi="Times New Roman" w:cs="Times New Roman"/>
        </w:rPr>
        <w:t>large financial settlements’ from him</w:t>
      </w:r>
      <w:r>
        <w:rPr>
          <w:rFonts w:ascii="Times New Roman" w:hAnsi="Times New Roman" w:cs="Times New Roman"/>
        </w:rPr>
        <w:t xml:space="preserve"> in ‘non-disclosure agreements’, a condition of which was that they did not repeat the allegations,</w:t>
      </w:r>
      <w:r w:rsidRPr="00375D19">
        <w:rPr>
          <w:rFonts w:ascii="Times New Roman" w:hAnsi="Times New Roman" w:cs="Times New Roman"/>
        </w:rPr>
        <w:t xml:space="preserve"> </w:t>
      </w:r>
      <w:r w:rsidRPr="00375D19">
        <w:rPr>
          <w:rFonts w:ascii="Times New Roman" w:hAnsi="Times New Roman" w:cs="Times New Roman"/>
          <w:i/>
          <w:iCs/>
        </w:rPr>
        <w:t>The Times</w:t>
      </w:r>
      <w:r w:rsidRPr="00375D19">
        <w:rPr>
          <w:rFonts w:ascii="Times New Roman" w:hAnsi="Times New Roman" w:cs="Times New Roman"/>
        </w:rPr>
        <w:t xml:space="preserve"> reported</w:t>
      </w:r>
      <w:r>
        <w:rPr>
          <w:rFonts w:ascii="Times New Roman" w:hAnsi="Times New Roman" w:cs="Times New Roman"/>
        </w:rPr>
        <w:t xml:space="preserve">. It said </w:t>
      </w:r>
      <w:r w:rsidR="00155939">
        <w:rPr>
          <w:rFonts w:ascii="Times New Roman" w:hAnsi="Times New Roman" w:cs="Times New Roman"/>
        </w:rPr>
        <w:t xml:space="preserve">it believed that </w:t>
      </w:r>
      <w:r>
        <w:rPr>
          <w:rFonts w:ascii="Times New Roman" w:hAnsi="Times New Roman" w:cs="Times New Roman"/>
        </w:rPr>
        <w:t xml:space="preserve">the agreements did not stop the women reporting the man to the police, but </w:t>
      </w:r>
      <w:r w:rsidR="00155939">
        <w:rPr>
          <w:rFonts w:ascii="Times New Roman" w:hAnsi="Times New Roman" w:cs="Times New Roman"/>
        </w:rPr>
        <w:t xml:space="preserve">understood </w:t>
      </w:r>
      <w:r>
        <w:rPr>
          <w:rFonts w:ascii="Times New Roman" w:hAnsi="Times New Roman" w:cs="Times New Roman"/>
        </w:rPr>
        <w:t>they had not done that</w:t>
      </w:r>
      <w:r w:rsidRPr="00375D19">
        <w:rPr>
          <w:rFonts w:ascii="Times New Roman" w:hAnsi="Times New Roman" w:cs="Times New Roman"/>
        </w:rPr>
        <w:t xml:space="preserve"> (</w:t>
      </w:r>
      <w:r w:rsidRPr="00375D19">
        <w:rPr>
          <w:rFonts w:ascii="Times New Roman" w:hAnsi="Times New Roman" w:cs="Times New Roman"/>
          <w:i/>
          <w:iCs/>
        </w:rPr>
        <w:t>The Times</w:t>
      </w:r>
      <w:r w:rsidRPr="00375D19">
        <w:rPr>
          <w:rFonts w:ascii="Times New Roman" w:hAnsi="Times New Roman" w:cs="Times New Roman"/>
        </w:rPr>
        <w:t xml:space="preserve"> online, 5 and </w:t>
      </w:r>
      <w:r>
        <w:rPr>
          <w:rFonts w:ascii="Times New Roman" w:hAnsi="Times New Roman" w:cs="Times New Roman"/>
        </w:rPr>
        <w:t>8</w:t>
      </w:r>
      <w:r w:rsidRPr="00375D19">
        <w:rPr>
          <w:rFonts w:ascii="Times New Roman" w:hAnsi="Times New Roman" w:cs="Times New Roman"/>
        </w:rPr>
        <w:t xml:space="preserve"> July 2019; </w:t>
      </w:r>
      <w:r w:rsidRPr="00375D19">
        <w:rPr>
          <w:rFonts w:ascii="Times New Roman" w:hAnsi="Times New Roman" w:cs="Times New Roman"/>
          <w:color w:val="000000"/>
        </w:rPr>
        <w:t>(</w:t>
      </w:r>
      <w:r w:rsidRPr="00375D19">
        <w:rPr>
          <w:rFonts w:ascii="Times New Roman" w:hAnsi="Times New Roman" w:cs="Times New Roman"/>
          <w:i/>
          <w:iCs/>
          <w:color w:val="000000"/>
        </w:rPr>
        <w:t>A and another (Appellants) v X and others (respondents)</w:t>
      </w:r>
      <w:r>
        <w:rPr>
          <w:rFonts w:ascii="Times New Roman" w:hAnsi="Times New Roman" w:cs="Times New Roman"/>
          <w:color w:val="000000"/>
        </w:rPr>
        <w:t xml:space="preserve"> </w:t>
      </w:r>
      <w:r w:rsidRPr="00375D19">
        <w:rPr>
          <w:rFonts w:ascii="Times New Roman" w:hAnsi="Times New Roman" w:cs="Times New Roman"/>
          <w:color w:val="000000"/>
        </w:rPr>
        <w:t xml:space="preserve">UKEAT/0113/18/JOJ). </w:t>
      </w:r>
      <w:r w:rsidRPr="00375D19">
        <w:rPr>
          <w:rFonts w:ascii="Times New Roman" w:hAnsi="Times New Roman" w:cs="Times New Roman"/>
        </w:rPr>
        <w:t xml:space="preserve"> </w:t>
      </w:r>
    </w:p>
    <w:p w14:paraId="1A2821C3" w14:textId="77777777" w:rsidR="0029388A" w:rsidRDefault="0029388A" w:rsidP="00375D19">
      <w:pPr>
        <w:pStyle w:val="TextInd"/>
        <w:spacing w:line="480" w:lineRule="auto"/>
        <w:ind w:firstLine="0"/>
        <w:jc w:val="left"/>
        <w:rPr>
          <w:rFonts w:ascii="Times New Roman" w:hAnsi="Times New Roman" w:cs="Times New Roman"/>
          <w:i/>
          <w:iCs/>
          <w:color w:val="auto"/>
          <w:spacing w:val="3"/>
          <w:sz w:val="22"/>
        </w:rPr>
      </w:pPr>
    </w:p>
    <w:p w14:paraId="19B3E761" w14:textId="52639C49" w:rsidR="00375D19" w:rsidRPr="00F73DBE" w:rsidRDefault="00825BD7" w:rsidP="00375D19">
      <w:pPr>
        <w:pStyle w:val="TextInd"/>
        <w:spacing w:line="480" w:lineRule="auto"/>
        <w:ind w:firstLine="0"/>
        <w:jc w:val="left"/>
        <w:rPr>
          <w:rFonts w:ascii="Times New Roman" w:hAnsi="Times New Roman" w:cs="Times New Roman"/>
          <w:color w:val="auto"/>
          <w:spacing w:val="3"/>
          <w:sz w:val="22"/>
        </w:rPr>
      </w:pPr>
      <w:r w:rsidRPr="00825BD7">
        <w:rPr>
          <w:rFonts w:ascii="Times New Roman" w:hAnsi="Times New Roman" w:cs="Times New Roman"/>
          <w:i/>
          <w:iCs/>
          <w:color w:val="auto"/>
          <w:spacing w:val="3"/>
          <w:sz w:val="22"/>
        </w:rPr>
        <w:t>The Times’</w:t>
      </w:r>
      <w:r>
        <w:rPr>
          <w:rFonts w:ascii="Times New Roman" w:hAnsi="Times New Roman" w:cs="Times New Roman"/>
          <w:color w:val="auto"/>
          <w:spacing w:val="3"/>
          <w:sz w:val="22"/>
        </w:rPr>
        <w:t xml:space="preserve"> articles indicate that part of its concern was that Mr Justice Soole </w:t>
      </w:r>
      <w:r w:rsidR="009E55FA">
        <w:rPr>
          <w:rFonts w:ascii="Times New Roman" w:hAnsi="Times New Roman" w:cs="Times New Roman"/>
          <w:color w:val="auto"/>
          <w:spacing w:val="3"/>
          <w:sz w:val="22"/>
        </w:rPr>
        <w:t xml:space="preserve">in effect </w:t>
      </w:r>
      <w:r w:rsidR="007F4738">
        <w:rPr>
          <w:rFonts w:ascii="Times New Roman" w:hAnsi="Times New Roman" w:cs="Times New Roman"/>
          <w:color w:val="auto"/>
          <w:spacing w:val="3"/>
          <w:sz w:val="22"/>
        </w:rPr>
        <w:t>said</w:t>
      </w:r>
      <w:r>
        <w:rPr>
          <w:rFonts w:ascii="Times New Roman" w:hAnsi="Times New Roman" w:cs="Times New Roman"/>
          <w:color w:val="auto"/>
          <w:spacing w:val="3"/>
          <w:sz w:val="22"/>
        </w:rPr>
        <w:t xml:space="preserve">, as </w:t>
      </w:r>
      <w:r w:rsidR="0029388A">
        <w:rPr>
          <w:rFonts w:ascii="Times New Roman" w:hAnsi="Times New Roman" w:cs="Times New Roman"/>
          <w:color w:val="auto"/>
          <w:spacing w:val="3"/>
          <w:sz w:val="22"/>
        </w:rPr>
        <w:t>s</w:t>
      </w:r>
      <w:r w:rsidR="007F4738">
        <w:rPr>
          <w:rFonts w:ascii="Times New Roman" w:hAnsi="Times New Roman" w:cs="Times New Roman"/>
          <w:color w:val="auto"/>
          <w:spacing w:val="3"/>
          <w:sz w:val="22"/>
        </w:rPr>
        <w:t xml:space="preserve">et out </w:t>
      </w:r>
      <w:r>
        <w:rPr>
          <w:rFonts w:ascii="Times New Roman" w:hAnsi="Times New Roman" w:cs="Times New Roman"/>
          <w:color w:val="auto"/>
          <w:spacing w:val="3"/>
          <w:sz w:val="22"/>
        </w:rPr>
        <w:t xml:space="preserve">above, </w:t>
      </w:r>
      <w:r w:rsidR="007F4738">
        <w:rPr>
          <w:rFonts w:ascii="Times New Roman" w:hAnsi="Times New Roman" w:cs="Times New Roman"/>
          <w:color w:val="auto"/>
          <w:spacing w:val="3"/>
          <w:sz w:val="22"/>
        </w:rPr>
        <w:t xml:space="preserve">that there </w:t>
      </w:r>
      <w:r w:rsidR="009E55FA">
        <w:rPr>
          <w:rFonts w:ascii="Times New Roman" w:hAnsi="Times New Roman" w:cs="Times New Roman"/>
          <w:color w:val="auto"/>
          <w:spacing w:val="3"/>
          <w:sz w:val="22"/>
        </w:rPr>
        <w:t xml:space="preserve">could be </w:t>
      </w:r>
      <w:r w:rsidR="007F4738">
        <w:rPr>
          <w:rFonts w:ascii="Times New Roman" w:hAnsi="Times New Roman" w:cs="Times New Roman"/>
          <w:color w:val="auto"/>
          <w:spacing w:val="3"/>
          <w:sz w:val="22"/>
        </w:rPr>
        <w:t xml:space="preserve">validity in </w:t>
      </w:r>
      <w:r w:rsidR="0043729E">
        <w:rPr>
          <w:rFonts w:ascii="Times New Roman" w:hAnsi="Times New Roman" w:cs="Times New Roman"/>
          <w:color w:val="auto"/>
          <w:spacing w:val="3"/>
          <w:sz w:val="22"/>
        </w:rPr>
        <w:t xml:space="preserve">argument </w:t>
      </w:r>
      <w:r w:rsidR="007F4738">
        <w:rPr>
          <w:rFonts w:ascii="Times New Roman" w:hAnsi="Times New Roman" w:cs="Times New Roman"/>
          <w:color w:val="auto"/>
          <w:spacing w:val="3"/>
          <w:sz w:val="22"/>
        </w:rPr>
        <w:t xml:space="preserve">made by the businessman’s lawyers </w:t>
      </w:r>
      <w:r>
        <w:rPr>
          <w:rFonts w:ascii="Times New Roman" w:hAnsi="Times New Roman" w:cs="Times New Roman"/>
          <w:color w:val="auto"/>
          <w:spacing w:val="3"/>
          <w:sz w:val="22"/>
        </w:rPr>
        <w:t xml:space="preserve">that </w:t>
      </w:r>
      <w:r w:rsidR="000D52B5">
        <w:rPr>
          <w:rFonts w:ascii="Times New Roman" w:hAnsi="Times New Roman" w:cs="Times New Roman"/>
          <w:color w:val="auto"/>
          <w:spacing w:val="3"/>
          <w:sz w:val="22"/>
        </w:rPr>
        <w:t xml:space="preserve">he needed anonymity as the case progressed because </w:t>
      </w:r>
      <w:r>
        <w:rPr>
          <w:rFonts w:ascii="Times New Roman" w:hAnsi="Times New Roman" w:cs="Times New Roman"/>
          <w:color w:val="auto"/>
          <w:spacing w:val="3"/>
          <w:sz w:val="22"/>
        </w:rPr>
        <w:t>members of the public might not sufficiently understand that the allegations against him were not proven.</w:t>
      </w:r>
      <w:r w:rsidR="00366B5D">
        <w:rPr>
          <w:rFonts w:ascii="Times New Roman" w:hAnsi="Times New Roman" w:cs="Times New Roman"/>
          <w:color w:val="auto"/>
          <w:spacing w:val="3"/>
          <w:sz w:val="22"/>
        </w:rPr>
        <w:t xml:space="preserve"> </w:t>
      </w:r>
      <w:r w:rsidR="009E55FA">
        <w:rPr>
          <w:rFonts w:ascii="Times New Roman" w:hAnsi="Times New Roman" w:cs="Times New Roman"/>
          <w:color w:val="auto"/>
          <w:spacing w:val="3"/>
          <w:sz w:val="22"/>
        </w:rPr>
        <w:t>That the public can distinguish between unproven and proven allegations</w:t>
      </w:r>
      <w:r w:rsidR="0081476A">
        <w:rPr>
          <w:rFonts w:ascii="Times New Roman" w:hAnsi="Times New Roman" w:cs="Times New Roman"/>
          <w:color w:val="auto"/>
          <w:spacing w:val="3"/>
          <w:sz w:val="22"/>
        </w:rPr>
        <w:t xml:space="preserve"> is a point made </w:t>
      </w:r>
      <w:r w:rsidR="009E55FA">
        <w:rPr>
          <w:rFonts w:ascii="Times New Roman" w:hAnsi="Times New Roman" w:cs="Times New Roman"/>
          <w:color w:val="auto"/>
          <w:spacing w:val="3"/>
          <w:sz w:val="22"/>
        </w:rPr>
        <w:t>by media organisations when arguing against reporting restrictions, so they are concerned when</w:t>
      </w:r>
      <w:r w:rsidR="000D52B5">
        <w:rPr>
          <w:rFonts w:ascii="Times New Roman" w:hAnsi="Times New Roman" w:cs="Times New Roman"/>
          <w:color w:val="auto"/>
          <w:spacing w:val="3"/>
          <w:sz w:val="22"/>
        </w:rPr>
        <w:t>ever</w:t>
      </w:r>
      <w:r w:rsidR="009E55FA">
        <w:rPr>
          <w:rFonts w:ascii="Times New Roman" w:hAnsi="Times New Roman" w:cs="Times New Roman"/>
          <w:color w:val="auto"/>
          <w:spacing w:val="3"/>
          <w:sz w:val="22"/>
        </w:rPr>
        <w:t xml:space="preserve"> a</w:t>
      </w:r>
      <w:r w:rsidR="0081476A">
        <w:rPr>
          <w:rFonts w:ascii="Times New Roman" w:hAnsi="Times New Roman" w:cs="Times New Roman"/>
          <w:color w:val="auto"/>
          <w:spacing w:val="3"/>
          <w:sz w:val="22"/>
        </w:rPr>
        <w:t xml:space="preserve"> </w:t>
      </w:r>
      <w:r w:rsidR="009E55FA">
        <w:rPr>
          <w:rFonts w:ascii="Times New Roman" w:hAnsi="Times New Roman" w:cs="Times New Roman"/>
          <w:color w:val="auto"/>
          <w:spacing w:val="3"/>
          <w:sz w:val="22"/>
        </w:rPr>
        <w:t xml:space="preserve">senior judge </w:t>
      </w:r>
      <w:r w:rsidR="0081476A">
        <w:rPr>
          <w:rFonts w:ascii="Times New Roman" w:hAnsi="Times New Roman" w:cs="Times New Roman"/>
          <w:color w:val="auto"/>
          <w:spacing w:val="3"/>
          <w:sz w:val="22"/>
        </w:rPr>
        <w:t>states</w:t>
      </w:r>
      <w:r w:rsidR="009E55FA">
        <w:rPr>
          <w:rFonts w:ascii="Times New Roman" w:hAnsi="Times New Roman" w:cs="Times New Roman"/>
          <w:color w:val="auto"/>
          <w:spacing w:val="3"/>
          <w:sz w:val="22"/>
        </w:rPr>
        <w:t xml:space="preserve">, as some </w:t>
      </w:r>
      <w:r w:rsidR="000B0413">
        <w:rPr>
          <w:rFonts w:ascii="Times New Roman" w:hAnsi="Times New Roman" w:cs="Times New Roman"/>
          <w:color w:val="auto"/>
          <w:spacing w:val="3"/>
          <w:sz w:val="22"/>
        </w:rPr>
        <w:t xml:space="preserve">in effect </w:t>
      </w:r>
      <w:r w:rsidR="009E55FA">
        <w:rPr>
          <w:rFonts w:ascii="Times New Roman" w:hAnsi="Times New Roman" w:cs="Times New Roman"/>
          <w:color w:val="auto"/>
          <w:spacing w:val="3"/>
          <w:sz w:val="22"/>
        </w:rPr>
        <w:t xml:space="preserve">have, that </w:t>
      </w:r>
      <w:r w:rsidR="0081476A">
        <w:rPr>
          <w:rFonts w:ascii="Times New Roman" w:hAnsi="Times New Roman" w:cs="Times New Roman"/>
          <w:color w:val="auto"/>
          <w:spacing w:val="3"/>
          <w:sz w:val="22"/>
        </w:rPr>
        <w:t xml:space="preserve">from fair and accurate reporting </w:t>
      </w:r>
      <w:r w:rsidR="009E55FA">
        <w:rPr>
          <w:rFonts w:ascii="Times New Roman" w:hAnsi="Times New Roman" w:cs="Times New Roman"/>
          <w:color w:val="auto"/>
          <w:spacing w:val="3"/>
          <w:sz w:val="22"/>
        </w:rPr>
        <w:t xml:space="preserve">the public </w:t>
      </w:r>
      <w:r w:rsidR="005E490A">
        <w:rPr>
          <w:rFonts w:ascii="Times New Roman" w:hAnsi="Times New Roman" w:cs="Times New Roman"/>
          <w:color w:val="auto"/>
          <w:spacing w:val="3"/>
          <w:sz w:val="22"/>
        </w:rPr>
        <w:t xml:space="preserve">may not be able to </w:t>
      </w:r>
      <w:r w:rsidR="009E55FA">
        <w:rPr>
          <w:rFonts w:ascii="Times New Roman" w:hAnsi="Times New Roman" w:cs="Times New Roman"/>
          <w:color w:val="auto"/>
          <w:spacing w:val="3"/>
          <w:sz w:val="22"/>
        </w:rPr>
        <w:t>make this distinction.</w:t>
      </w:r>
      <w:r w:rsidR="0081476A">
        <w:rPr>
          <w:rFonts w:ascii="Times New Roman" w:hAnsi="Times New Roman" w:cs="Times New Roman"/>
          <w:color w:val="auto"/>
          <w:spacing w:val="3"/>
          <w:sz w:val="22"/>
        </w:rPr>
        <w:t xml:space="preserve"> </w:t>
      </w:r>
      <w:r w:rsidR="000B0413">
        <w:rPr>
          <w:rFonts w:ascii="Times New Roman" w:hAnsi="Times New Roman" w:cs="Times New Roman"/>
          <w:color w:val="auto"/>
          <w:spacing w:val="3"/>
          <w:sz w:val="22"/>
        </w:rPr>
        <w:t>For what an</w:t>
      </w:r>
      <w:r w:rsidR="00CA384B">
        <w:rPr>
          <w:rFonts w:ascii="Times New Roman" w:hAnsi="Times New Roman" w:cs="Times New Roman"/>
          <w:color w:val="auto"/>
          <w:spacing w:val="3"/>
          <w:sz w:val="22"/>
        </w:rPr>
        <w:t>other</w:t>
      </w:r>
      <w:r w:rsidR="000B0413">
        <w:rPr>
          <w:rFonts w:ascii="Times New Roman" w:hAnsi="Times New Roman" w:cs="Times New Roman"/>
          <w:color w:val="auto"/>
          <w:spacing w:val="3"/>
          <w:sz w:val="22"/>
        </w:rPr>
        <w:t xml:space="preserve"> EAT judge said in other cases about the risk of such misunderstanding by the public, </w:t>
      </w:r>
      <w:r w:rsidR="0081476A">
        <w:rPr>
          <w:rFonts w:ascii="Times New Roman" w:hAnsi="Times New Roman" w:cs="Times New Roman"/>
          <w:color w:val="auto"/>
          <w:spacing w:val="3"/>
          <w:sz w:val="22"/>
        </w:rPr>
        <w:t xml:space="preserve">see </w:t>
      </w:r>
      <w:r w:rsidR="000B0413">
        <w:rPr>
          <w:rFonts w:ascii="Times New Roman" w:hAnsi="Times New Roman" w:cs="Times New Roman"/>
          <w:color w:val="auto"/>
          <w:spacing w:val="3"/>
          <w:sz w:val="22"/>
        </w:rPr>
        <w:t xml:space="preserve">the </w:t>
      </w:r>
      <w:proofErr w:type="spellStart"/>
      <w:r w:rsidR="000B0413" w:rsidRPr="000B0413">
        <w:rPr>
          <w:rFonts w:ascii="Times New Roman" w:hAnsi="Times New Roman" w:cs="Times New Roman"/>
          <w:i/>
          <w:iCs/>
          <w:color w:val="auto"/>
          <w:spacing w:val="3"/>
          <w:sz w:val="22"/>
        </w:rPr>
        <w:t>Rod</w:t>
      </w:r>
      <w:r w:rsidR="000B0413">
        <w:rPr>
          <w:rFonts w:ascii="Times New Roman" w:hAnsi="Times New Roman" w:cs="Times New Roman"/>
          <w:i/>
          <w:iCs/>
          <w:color w:val="auto"/>
          <w:spacing w:val="3"/>
          <w:sz w:val="22"/>
        </w:rPr>
        <w:t>e</w:t>
      </w:r>
      <w:r w:rsidR="000B0413" w:rsidRPr="000B0413">
        <w:rPr>
          <w:rFonts w:ascii="Times New Roman" w:hAnsi="Times New Roman" w:cs="Times New Roman"/>
          <w:i/>
          <w:iCs/>
          <w:color w:val="auto"/>
          <w:spacing w:val="3"/>
          <w:sz w:val="22"/>
        </w:rPr>
        <w:t>n</w:t>
      </w:r>
      <w:proofErr w:type="spellEnd"/>
      <w:r w:rsidR="000B0413">
        <w:rPr>
          <w:rFonts w:ascii="Times New Roman" w:hAnsi="Times New Roman" w:cs="Times New Roman"/>
          <w:color w:val="auto"/>
          <w:spacing w:val="3"/>
          <w:sz w:val="22"/>
        </w:rPr>
        <w:t xml:space="preserve"> and </w:t>
      </w:r>
      <w:r w:rsidR="000B0413" w:rsidRPr="000B0413">
        <w:rPr>
          <w:rFonts w:ascii="Times New Roman" w:hAnsi="Times New Roman" w:cs="Times New Roman"/>
          <w:i/>
          <w:iCs/>
          <w:color w:val="auto"/>
          <w:spacing w:val="3"/>
          <w:sz w:val="22"/>
        </w:rPr>
        <w:t>Fallows</w:t>
      </w:r>
      <w:r w:rsidR="000B0413">
        <w:rPr>
          <w:rFonts w:ascii="Times New Roman" w:hAnsi="Times New Roman" w:cs="Times New Roman"/>
          <w:color w:val="auto"/>
          <w:spacing w:val="3"/>
          <w:sz w:val="22"/>
        </w:rPr>
        <w:t xml:space="preserve"> </w:t>
      </w:r>
      <w:r w:rsidR="0081476A">
        <w:rPr>
          <w:rFonts w:ascii="Times New Roman" w:hAnsi="Times New Roman" w:cs="Times New Roman"/>
          <w:color w:val="auto"/>
          <w:spacing w:val="3"/>
          <w:sz w:val="22"/>
        </w:rPr>
        <w:t>case stud</w:t>
      </w:r>
      <w:r w:rsidR="000B0413">
        <w:rPr>
          <w:rFonts w:ascii="Times New Roman" w:hAnsi="Times New Roman" w:cs="Times New Roman"/>
          <w:color w:val="auto"/>
          <w:spacing w:val="3"/>
          <w:sz w:val="22"/>
        </w:rPr>
        <w:t>ies</w:t>
      </w:r>
      <w:r w:rsidR="0081476A">
        <w:rPr>
          <w:rFonts w:ascii="Times New Roman" w:hAnsi="Times New Roman" w:cs="Times New Roman"/>
          <w:color w:val="auto"/>
          <w:spacing w:val="3"/>
          <w:sz w:val="22"/>
        </w:rPr>
        <w:t xml:space="preserve"> in 18.7.6, below.</w:t>
      </w:r>
    </w:p>
    <w:p w14:paraId="30693468" w14:textId="77777777" w:rsidR="00366B5D" w:rsidRDefault="00366B5D" w:rsidP="00375D19">
      <w:pPr>
        <w:pStyle w:val="CHead"/>
        <w:spacing w:before="0" w:after="0" w:line="480" w:lineRule="auto"/>
        <w:rPr>
          <w:rFonts w:ascii="Times New Roman" w:hAnsi="Times New Roman"/>
          <w:color w:val="auto"/>
          <w:sz w:val="24"/>
        </w:rPr>
      </w:pPr>
    </w:p>
    <w:p w14:paraId="3776C6AC" w14:textId="6DFA24F8" w:rsidR="00CD48E9" w:rsidRDefault="00CD48E9" w:rsidP="00375D19">
      <w:pPr>
        <w:pStyle w:val="CHead"/>
        <w:spacing w:before="0" w:after="0" w:line="480" w:lineRule="auto"/>
        <w:rPr>
          <w:rFonts w:ascii="Times New Roman" w:hAnsi="Times New Roman"/>
          <w:color w:val="auto"/>
          <w:sz w:val="24"/>
        </w:rPr>
      </w:pPr>
      <w:r>
        <w:rPr>
          <w:rFonts w:ascii="Times New Roman" w:hAnsi="Times New Roman"/>
          <w:color w:val="auto"/>
          <w:sz w:val="24"/>
        </w:rPr>
        <w:t>1</w:t>
      </w:r>
      <w:r w:rsidR="00FA6A46">
        <w:rPr>
          <w:rFonts w:ascii="Times New Roman" w:hAnsi="Times New Roman"/>
          <w:color w:val="auto"/>
          <w:sz w:val="24"/>
        </w:rPr>
        <w:t>8</w:t>
      </w:r>
      <w:r>
        <w:rPr>
          <w:rFonts w:ascii="Times New Roman" w:hAnsi="Times New Roman"/>
          <w:color w:val="auto"/>
          <w:sz w:val="24"/>
        </w:rPr>
        <w:t>.</w:t>
      </w:r>
      <w:r w:rsidR="00E86B54">
        <w:rPr>
          <w:rFonts w:ascii="Times New Roman" w:hAnsi="Times New Roman"/>
          <w:color w:val="auto"/>
          <w:sz w:val="24"/>
        </w:rPr>
        <w:t>7</w:t>
      </w:r>
      <w:r>
        <w:rPr>
          <w:rFonts w:ascii="Times New Roman" w:hAnsi="Times New Roman"/>
          <w:color w:val="auto"/>
          <w:sz w:val="24"/>
        </w:rPr>
        <w:t>.5.2 Revocation or lapse of section 11 and 12 anonymity</w:t>
      </w:r>
    </w:p>
    <w:p w14:paraId="2B64D6E0" w14:textId="532CF62E" w:rsidR="001D5A51" w:rsidRPr="00375D19" w:rsidRDefault="001D5A51" w:rsidP="00375D19">
      <w:pPr>
        <w:pStyle w:val="Text"/>
        <w:spacing w:line="480" w:lineRule="auto"/>
        <w:jc w:val="left"/>
        <w:rPr>
          <w:rFonts w:ascii="Times New Roman" w:hAnsi="Times New Roman"/>
          <w:color w:val="auto"/>
          <w:sz w:val="22"/>
          <w:szCs w:val="22"/>
        </w:rPr>
      </w:pPr>
      <w:r w:rsidRPr="00375D19">
        <w:rPr>
          <w:rFonts w:ascii="Times New Roman" w:hAnsi="Times New Roman"/>
          <w:color w:val="auto"/>
          <w:sz w:val="22"/>
          <w:szCs w:val="22"/>
        </w:rPr>
        <w:t xml:space="preserve">The 1996 Act says that once the employment tribunal has made a restricted reporting order </w:t>
      </w:r>
      <w:r w:rsidR="00EE3590">
        <w:rPr>
          <w:rFonts w:ascii="Times New Roman" w:hAnsi="Times New Roman"/>
          <w:color w:val="auto"/>
          <w:sz w:val="22"/>
          <w:szCs w:val="22"/>
        </w:rPr>
        <w:t xml:space="preserve">based on </w:t>
      </w:r>
      <w:r w:rsidRPr="00375D19">
        <w:rPr>
          <w:rFonts w:ascii="Times New Roman" w:hAnsi="Times New Roman"/>
          <w:color w:val="auto"/>
          <w:sz w:val="22"/>
          <w:szCs w:val="22"/>
        </w:rPr>
        <w:t>sections 11 or 12:</w:t>
      </w:r>
    </w:p>
    <w:p w14:paraId="3EBF5A27" w14:textId="77777777" w:rsidR="00375D19" w:rsidRPr="00375D19" w:rsidRDefault="00375D19" w:rsidP="00375D19">
      <w:pPr>
        <w:pStyle w:val="bl"/>
        <w:numPr>
          <w:ilvl w:val="0"/>
          <w:numId w:val="12"/>
        </w:numPr>
        <w:jc w:val="left"/>
        <w:rPr>
          <w:color w:val="000000"/>
          <w:sz w:val="22"/>
          <w:szCs w:val="22"/>
        </w:rPr>
      </w:pPr>
      <w:r w:rsidRPr="00375D19">
        <w:rPr>
          <w:color w:val="000000"/>
          <w:sz w:val="22"/>
          <w:szCs w:val="22"/>
        </w:rPr>
        <w:lastRenderedPageBreak/>
        <w:t xml:space="preserve">it can revoke (that is, cancel) the order at any stage – for example, while the case is ongoing, or when it makes a verbal announcement of its decision on </w:t>
      </w:r>
      <w:r w:rsidRPr="00375D19">
        <w:rPr>
          <w:rStyle w:val="italic"/>
          <w:color w:val="000000"/>
          <w:sz w:val="22"/>
          <w:szCs w:val="22"/>
        </w:rPr>
        <w:t>liability</w:t>
      </w:r>
      <w:r w:rsidRPr="00375D19">
        <w:rPr>
          <w:color w:val="000000"/>
          <w:sz w:val="22"/>
          <w:szCs w:val="22"/>
        </w:rPr>
        <w:t xml:space="preserve"> – to permit media reports to immediately identify the person formerly covered by the order;</w:t>
      </w:r>
    </w:p>
    <w:p w14:paraId="4DF26189" w14:textId="32D9F185" w:rsidR="00375D19" w:rsidRDefault="00375D19" w:rsidP="00375D19">
      <w:pPr>
        <w:pStyle w:val="bl"/>
        <w:numPr>
          <w:ilvl w:val="1"/>
          <w:numId w:val="12"/>
        </w:numPr>
        <w:ind w:left="709" w:hanging="425"/>
        <w:jc w:val="left"/>
        <w:rPr>
          <w:color w:val="000000"/>
        </w:rPr>
      </w:pPr>
      <w:r w:rsidRPr="00375D19">
        <w:rPr>
          <w:color w:val="000000"/>
          <w:sz w:val="22"/>
          <w:szCs w:val="22"/>
        </w:rPr>
        <w:t xml:space="preserve">but, anyway, if not revoked the order only has effect ‘until the promulgation of the decision of the tribunal’, according to the Act. The EAT has ruled that this means promulgation of the </w:t>
      </w:r>
      <w:r w:rsidRPr="00375D19">
        <w:rPr>
          <w:rStyle w:val="italic"/>
          <w:color w:val="000000"/>
          <w:sz w:val="22"/>
          <w:szCs w:val="22"/>
        </w:rPr>
        <w:t>liability</w:t>
      </w:r>
      <w:r w:rsidRPr="00375D19">
        <w:rPr>
          <w:color w:val="000000"/>
          <w:sz w:val="22"/>
          <w:szCs w:val="22"/>
        </w:rPr>
        <w:t xml:space="preserve"> decision (</w:t>
      </w:r>
      <w:r w:rsidRPr="00375D19">
        <w:rPr>
          <w:i/>
          <w:iCs/>
          <w:color w:val="000000"/>
          <w:sz w:val="22"/>
          <w:szCs w:val="22"/>
        </w:rPr>
        <w:t>A and another (Appellants) v X and others (respondents)</w:t>
      </w:r>
      <w:r w:rsidRPr="00375D19">
        <w:rPr>
          <w:color w:val="000000"/>
          <w:sz w:val="22"/>
          <w:szCs w:val="22"/>
        </w:rPr>
        <w:t xml:space="preserve"> cited earlier). Promulgation is the sending of the decision to the parties.</w:t>
      </w:r>
    </w:p>
    <w:p w14:paraId="09ED37F6" w14:textId="77777777" w:rsidR="00CD48E9" w:rsidRDefault="00CD48E9" w:rsidP="00375D19">
      <w:pPr>
        <w:pStyle w:val="CHead"/>
        <w:spacing w:before="0" w:after="0" w:line="276" w:lineRule="auto"/>
        <w:rPr>
          <w:rFonts w:ascii="Times New Roman" w:hAnsi="Times New Roman"/>
          <w:color w:val="auto"/>
          <w:sz w:val="24"/>
        </w:rPr>
      </w:pPr>
    </w:p>
    <w:p w14:paraId="6C8897E7" w14:textId="2804F0FD" w:rsidR="00CD48E9" w:rsidRDefault="00CD48E9" w:rsidP="00375D19">
      <w:pPr>
        <w:pStyle w:val="CHead"/>
        <w:spacing w:before="0" w:after="0" w:line="480" w:lineRule="auto"/>
        <w:rPr>
          <w:rFonts w:ascii="Times New Roman" w:hAnsi="Times New Roman"/>
          <w:color w:val="auto"/>
          <w:sz w:val="24"/>
        </w:rPr>
      </w:pPr>
      <w:r>
        <w:rPr>
          <w:rFonts w:ascii="Times New Roman" w:hAnsi="Times New Roman"/>
          <w:color w:val="auto"/>
          <w:sz w:val="24"/>
        </w:rPr>
        <w:t>1</w:t>
      </w:r>
      <w:r w:rsidR="00FA6A46">
        <w:rPr>
          <w:rFonts w:ascii="Times New Roman" w:hAnsi="Times New Roman"/>
          <w:color w:val="auto"/>
          <w:sz w:val="24"/>
        </w:rPr>
        <w:t>8</w:t>
      </w:r>
      <w:r>
        <w:rPr>
          <w:rFonts w:ascii="Times New Roman" w:hAnsi="Times New Roman"/>
          <w:color w:val="auto"/>
          <w:sz w:val="24"/>
        </w:rPr>
        <w:t>.</w:t>
      </w:r>
      <w:r w:rsidR="00375D19">
        <w:rPr>
          <w:rFonts w:ascii="Times New Roman" w:hAnsi="Times New Roman"/>
          <w:color w:val="auto"/>
          <w:sz w:val="24"/>
        </w:rPr>
        <w:t>7</w:t>
      </w:r>
      <w:r>
        <w:rPr>
          <w:rFonts w:ascii="Times New Roman" w:hAnsi="Times New Roman"/>
          <w:color w:val="auto"/>
          <w:sz w:val="24"/>
        </w:rPr>
        <w:t>.5.3 Penalty for breach of anonymity</w:t>
      </w:r>
    </w:p>
    <w:p w14:paraId="4F387A52" w14:textId="33A6F22E" w:rsidR="00CD48E9" w:rsidRPr="00160B2A" w:rsidRDefault="00CD48E9" w:rsidP="00375D19">
      <w:pPr>
        <w:pStyle w:val="Text"/>
        <w:spacing w:line="480" w:lineRule="auto"/>
        <w:jc w:val="left"/>
        <w:rPr>
          <w:rFonts w:ascii="Times New Roman" w:hAnsi="Times New Roman"/>
          <w:color w:val="auto"/>
          <w:spacing w:val="2"/>
          <w:sz w:val="22"/>
        </w:rPr>
      </w:pPr>
      <w:r w:rsidRPr="00160B2A">
        <w:rPr>
          <w:rFonts w:ascii="Times New Roman" w:hAnsi="Times New Roman"/>
          <w:color w:val="auto"/>
          <w:sz w:val="22"/>
        </w:rPr>
        <w:t xml:space="preserve">Publishing material which breaches a restricted reporting order </w:t>
      </w:r>
      <w:r w:rsidR="004716BB">
        <w:rPr>
          <w:rFonts w:ascii="Times New Roman" w:hAnsi="Times New Roman"/>
          <w:color w:val="auto"/>
          <w:sz w:val="22"/>
        </w:rPr>
        <w:t xml:space="preserve">based on </w:t>
      </w:r>
      <w:r w:rsidRPr="00160B2A">
        <w:rPr>
          <w:rFonts w:ascii="Times New Roman" w:hAnsi="Times New Roman"/>
          <w:color w:val="auto"/>
          <w:sz w:val="22"/>
        </w:rPr>
        <w:t>the Act’s section 11 or 12 is a summary offence punishable by a fine</w:t>
      </w:r>
      <w:r w:rsidR="00375D19">
        <w:rPr>
          <w:rFonts w:ascii="Times New Roman" w:hAnsi="Times New Roman"/>
          <w:color w:val="auto"/>
          <w:sz w:val="22"/>
        </w:rPr>
        <w:t xml:space="preserve"> for which there is no limit specified in statute</w:t>
      </w:r>
      <w:r w:rsidRPr="00160B2A">
        <w:rPr>
          <w:rFonts w:ascii="Times New Roman" w:hAnsi="Times New Roman"/>
          <w:color w:val="auto"/>
          <w:sz w:val="22"/>
        </w:rPr>
        <w:t xml:space="preserve">. </w:t>
      </w:r>
      <w:r w:rsidRPr="00160B2A">
        <w:rPr>
          <w:rFonts w:ascii="Times New Roman" w:hAnsi="Times New Roman"/>
          <w:color w:val="auto"/>
          <w:spacing w:val="2"/>
          <w:sz w:val="22"/>
        </w:rPr>
        <w:t>Any proprietor, editor or publisher held responsible will be liable to pay it. It is a defence for the person or company prosecuted to show that he/she/it was not aware, and neither suspected nor had reason to suspect, that what was published breached the order.</w:t>
      </w:r>
      <w:r w:rsidR="00375D19">
        <w:rPr>
          <w:rFonts w:ascii="Times New Roman" w:hAnsi="Times New Roman"/>
          <w:color w:val="auto"/>
          <w:spacing w:val="2"/>
          <w:sz w:val="22"/>
        </w:rPr>
        <w:t xml:space="preserve"> Breach of anonymity bestowed by other provision in rule 50 could be deemed a contempt of court, for which the punishment is a fine for which there no upper limit in law, and/or a jail term of up to two years.</w:t>
      </w:r>
    </w:p>
    <w:p w14:paraId="44B969F0" w14:textId="77777777" w:rsidR="00CD48E9" w:rsidRPr="00160B2A" w:rsidRDefault="00CD48E9" w:rsidP="00375D19">
      <w:pPr>
        <w:pStyle w:val="FT3aText"/>
        <w:spacing w:line="480" w:lineRule="auto"/>
        <w:rPr>
          <w:rFonts w:ascii="Times New Roman" w:hAnsi="Times New Roman"/>
          <w:color w:val="auto"/>
          <w:sz w:val="22"/>
        </w:rPr>
      </w:pPr>
    </w:p>
    <w:p w14:paraId="18220756" w14:textId="4FA66C62" w:rsidR="00CD48E9" w:rsidRDefault="00CD48E9" w:rsidP="00375D19">
      <w:pPr>
        <w:pStyle w:val="CHead"/>
        <w:spacing w:before="0" w:after="0" w:line="480" w:lineRule="auto"/>
        <w:rPr>
          <w:rFonts w:ascii="Times New Roman" w:hAnsi="Times New Roman"/>
          <w:color w:val="auto"/>
          <w:sz w:val="24"/>
        </w:rPr>
      </w:pPr>
      <w:r>
        <w:rPr>
          <w:rFonts w:ascii="Times New Roman" w:hAnsi="Times New Roman"/>
          <w:color w:val="auto"/>
          <w:sz w:val="24"/>
        </w:rPr>
        <w:t>1</w:t>
      </w:r>
      <w:r w:rsidR="00980E53">
        <w:rPr>
          <w:rFonts w:ascii="Times New Roman" w:hAnsi="Times New Roman"/>
          <w:color w:val="auto"/>
          <w:sz w:val="24"/>
        </w:rPr>
        <w:t>8</w:t>
      </w:r>
      <w:r>
        <w:rPr>
          <w:rFonts w:ascii="Times New Roman" w:hAnsi="Times New Roman"/>
          <w:color w:val="auto"/>
          <w:sz w:val="24"/>
        </w:rPr>
        <w:t>.</w:t>
      </w:r>
      <w:r w:rsidR="00375D19">
        <w:rPr>
          <w:rFonts w:ascii="Times New Roman" w:hAnsi="Times New Roman"/>
          <w:color w:val="auto"/>
          <w:sz w:val="24"/>
        </w:rPr>
        <w:t>7</w:t>
      </w:r>
      <w:r>
        <w:rPr>
          <w:rFonts w:ascii="Times New Roman" w:hAnsi="Times New Roman"/>
          <w:color w:val="auto"/>
          <w:sz w:val="24"/>
        </w:rPr>
        <w:t>.5.4 National security reporting restrictions</w:t>
      </w:r>
    </w:p>
    <w:p w14:paraId="6C803E57" w14:textId="77777777" w:rsidR="00CD48E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Rule 94 of Schedule 1 to the 2013 Regulations, reflecting section 10 of the 1996 Act, says a Minister of the Crown can order an employment tribunal to conceal the identity of a witness in a case concerning national security issues and order it to keep secret all or part of the reasons for its decision in such a case, or the tribunal can, on its own initiative, take either of these courses of action. When the tribunal has taken such steps, it is an offence to publish anything likely to lead to the identification of the witness or to publish any part of a decision the tribunal intended to keep secret. Again, there is no limit on the fine imposed for this offence.</w:t>
      </w:r>
    </w:p>
    <w:p w14:paraId="0EE4701E" w14:textId="77777777" w:rsidR="00CD48E9" w:rsidRDefault="00CD48E9" w:rsidP="00375D19">
      <w:pPr>
        <w:pStyle w:val="BHead"/>
        <w:spacing w:before="0" w:after="0" w:line="480" w:lineRule="auto"/>
        <w:ind w:right="600"/>
        <w:rPr>
          <w:rFonts w:ascii="Times New Roman" w:hAnsi="Times New Roman"/>
          <w:color w:val="auto"/>
          <w:sz w:val="24"/>
        </w:rPr>
      </w:pPr>
    </w:p>
    <w:p w14:paraId="6CADE093" w14:textId="08CF4FB7" w:rsidR="00CD48E9" w:rsidRPr="00447E7A" w:rsidRDefault="00CD48E9" w:rsidP="00375D19">
      <w:pPr>
        <w:pStyle w:val="BHead"/>
        <w:spacing w:before="0" w:after="0" w:line="480" w:lineRule="auto"/>
        <w:ind w:right="600"/>
        <w:rPr>
          <w:rFonts w:ascii="Times New Roman" w:hAnsi="Times New Roman"/>
          <w:color w:val="auto"/>
          <w:sz w:val="26"/>
          <w:szCs w:val="26"/>
        </w:rPr>
      </w:pPr>
      <w:r>
        <w:rPr>
          <w:rFonts w:ascii="Times New Roman" w:hAnsi="Times New Roman"/>
          <w:color w:val="auto"/>
          <w:sz w:val="26"/>
          <w:szCs w:val="26"/>
        </w:rPr>
        <w:t>1</w:t>
      </w:r>
      <w:r w:rsidR="00980E53">
        <w:rPr>
          <w:rFonts w:ascii="Times New Roman" w:hAnsi="Times New Roman"/>
          <w:color w:val="auto"/>
          <w:sz w:val="26"/>
          <w:szCs w:val="26"/>
        </w:rPr>
        <w:t>8</w:t>
      </w:r>
      <w:r>
        <w:rPr>
          <w:rFonts w:ascii="Times New Roman" w:hAnsi="Times New Roman"/>
          <w:color w:val="auto"/>
          <w:sz w:val="26"/>
          <w:szCs w:val="26"/>
        </w:rPr>
        <w:t>.</w:t>
      </w:r>
      <w:r w:rsidR="00375D19">
        <w:rPr>
          <w:rFonts w:ascii="Times New Roman" w:hAnsi="Times New Roman"/>
          <w:color w:val="auto"/>
          <w:sz w:val="26"/>
          <w:szCs w:val="26"/>
        </w:rPr>
        <w:t>7</w:t>
      </w:r>
      <w:r>
        <w:rPr>
          <w:rFonts w:ascii="Times New Roman" w:hAnsi="Times New Roman"/>
          <w:color w:val="auto"/>
          <w:sz w:val="26"/>
          <w:szCs w:val="26"/>
        </w:rPr>
        <w:t xml:space="preserve">.6 </w:t>
      </w:r>
      <w:r w:rsidRPr="00447E7A">
        <w:rPr>
          <w:rFonts w:ascii="Times New Roman" w:hAnsi="Times New Roman"/>
          <w:color w:val="auto"/>
          <w:sz w:val="26"/>
          <w:szCs w:val="26"/>
        </w:rPr>
        <w:t>Challenging reporting restrictions</w:t>
      </w:r>
    </w:p>
    <w:p w14:paraId="658D51A6" w14:textId="135F794A" w:rsidR="00CD48E9" w:rsidRPr="00160B2A" w:rsidRDefault="00CD48E9" w:rsidP="00375D19">
      <w:pPr>
        <w:pStyle w:val="Text"/>
        <w:spacing w:line="480" w:lineRule="auto"/>
        <w:jc w:val="left"/>
        <w:rPr>
          <w:rFonts w:ascii="Times New Roman" w:hAnsi="Times New Roman"/>
          <w:color w:val="auto"/>
          <w:sz w:val="22"/>
        </w:rPr>
      </w:pPr>
      <w:r w:rsidRPr="00160B2A">
        <w:rPr>
          <w:rFonts w:ascii="Times New Roman" w:hAnsi="Times New Roman"/>
          <w:color w:val="auto"/>
          <w:sz w:val="22"/>
        </w:rPr>
        <w:t xml:space="preserve">A journalist covering an employment tribunal case may wish to challenge the imposition or continuation </w:t>
      </w:r>
      <w:r w:rsidR="0067627F">
        <w:rPr>
          <w:rFonts w:ascii="Times New Roman" w:hAnsi="Times New Roman"/>
          <w:color w:val="auto"/>
          <w:sz w:val="22"/>
        </w:rPr>
        <w:t xml:space="preserve">or scope </w:t>
      </w:r>
      <w:r w:rsidRPr="00160B2A">
        <w:rPr>
          <w:rFonts w:ascii="Times New Roman" w:hAnsi="Times New Roman"/>
          <w:color w:val="auto"/>
          <w:sz w:val="22"/>
        </w:rPr>
        <w:t>of a</w:t>
      </w:r>
      <w:r w:rsidR="004716BB">
        <w:rPr>
          <w:rFonts w:ascii="Times New Roman" w:hAnsi="Times New Roman"/>
          <w:color w:val="auto"/>
          <w:sz w:val="22"/>
        </w:rPr>
        <w:t xml:space="preserve">n anonymity order </w:t>
      </w:r>
      <w:r w:rsidRPr="00160B2A">
        <w:rPr>
          <w:rFonts w:ascii="Times New Roman" w:hAnsi="Times New Roman"/>
          <w:color w:val="auto"/>
          <w:sz w:val="22"/>
        </w:rPr>
        <w:t xml:space="preserve">made under rule 50 </w:t>
      </w:r>
      <w:r w:rsidR="00375D19">
        <w:rPr>
          <w:rFonts w:ascii="Times New Roman" w:hAnsi="Times New Roman"/>
          <w:color w:val="auto"/>
          <w:sz w:val="22"/>
        </w:rPr>
        <w:t>as regards Convention rights</w:t>
      </w:r>
      <w:r w:rsidR="0067627F">
        <w:rPr>
          <w:rFonts w:ascii="Times New Roman" w:hAnsi="Times New Roman"/>
          <w:color w:val="auto"/>
          <w:sz w:val="22"/>
        </w:rPr>
        <w:t xml:space="preserve">, whether made </w:t>
      </w:r>
      <w:r w:rsidRPr="00160B2A">
        <w:rPr>
          <w:rFonts w:ascii="Times New Roman" w:hAnsi="Times New Roman"/>
          <w:color w:val="auto"/>
          <w:sz w:val="22"/>
        </w:rPr>
        <w:t xml:space="preserve">under the 1996 Act’s sections 11 or 12, or </w:t>
      </w:r>
      <w:r w:rsidR="0067627F">
        <w:rPr>
          <w:rFonts w:ascii="Times New Roman" w:hAnsi="Times New Roman"/>
          <w:color w:val="auto"/>
          <w:sz w:val="22"/>
        </w:rPr>
        <w:t xml:space="preserve">another part of the rule. </w:t>
      </w:r>
      <w:r w:rsidRPr="00160B2A">
        <w:rPr>
          <w:rFonts w:ascii="Times New Roman" w:hAnsi="Times New Roman"/>
          <w:color w:val="auto"/>
          <w:sz w:val="22"/>
        </w:rPr>
        <w:t>Rule 50(4) gives anyone ‘with a legitimate interest’ the right to make a challenge by written or verbal representations, just as it does in the case of an order that a hearing should be in private—see earlier. Again, rule 50 (4) requires the tribunal considering imposing a restriction, or deciding on a challenge to it, to give full weight to the open justice principle and Article 10 rights.</w:t>
      </w:r>
    </w:p>
    <w:p w14:paraId="79823D05" w14:textId="77777777" w:rsidR="00CD48E9" w:rsidRPr="00160B2A" w:rsidRDefault="00CD48E9" w:rsidP="00375D19">
      <w:pPr>
        <w:pStyle w:val="FT6Head"/>
        <w:pBdr>
          <w:top w:val="none" w:sz="0" w:space="0" w:color="auto"/>
        </w:pBdr>
        <w:spacing w:before="0" w:after="0" w:line="276" w:lineRule="auto"/>
        <w:ind w:left="0"/>
        <w:jc w:val="left"/>
        <w:rPr>
          <w:rFonts w:ascii="Times New Roman" w:hAnsi="Times New Roman"/>
          <w:color w:val="auto"/>
          <w:sz w:val="22"/>
        </w:rPr>
      </w:pPr>
    </w:p>
    <w:p w14:paraId="146BE25A" w14:textId="77777777" w:rsidR="00CD48E9" w:rsidRPr="00902936" w:rsidRDefault="00CD48E9" w:rsidP="00375D19">
      <w:pPr>
        <w:spacing w:after="0" w:line="480" w:lineRule="auto"/>
        <w:ind w:left="567"/>
        <w:rPr>
          <w:rFonts w:ascii="Times New Roman" w:hAnsi="Times New Roman" w:cs="Times New Roman"/>
        </w:rPr>
      </w:pPr>
      <w:r w:rsidRPr="00B767CD">
        <w:rPr>
          <w:rFonts w:ascii="Times New Roman" w:hAnsi="Times New Roman" w:cs="Times New Roman"/>
          <w:b/>
        </w:rPr>
        <w:t>Case study</w:t>
      </w:r>
      <w:r w:rsidR="00902936">
        <w:rPr>
          <w:rFonts w:ascii="Times New Roman" w:hAnsi="Times New Roman" w:cs="Times New Roman"/>
        </w:rPr>
        <w:t xml:space="preserve">: </w:t>
      </w:r>
      <w:r w:rsidRPr="00902936">
        <w:rPr>
          <w:rFonts w:ascii="Times New Roman" w:hAnsi="Times New Roman" w:cs="Times New Roman"/>
        </w:rPr>
        <w:t xml:space="preserve">In 2015 the BBC successfully challenged an anonymity order granted under rule 50 by an employment tribunal judge to a man who had allegedly committed serious sexual assaults. D Roden was claiming he was unfairly and wrongfully dismissed by the BBC from his contract job as a development producer. By the time this contract ended in 2013 the BBC had been told that serious allegations of a sexual nature had been made against him in Glasgow. Police later told the BBC they had information suggesting he posed a risk to young men with whom he came into contact during his BBC work. During the tribunal proceedings it emerged he had not told the BBC that he had been dismissed for gross misconduct from a previous job—with a theatre attached to a college—following distribution of a photo that showed him simulating oral sex with a student in fancy dress. Employment judge Andrew Glennie ruled that Mr Roden should have permanent anonymity in respect of the proceedings because the allegations of sexual assaults were not directly an issue in them and so he would not have any opportunity of gaining a finding which disproved the allegations. In the Employment Appeal Tribunal Mrs Justice Simler heard the BBC’s appeal against the anonymity order, which she revoked. She said that the principle of open justice was of paramount importance, and that Judge Glennie was wrong to think that it and the strong public interest in full publication were outweighed by the risk of the public not understanding that the sexual assault allegations against Mr Roden were unproven. She said there was no evidence to support the claim that if a </w:t>
      </w:r>
      <w:r w:rsidRPr="00902936">
        <w:rPr>
          <w:rFonts w:ascii="Times New Roman" w:hAnsi="Times New Roman" w:cs="Times New Roman"/>
        </w:rPr>
        <w:lastRenderedPageBreak/>
        <w:t>report of the case were to identify Mr Roden, this could have ‘devasting consequences’ for him. She added that he had chosen to bring a claim against the BBC in a public tribunal while knowing he had not been honest about the circumstances of his dismissal from a previous job, and the tribunal had dismissed most of his claim. ‘The mere publication of embarrassing or damaging material is not a good reason for restricting the reporting of a judgment’, Mrs Justice Simler said (</w:t>
      </w:r>
      <w:r w:rsidRPr="00B767CD">
        <w:rPr>
          <w:rFonts w:ascii="Times New Roman" w:hAnsi="Times New Roman" w:cs="Times New Roman"/>
          <w:i/>
        </w:rPr>
        <w:t>BBC v D Roden</w:t>
      </w:r>
      <w:r w:rsidRPr="00902936">
        <w:rPr>
          <w:rFonts w:ascii="Times New Roman" w:hAnsi="Times New Roman" w:cs="Times New Roman"/>
        </w:rPr>
        <w:t>, UKEAT/0385/14/DA).</w:t>
      </w:r>
    </w:p>
    <w:p w14:paraId="09D76227" w14:textId="77777777" w:rsidR="00980E53" w:rsidRPr="00902936" w:rsidRDefault="00980E53" w:rsidP="00375D19">
      <w:pPr>
        <w:spacing w:after="0" w:line="480" w:lineRule="auto"/>
        <w:rPr>
          <w:rFonts w:ascii="Times New Roman" w:hAnsi="Times New Roman" w:cs="Times New Roman"/>
        </w:rPr>
      </w:pPr>
    </w:p>
    <w:p w14:paraId="26DD2246" w14:textId="77777777" w:rsidR="00980E53" w:rsidRPr="00902936" w:rsidRDefault="00980E53" w:rsidP="00375D19">
      <w:pPr>
        <w:spacing w:after="0" w:line="480" w:lineRule="auto"/>
        <w:ind w:left="567"/>
        <w:rPr>
          <w:rFonts w:ascii="Times New Roman" w:hAnsi="Times New Roman" w:cs="Times New Roman"/>
        </w:rPr>
      </w:pPr>
      <w:r w:rsidRPr="00902936">
        <w:rPr>
          <w:rFonts w:ascii="Times New Roman" w:hAnsi="Times New Roman" w:cs="Times New Roman"/>
          <w:b/>
        </w:rPr>
        <w:t>Case study</w:t>
      </w:r>
      <w:r w:rsidRPr="00902936">
        <w:rPr>
          <w:rFonts w:ascii="Times New Roman" w:hAnsi="Times New Roman" w:cs="Times New Roman"/>
        </w:rPr>
        <w:t>:  In 2013 the Associated Newspapers group successfully argued at an employment tribunal that anonymity orders should cease to apply. The tribunal had rejected a man’s claims of constructive dismissal, unfair dismissal and sexual harassment. The complainant had been a managing director. His allegations included that he was obliged by his boss, the group’s chief executive, to take part in sex parties against his will. The tribunal, having ruled the claims were ‘totally without merit’, then ruled that the complainant did not deserve to retain anonymity because any damage to his reputation was because of ‘his own actions’. It also ruled that the chief executive should not retain anonymity either, having found that there were ‘sexual encounters’ from 2001 to 2009 which involved both men having sex with women other than their wives and partners. The tribunal said that the chief executive was responsible for a company ethos which allowed the managing director to rule over employees ‘by fear’, and that removal of the chief executive’s anonymity in reports of the case would let employees know why this was (</w:t>
      </w:r>
      <w:r w:rsidRPr="00902936">
        <w:rPr>
          <w:rFonts w:ascii="Times New Roman" w:hAnsi="Times New Roman" w:cs="Times New Roman"/>
          <w:i/>
        </w:rPr>
        <w:t>Media Lawyer</w:t>
      </w:r>
      <w:r w:rsidRPr="00902936">
        <w:rPr>
          <w:rFonts w:ascii="Times New Roman" w:hAnsi="Times New Roman" w:cs="Times New Roman"/>
        </w:rPr>
        <w:t>, 20 August 2013).</w:t>
      </w:r>
    </w:p>
    <w:p w14:paraId="0C78A270" w14:textId="77777777" w:rsidR="00980E53" w:rsidRDefault="00980E53" w:rsidP="00375D19">
      <w:pPr>
        <w:tabs>
          <w:tab w:val="left" w:pos="0"/>
        </w:tabs>
        <w:spacing w:after="0" w:line="480" w:lineRule="auto"/>
        <w:ind w:left="567"/>
        <w:rPr>
          <w:rFonts w:ascii="Times New Roman" w:hAnsi="Times New Roman" w:cs="Times New Roman"/>
          <w:b/>
          <w:sz w:val="24"/>
          <w:szCs w:val="24"/>
        </w:rPr>
      </w:pPr>
    </w:p>
    <w:p w14:paraId="0AFC4F59" w14:textId="77777777" w:rsidR="00980E53" w:rsidRPr="00902936" w:rsidRDefault="00980E53" w:rsidP="00375D19">
      <w:pPr>
        <w:tabs>
          <w:tab w:val="left" w:pos="0"/>
        </w:tabs>
        <w:spacing w:after="0" w:line="480" w:lineRule="auto"/>
        <w:ind w:left="567"/>
        <w:rPr>
          <w:rFonts w:ascii="Times New Roman" w:hAnsi="Times New Roman" w:cs="Times New Roman"/>
        </w:rPr>
      </w:pPr>
      <w:r w:rsidRPr="00902936">
        <w:rPr>
          <w:rFonts w:ascii="Times New Roman" w:hAnsi="Times New Roman" w:cs="Times New Roman"/>
          <w:b/>
        </w:rPr>
        <w:t>Case study</w:t>
      </w:r>
      <w:r w:rsidRPr="00902936">
        <w:rPr>
          <w:rFonts w:ascii="Times New Roman" w:hAnsi="Times New Roman" w:cs="Times New Roman"/>
        </w:rPr>
        <w:t xml:space="preserve">: An employment tribunal can take account of previous publicity when refusing to make a restricted reporting order. In 2000 a tribunal refused to make such an order which would have granted temporary anonymity to a businessman accused of sexual harassment. Both parties wanted the order made. But the </w:t>
      </w:r>
      <w:r w:rsidRPr="00902936">
        <w:rPr>
          <w:rFonts w:ascii="Times New Roman" w:hAnsi="Times New Roman" w:cs="Times New Roman"/>
          <w:i/>
        </w:rPr>
        <w:t>Daily Record</w:t>
      </w:r>
      <w:r w:rsidRPr="00902936">
        <w:rPr>
          <w:rFonts w:ascii="Times New Roman" w:hAnsi="Times New Roman" w:cs="Times New Roman"/>
        </w:rPr>
        <w:t xml:space="preserve"> successfully argued that both parties had previously willingly given information about the case to the media (</w:t>
      </w:r>
      <w:r w:rsidRPr="00902936">
        <w:rPr>
          <w:rFonts w:ascii="Times New Roman" w:hAnsi="Times New Roman" w:cs="Times New Roman"/>
          <w:i/>
        </w:rPr>
        <w:t>Scottish Daily Record and Sunday Mail Ltd v Margaret McAvoy and others</w:t>
      </w:r>
      <w:r w:rsidRPr="00902936">
        <w:rPr>
          <w:rFonts w:ascii="Times New Roman" w:hAnsi="Times New Roman" w:cs="Times New Roman"/>
        </w:rPr>
        <w:t>, EAT/1271/01).</w:t>
      </w:r>
    </w:p>
    <w:p w14:paraId="0C7CC6B4" w14:textId="77777777" w:rsidR="00902936" w:rsidRDefault="00902936" w:rsidP="00375D19">
      <w:pPr>
        <w:pStyle w:val="Text"/>
        <w:spacing w:line="276" w:lineRule="auto"/>
        <w:ind w:left="567"/>
        <w:jc w:val="left"/>
        <w:rPr>
          <w:rFonts w:ascii="Times New Roman" w:hAnsi="Times New Roman"/>
          <w:b/>
          <w:color w:val="auto"/>
          <w:sz w:val="22"/>
          <w:szCs w:val="22"/>
        </w:rPr>
      </w:pPr>
    </w:p>
    <w:p w14:paraId="29DF91CD" w14:textId="6E4467B3" w:rsidR="00980E53" w:rsidRPr="001D5A51" w:rsidRDefault="00980E53" w:rsidP="00375D19">
      <w:pPr>
        <w:pStyle w:val="Text"/>
        <w:spacing w:line="480" w:lineRule="auto"/>
        <w:jc w:val="left"/>
        <w:rPr>
          <w:rFonts w:ascii="Times New Roman" w:hAnsi="Times New Roman"/>
          <w:b/>
          <w:color w:val="auto"/>
          <w:sz w:val="24"/>
          <w:szCs w:val="22"/>
        </w:rPr>
      </w:pPr>
      <w:r w:rsidRPr="001D5A51">
        <w:rPr>
          <w:rFonts w:ascii="Times New Roman" w:hAnsi="Times New Roman"/>
          <w:b/>
          <w:color w:val="auto"/>
          <w:sz w:val="24"/>
          <w:szCs w:val="22"/>
        </w:rPr>
        <w:t>18.</w:t>
      </w:r>
      <w:r w:rsidR="00375D19">
        <w:rPr>
          <w:rFonts w:ascii="Times New Roman" w:hAnsi="Times New Roman"/>
          <w:b/>
          <w:color w:val="auto"/>
          <w:sz w:val="24"/>
          <w:szCs w:val="22"/>
        </w:rPr>
        <w:t>7</w:t>
      </w:r>
      <w:r w:rsidRPr="001D5A51">
        <w:rPr>
          <w:rFonts w:ascii="Times New Roman" w:hAnsi="Times New Roman"/>
          <w:b/>
          <w:color w:val="auto"/>
          <w:sz w:val="24"/>
          <w:szCs w:val="22"/>
        </w:rPr>
        <w:t>.6.1 A</w:t>
      </w:r>
      <w:r w:rsidR="00C3140A" w:rsidRPr="001D5A51">
        <w:rPr>
          <w:rFonts w:ascii="Times New Roman" w:hAnsi="Times New Roman"/>
          <w:b/>
          <w:color w:val="auto"/>
          <w:sz w:val="24"/>
          <w:szCs w:val="22"/>
        </w:rPr>
        <w:t xml:space="preserve">n </w:t>
      </w:r>
      <w:r w:rsidRPr="001D5A51">
        <w:rPr>
          <w:rFonts w:ascii="Times New Roman" w:hAnsi="Times New Roman"/>
          <w:b/>
          <w:color w:val="auto"/>
          <w:sz w:val="24"/>
          <w:szCs w:val="22"/>
        </w:rPr>
        <w:t>anonymity order can be lifted after a settlement</w:t>
      </w:r>
    </w:p>
    <w:p w14:paraId="00E937F9" w14:textId="60B8963F" w:rsidR="00980E53" w:rsidRDefault="00CD48E9" w:rsidP="00375D19">
      <w:pPr>
        <w:pStyle w:val="Text"/>
        <w:spacing w:line="480" w:lineRule="auto"/>
        <w:jc w:val="left"/>
        <w:rPr>
          <w:rFonts w:ascii="Times New Roman" w:hAnsi="Times New Roman"/>
          <w:color w:val="auto"/>
          <w:sz w:val="22"/>
          <w:szCs w:val="22"/>
        </w:rPr>
      </w:pPr>
      <w:r w:rsidRPr="00160B2A">
        <w:rPr>
          <w:rFonts w:ascii="Times New Roman" w:hAnsi="Times New Roman"/>
          <w:color w:val="auto"/>
          <w:sz w:val="22"/>
          <w:szCs w:val="22"/>
        </w:rPr>
        <w:t>Where a restricted reporting order is imposed</w:t>
      </w:r>
      <w:r w:rsidR="004716BB">
        <w:rPr>
          <w:rFonts w:ascii="Times New Roman" w:hAnsi="Times New Roman"/>
          <w:color w:val="auto"/>
          <w:sz w:val="22"/>
          <w:szCs w:val="22"/>
        </w:rPr>
        <w:t xml:space="preserve"> based on </w:t>
      </w:r>
      <w:r w:rsidRPr="00160B2A">
        <w:rPr>
          <w:rFonts w:ascii="Times New Roman" w:hAnsi="Times New Roman"/>
          <w:color w:val="auto"/>
          <w:sz w:val="22"/>
          <w:szCs w:val="22"/>
        </w:rPr>
        <w:t xml:space="preserve">the Act’s section 11 or 12, </w:t>
      </w:r>
      <w:r w:rsidR="00C3140A">
        <w:rPr>
          <w:rFonts w:ascii="Times New Roman" w:hAnsi="Times New Roman"/>
          <w:color w:val="auto"/>
          <w:sz w:val="22"/>
          <w:szCs w:val="22"/>
        </w:rPr>
        <w:t xml:space="preserve">giving anonymity to some or all of those ‘affected’ by the case, or anonymity is granted to a person </w:t>
      </w:r>
      <w:r w:rsidR="0067627F">
        <w:rPr>
          <w:rFonts w:ascii="Times New Roman" w:hAnsi="Times New Roman"/>
          <w:color w:val="auto"/>
          <w:sz w:val="22"/>
          <w:szCs w:val="22"/>
        </w:rPr>
        <w:t xml:space="preserve">by an order made under another part of </w:t>
      </w:r>
      <w:r w:rsidR="00C3140A">
        <w:rPr>
          <w:rFonts w:ascii="Times New Roman" w:hAnsi="Times New Roman"/>
          <w:color w:val="auto"/>
          <w:sz w:val="22"/>
          <w:szCs w:val="22"/>
        </w:rPr>
        <w:t>rule 50</w:t>
      </w:r>
      <w:r w:rsidR="00375D19">
        <w:rPr>
          <w:rFonts w:ascii="Times New Roman" w:hAnsi="Times New Roman"/>
          <w:color w:val="auto"/>
          <w:sz w:val="22"/>
          <w:szCs w:val="22"/>
        </w:rPr>
        <w:t xml:space="preserve"> because of Convention rights</w:t>
      </w:r>
      <w:r w:rsidR="00C3140A">
        <w:rPr>
          <w:rFonts w:ascii="Times New Roman" w:hAnsi="Times New Roman"/>
          <w:color w:val="auto"/>
          <w:sz w:val="22"/>
          <w:szCs w:val="22"/>
        </w:rPr>
        <w:t xml:space="preserve">, </w:t>
      </w:r>
      <w:r w:rsidRPr="00160B2A">
        <w:rPr>
          <w:rFonts w:ascii="Times New Roman" w:hAnsi="Times New Roman"/>
          <w:color w:val="auto"/>
          <w:sz w:val="22"/>
          <w:szCs w:val="22"/>
        </w:rPr>
        <w:t xml:space="preserve">but a settlement is reached without the case proceeding to judgment, the </w:t>
      </w:r>
      <w:r w:rsidR="00980E53">
        <w:rPr>
          <w:rFonts w:ascii="Times New Roman" w:hAnsi="Times New Roman"/>
          <w:color w:val="auto"/>
          <w:sz w:val="22"/>
          <w:szCs w:val="22"/>
        </w:rPr>
        <w:t>media can apply to have</w:t>
      </w:r>
      <w:r w:rsidR="00C3140A">
        <w:rPr>
          <w:rFonts w:ascii="Times New Roman" w:hAnsi="Times New Roman"/>
          <w:color w:val="auto"/>
          <w:sz w:val="22"/>
          <w:szCs w:val="22"/>
        </w:rPr>
        <w:t xml:space="preserve"> </w:t>
      </w:r>
      <w:r w:rsidR="0067627F">
        <w:rPr>
          <w:rFonts w:ascii="Times New Roman" w:hAnsi="Times New Roman"/>
          <w:color w:val="auto"/>
          <w:sz w:val="22"/>
          <w:szCs w:val="22"/>
        </w:rPr>
        <w:t xml:space="preserve">the </w:t>
      </w:r>
      <w:r w:rsidR="00980E53">
        <w:rPr>
          <w:rFonts w:ascii="Times New Roman" w:hAnsi="Times New Roman"/>
          <w:color w:val="auto"/>
          <w:sz w:val="22"/>
          <w:szCs w:val="22"/>
        </w:rPr>
        <w:t>order revoked</w:t>
      </w:r>
      <w:r w:rsidR="00C3140A">
        <w:rPr>
          <w:rFonts w:ascii="Times New Roman" w:hAnsi="Times New Roman"/>
          <w:color w:val="auto"/>
          <w:sz w:val="22"/>
          <w:szCs w:val="22"/>
        </w:rPr>
        <w:t xml:space="preserve">, even though the settlement means there will be no </w:t>
      </w:r>
      <w:r w:rsidR="0067627F">
        <w:rPr>
          <w:rFonts w:ascii="Times New Roman" w:hAnsi="Times New Roman"/>
          <w:color w:val="auto"/>
          <w:sz w:val="22"/>
          <w:szCs w:val="22"/>
        </w:rPr>
        <w:t xml:space="preserve">or no further </w:t>
      </w:r>
      <w:r w:rsidR="00C3140A">
        <w:rPr>
          <w:rFonts w:ascii="Times New Roman" w:hAnsi="Times New Roman"/>
          <w:color w:val="auto"/>
          <w:sz w:val="22"/>
          <w:szCs w:val="22"/>
        </w:rPr>
        <w:t>public hearing of the case’s evidence.</w:t>
      </w:r>
    </w:p>
    <w:p w14:paraId="0E14FE69" w14:textId="77777777" w:rsidR="00980E53" w:rsidRPr="00460E75" w:rsidRDefault="00980E53" w:rsidP="00375D19">
      <w:pPr>
        <w:pStyle w:val="Text"/>
        <w:spacing w:line="480" w:lineRule="auto"/>
        <w:jc w:val="left"/>
        <w:rPr>
          <w:rFonts w:ascii="Times New Roman" w:hAnsi="Times New Roman" w:cs="Times New Roman"/>
          <w:color w:val="auto"/>
          <w:sz w:val="22"/>
          <w:szCs w:val="22"/>
        </w:rPr>
      </w:pPr>
    </w:p>
    <w:p w14:paraId="5670C967" w14:textId="2A92FAE2" w:rsidR="00621497" w:rsidRPr="00460E75" w:rsidRDefault="00980E53" w:rsidP="00375D19">
      <w:pPr>
        <w:pStyle w:val="NormalWeb"/>
        <w:shd w:val="clear" w:color="auto" w:fill="FFFFFF"/>
        <w:spacing w:before="0" w:beforeAutospacing="0" w:after="0" w:afterAutospacing="0" w:line="480" w:lineRule="auto"/>
        <w:ind w:left="567"/>
        <w:rPr>
          <w:sz w:val="22"/>
          <w:szCs w:val="22"/>
        </w:rPr>
      </w:pPr>
      <w:r w:rsidRPr="00460E75">
        <w:rPr>
          <w:b/>
          <w:sz w:val="22"/>
          <w:szCs w:val="22"/>
        </w:rPr>
        <w:t>Case study</w:t>
      </w:r>
      <w:r w:rsidRPr="00460E75">
        <w:rPr>
          <w:sz w:val="22"/>
          <w:szCs w:val="22"/>
        </w:rPr>
        <w:t xml:space="preserve">: In 2016 Mrs Justice Simler </w:t>
      </w:r>
      <w:r w:rsidR="002A61A5" w:rsidRPr="00460E75">
        <w:rPr>
          <w:sz w:val="22"/>
          <w:szCs w:val="22"/>
        </w:rPr>
        <w:t>at the Employment Appeal</w:t>
      </w:r>
      <w:r w:rsidRPr="00460E75">
        <w:rPr>
          <w:sz w:val="22"/>
          <w:szCs w:val="22"/>
        </w:rPr>
        <w:t xml:space="preserve"> Tribunal upheld a decision by an employment tribunal judge th</w:t>
      </w:r>
      <w:r w:rsidR="0090338C" w:rsidRPr="00460E75">
        <w:rPr>
          <w:sz w:val="22"/>
          <w:szCs w:val="22"/>
        </w:rPr>
        <w:t xml:space="preserve">at anonymity orders </w:t>
      </w:r>
      <w:r w:rsidRPr="00460E75">
        <w:rPr>
          <w:sz w:val="22"/>
          <w:szCs w:val="22"/>
        </w:rPr>
        <w:t xml:space="preserve">should be lifted so that the media could identify the </w:t>
      </w:r>
      <w:r w:rsidR="002A61A5" w:rsidRPr="00460E75">
        <w:rPr>
          <w:sz w:val="22"/>
          <w:szCs w:val="22"/>
        </w:rPr>
        <w:t xml:space="preserve">parties </w:t>
      </w:r>
      <w:r w:rsidR="000D072E" w:rsidRPr="00460E75">
        <w:rPr>
          <w:sz w:val="22"/>
          <w:szCs w:val="22"/>
        </w:rPr>
        <w:t xml:space="preserve">in </w:t>
      </w:r>
      <w:r w:rsidR="008C4500" w:rsidRPr="00460E75">
        <w:rPr>
          <w:sz w:val="22"/>
          <w:szCs w:val="22"/>
        </w:rPr>
        <w:t xml:space="preserve">the underlying </w:t>
      </w:r>
      <w:r w:rsidRPr="00460E75">
        <w:rPr>
          <w:sz w:val="22"/>
          <w:szCs w:val="22"/>
        </w:rPr>
        <w:t>case</w:t>
      </w:r>
      <w:r w:rsidR="008C4500" w:rsidRPr="00460E75">
        <w:rPr>
          <w:sz w:val="22"/>
          <w:szCs w:val="22"/>
        </w:rPr>
        <w:t xml:space="preserve">. </w:t>
      </w:r>
      <w:r w:rsidR="00320099" w:rsidRPr="00460E75">
        <w:rPr>
          <w:sz w:val="22"/>
          <w:szCs w:val="22"/>
        </w:rPr>
        <w:t xml:space="preserve">In it </w:t>
      </w:r>
      <w:r w:rsidR="005D1DEE" w:rsidRPr="00460E75">
        <w:rPr>
          <w:sz w:val="22"/>
          <w:szCs w:val="22"/>
        </w:rPr>
        <w:t xml:space="preserve">John Fallows had brought claims against Sir Elton John, William A Bong Limited and HST Global Limited on 19 August 2015, alleging unfair dismissal and unlawful sex discrimination. His claim included allegations of sexual misconduct. Mr Fallows had been employed by </w:t>
      </w:r>
      <w:r w:rsidR="00B767CD" w:rsidRPr="00460E75">
        <w:rPr>
          <w:sz w:val="22"/>
          <w:szCs w:val="22"/>
        </w:rPr>
        <w:t xml:space="preserve">Sir Elton </w:t>
      </w:r>
      <w:r w:rsidR="002A61A5" w:rsidRPr="00460E75">
        <w:rPr>
          <w:sz w:val="22"/>
          <w:szCs w:val="22"/>
        </w:rPr>
        <w:t xml:space="preserve">and </w:t>
      </w:r>
      <w:r w:rsidR="00B767CD" w:rsidRPr="00460E75">
        <w:rPr>
          <w:color w:val="000000"/>
          <w:sz w:val="22"/>
          <w:szCs w:val="22"/>
        </w:rPr>
        <w:t>William A Bong Limited</w:t>
      </w:r>
      <w:r w:rsidR="00B767CD" w:rsidRPr="00460E75">
        <w:rPr>
          <w:sz w:val="22"/>
          <w:szCs w:val="22"/>
        </w:rPr>
        <w:t xml:space="preserve"> </w:t>
      </w:r>
      <w:r w:rsidR="002A61A5" w:rsidRPr="00460E75">
        <w:rPr>
          <w:sz w:val="22"/>
          <w:szCs w:val="22"/>
        </w:rPr>
        <w:t>to provide hairdressing services to HST. Sir Elton and the companies, as respondent</w:t>
      </w:r>
      <w:r w:rsidR="00B767CD" w:rsidRPr="00460E75">
        <w:rPr>
          <w:sz w:val="22"/>
          <w:szCs w:val="22"/>
        </w:rPr>
        <w:t>s</w:t>
      </w:r>
      <w:r w:rsidR="002A61A5" w:rsidRPr="00460E75">
        <w:rPr>
          <w:sz w:val="22"/>
          <w:szCs w:val="22"/>
        </w:rPr>
        <w:t xml:space="preserve"> in the tribunal case, strongly denied Mr Fallow’s </w:t>
      </w:r>
      <w:r w:rsidR="005D1DEE" w:rsidRPr="00460E75">
        <w:rPr>
          <w:sz w:val="22"/>
          <w:szCs w:val="22"/>
        </w:rPr>
        <w:t xml:space="preserve">claims, </w:t>
      </w:r>
      <w:r w:rsidR="002A61A5" w:rsidRPr="00460E75">
        <w:rPr>
          <w:sz w:val="22"/>
          <w:szCs w:val="22"/>
        </w:rPr>
        <w:t xml:space="preserve">and he withdrew them after </w:t>
      </w:r>
      <w:r w:rsidR="00B767CD" w:rsidRPr="00460E75">
        <w:rPr>
          <w:sz w:val="22"/>
          <w:szCs w:val="22"/>
        </w:rPr>
        <w:t>the case</w:t>
      </w:r>
      <w:r w:rsidR="00902936" w:rsidRPr="00460E75">
        <w:rPr>
          <w:sz w:val="22"/>
          <w:szCs w:val="22"/>
        </w:rPr>
        <w:t xml:space="preserve"> </w:t>
      </w:r>
      <w:r w:rsidR="002A61A5" w:rsidRPr="00460E75">
        <w:rPr>
          <w:sz w:val="22"/>
          <w:szCs w:val="22"/>
        </w:rPr>
        <w:t xml:space="preserve">was </w:t>
      </w:r>
      <w:r w:rsidR="0090338C" w:rsidRPr="00460E75">
        <w:rPr>
          <w:sz w:val="22"/>
          <w:szCs w:val="22"/>
        </w:rPr>
        <w:t xml:space="preserve">resolved in a confidential settlement </w:t>
      </w:r>
      <w:r w:rsidRPr="00460E75">
        <w:rPr>
          <w:sz w:val="22"/>
          <w:szCs w:val="22"/>
        </w:rPr>
        <w:t xml:space="preserve">without proceeding to </w:t>
      </w:r>
      <w:r w:rsidR="00C3140A" w:rsidRPr="00460E75">
        <w:rPr>
          <w:sz w:val="22"/>
          <w:szCs w:val="22"/>
        </w:rPr>
        <w:t xml:space="preserve">a public hearing. </w:t>
      </w:r>
      <w:r w:rsidR="008C4500" w:rsidRPr="00460E75">
        <w:rPr>
          <w:sz w:val="22"/>
          <w:szCs w:val="22"/>
        </w:rPr>
        <w:t xml:space="preserve">News Group Newspapers, publishers of </w:t>
      </w:r>
      <w:r w:rsidR="008C4500" w:rsidRPr="00460E75">
        <w:rPr>
          <w:i/>
          <w:sz w:val="22"/>
          <w:szCs w:val="22"/>
        </w:rPr>
        <w:t>The Sun on Sunday</w:t>
      </w:r>
      <w:r w:rsidR="008C4500" w:rsidRPr="00460E75">
        <w:rPr>
          <w:sz w:val="22"/>
          <w:szCs w:val="22"/>
        </w:rPr>
        <w:t xml:space="preserve">, applied for the anonymity orders – which the tribunal judge had imposed as an interim measure - to be lifted. That application was opposed by </w:t>
      </w:r>
      <w:r w:rsidR="00902936" w:rsidRPr="00460E75">
        <w:rPr>
          <w:sz w:val="22"/>
          <w:szCs w:val="22"/>
        </w:rPr>
        <w:t>Mr Fallow</w:t>
      </w:r>
      <w:r w:rsidR="00B767CD" w:rsidRPr="00460E75">
        <w:rPr>
          <w:sz w:val="22"/>
          <w:szCs w:val="22"/>
        </w:rPr>
        <w:t>s</w:t>
      </w:r>
      <w:r w:rsidR="00902936" w:rsidRPr="00460E75">
        <w:rPr>
          <w:sz w:val="22"/>
          <w:szCs w:val="22"/>
        </w:rPr>
        <w:t xml:space="preserve"> and the respondents</w:t>
      </w:r>
      <w:r w:rsidR="008C4500" w:rsidRPr="00460E75">
        <w:rPr>
          <w:sz w:val="22"/>
          <w:szCs w:val="22"/>
        </w:rPr>
        <w:t xml:space="preserve">. </w:t>
      </w:r>
      <w:r w:rsidR="00320099" w:rsidRPr="00460E75">
        <w:rPr>
          <w:sz w:val="22"/>
          <w:szCs w:val="22"/>
        </w:rPr>
        <w:t>E</w:t>
      </w:r>
      <w:r w:rsidR="002A36E0" w:rsidRPr="00460E75">
        <w:rPr>
          <w:sz w:val="22"/>
          <w:szCs w:val="22"/>
        </w:rPr>
        <w:t xml:space="preserve">mployment </w:t>
      </w:r>
      <w:r w:rsidR="008C4500" w:rsidRPr="00460E75">
        <w:rPr>
          <w:sz w:val="22"/>
          <w:szCs w:val="22"/>
        </w:rPr>
        <w:t xml:space="preserve">judge </w:t>
      </w:r>
      <w:r w:rsidR="002A36E0" w:rsidRPr="00460E75">
        <w:rPr>
          <w:sz w:val="22"/>
          <w:szCs w:val="22"/>
          <w:shd w:val="clear" w:color="auto" w:fill="FFFFFF"/>
        </w:rPr>
        <w:t xml:space="preserve">Simon Auerbach </w:t>
      </w:r>
      <w:r w:rsidR="00C3140A" w:rsidRPr="00460E75">
        <w:rPr>
          <w:sz w:val="22"/>
          <w:szCs w:val="22"/>
        </w:rPr>
        <w:t>considered th</w:t>
      </w:r>
      <w:r w:rsidR="002A36E0" w:rsidRPr="00460E75">
        <w:rPr>
          <w:sz w:val="22"/>
          <w:szCs w:val="22"/>
        </w:rPr>
        <w:t xml:space="preserve">eir </w:t>
      </w:r>
      <w:r w:rsidR="00C3140A" w:rsidRPr="00460E75">
        <w:rPr>
          <w:sz w:val="22"/>
          <w:szCs w:val="22"/>
        </w:rPr>
        <w:t xml:space="preserve">privacy rights </w:t>
      </w:r>
      <w:r w:rsidR="002A36E0" w:rsidRPr="00460E75">
        <w:rPr>
          <w:sz w:val="22"/>
          <w:szCs w:val="22"/>
        </w:rPr>
        <w:t xml:space="preserve">but </w:t>
      </w:r>
      <w:r w:rsidR="0090338C" w:rsidRPr="00460E75">
        <w:rPr>
          <w:sz w:val="22"/>
          <w:szCs w:val="22"/>
        </w:rPr>
        <w:t xml:space="preserve">declined </w:t>
      </w:r>
      <w:r w:rsidR="000D072E" w:rsidRPr="00460E75">
        <w:rPr>
          <w:sz w:val="22"/>
          <w:szCs w:val="22"/>
        </w:rPr>
        <w:t xml:space="preserve">– to preserve open justice and </w:t>
      </w:r>
      <w:r w:rsidR="00320099" w:rsidRPr="00460E75">
        <w:rPr>
          <w:sz w:val="22"/>
          <w:szCs w:val="22"/>
        </w:rPr>
        <w:t xml:space="preserve">the </w:t>
      </w:r>
      <w:r w:rsidR="000D072E" w:rsidRPr="00460E75">
        <w:rPr>
          <w:sz w:val="22"/>
          <w:szCs w:val="22"/>
        </w:rPr>
        <w:t xml:space="preserve">Article 10 rights </w:t>
      </w:r>
      <w:r w:rsidR="00320099" w:rsidRPr="00460E75">
        <w:rPr>
          <w:sz w:val="22"/>
          <w:szCs w:val="22"/>
        </w:rPr>
        <w:t xml:space="preserve">of News Group and the public </w:t>
      </w:r>
      <w:r w:rsidR="008C4500" w:rsidRPr="00460E75">
        <w:rPr>
          <w:sz w:val="22"/>
          <w:szCs w:val="22"/>
        </w:rPr>
        <w:t>–</w:t>
      </w:r>
      <w:r w:rsidR="000D072E" w:rsidRPr="00460E75">
        <w:rPr>
          <w:sz w:val="22"/>
          <w:szCs w:val="22"/>
        </w:rPr>
        <w:t xml:space="preserve"> </w:t>
      </w:r>
      <w:r w:rsidR="0090338C" w:rsidRPr="00460E75">
        <w:rPr>
          <w:sz w:val="22"/>
          <w:szCs w:val="22"/>
        </w:rPr>
        <w:t>to</w:t>
      </w:r>
      <w:r w:rsidR="00320099" w:rsidRPr="00460E75">
        <w:rPr>
          <w:sz w:val="22"/>
          <w:szCs w:val="22"/>
        </w:rPr>
        <w:t xml:space="preserve"> make the anonymity permanent</w:t>
      </w:r>
      <w:r w:rsidR="005D1DEE" w:rsidRPr="00460E75">
        <w:rPr>
          <w:sz w:val="22"/>
          <w:szCs w:val="22"/>
        </w:rPr>
        <w:t>.</w:t>
      </w:r>
      <w:r w:rsidR="00320099" w:rsidRPr="00460E75">
        <w:rPr>
          <w:sz w:val="22"/>
          <w:szCs w:val="22"/>
        </w:rPr>
        <w:t xml:space="preserve"> But </w:t>
      </w:r>
      <w:r w:rsidR="0090338C" w:rsidRPr="00460E75">
        <w:rPr>
          <w:sz w:val="22"/>
          <w:szCs w:val="22"/>
        </w:rPr>
        <w:t xml:space="preserve">interim </w:t>
      </w:r>
      <w:r w:rsidR="00320099" w:rsidRPr="00460E75">
        <w:rPr>
          <w:sz w:val="22"/>
          <w:szCs w:val="22"/>
        </w:rPr>
        <w:t xml:space="preserve">anonymity </w:t>
      </w:r>
      <w:r w:rsidR="0090338C" w:rsidRPr="00460E75">
        <w:rPr>
          <w:sz w:val="22"/>
          <w:szCs w:val="22"/>
        </w:rPr>
        <w:t>orders</w:t>
      </w:r>
      <w:r w:rsidR="008C4500" w:rsidRPr="00460E75">
        <w:rPr>
          <w:sz w:val="22"/>
          <w:szCs w:val="22"/>
        </w:rPr>
        <w:t xml:space="preserve"> remained </w:t>
      </w:r>
      <w:r w:rsidR="0090338C" w:rsidRPr="00460E75">
        <w:rPr>
          <w:sz w:val="22"/>
          <w:szCs w:val="22"/>
        </w:rPr>
        <w:t xml:space="preserve">in force </w:t>
      </w:r>
      <w:r w:rsidR="002A36E0" w:rsidRPr="00460E75">
        <w:rPr>
          <w:sz w:val="22"/>
          <w:szCs w:val="22"/>
        </w:rPr>
        <w:t xml:space="preserve">until an appeal could be heard against </w:t>
      </w:r>
      <w:r w:rsidR="008C4500" w:rsidRPr="00460E75">
        <w:rPr>
          <w:sz w:val="22"/>
          <w:szCs w:val="22"/>
        </w:rPr>
        <w:t xml:space="preserve">his </w:t>
      </w:r>
      <w:r w:rsidR="0090338C" w:rsidRPr="00460E75">
        <w:rPr>
          <w:sz w:val="22"/>
          <w:szCs w:val="22"/>
        </w:rPr>
        <w:t>decision</w:t>
      </w:r>
      <w:r w:rsidR="008C4500" w:rsidRPr="00460E75">
        <w:rPr>
          <w:sz w:val="22"/>
          <w:szCs w:val="22"/>
        </w:rPr>
        <w:t xml:space="preserve"> to lift </w:t>
      </w:r>
      <w:r w:rsidR="00320099" w:rsidRPr="00460E75">
        <w:rPr>
          <w:sz w:val="22"/>
          <w:szCs w:val="22"/>
        </w:rPr>
        <w:t xml:space="preserve">them. </w:t>
      </w:r>
      <w:r w:rsidR="008C4500" w:rsidRPr="00460E75">
        <w:rPr>
          <w:sz w:val="22"/>
          <w:szCs w:val="22"/>
        </w:rPr>
        <w:t xml:space="preserve">In the appeal </w:t>
      </w:r>
      <w:r w:rsidR="000D072E" w:rsidRPr="00460E75">
        <w:rPr>
          <w:sz w:val="22"/>
          <w:szCs w:val="22"/>
        </w:rPr>
        <w:t xml:space="preserve">ruling, Mrs Justice Simler noted that News Group had </w:t>
      </w:r>
      <w:r w:rsidR="002A36E0" w:rsidRPr="00460E75">
        <w:rPr>
          <w:sz w:val="22"/>
          <w:szCs w:val="22"/>
        </w:rPr>
        <w:t xml:space="preserve">argued </w:t>
      </w:r>
      <w:r w:rsidR="000D072E" w:rsidRPr="00460E75">
        <w:rPr>
          <w:sz w:val="22"/>
          <w:szCs w:val="22"/>
        </w:rPr>
        <w:t xml:space="preserve">that </w:t>
      </w:r>
      <w:r w:rsidR="00C3140A" w:rsidRPr="00460E75">
        <w:rPr>
          <w:sz w:val="22"/>
          <w:szCs w:val="22"/>
        </w:rPr>
        <w:t xml:space="preserve">because </w:t>
      </w:r>
      <w:r w:rsidR="000D072E" w:rsidRPr="00460E75">
        <w:rPr>
          <w:color w:val="000000"/>
          <w:sz w:val="22"/>
          <w:szCs w:val="22"/>
        </w:rPr>
        <w:t xml:space="preserve">Sir Elton is a well-known public figure </w:t>
      </w:r>
      <w:r w:rsidR="002A61A5" w:rsidRPr="00460E75">
        <w:rPr>
          <w:sz w:val="22"/>
          <w:szCs w:val="22"/>
        </w:rPr>
        <w:t>‘</w:t>
      </w:r>
      <w:r w:rsidR="000D072E" w:rsidRPr="00460E75">
        <w:rPr>
          <w:color w:val="000000"/>
          <w:sz w:val="22"/>
          <w:szCs w:val="22"/>
        </w:rPr>
        <w:t>his behaviour as an employer against whom allegations of employee mistreatment and sexual misconduct have been made is a legitimate subject for public scrutiny</w:t>
      </w:r>
      <w:r w:rsidR="000D072E" w:rsidRPr="00460E75">
        <w:rPr>
          <w:sz w:val="22"/>
          <w:szCs w:val="22"/>
        </w:rPr>
        <w:t>’</w:t>
      </w:r>
      <w:r w:rsidR="000D072E" w:rsidRPr="00460E75">
        <w:rPr>
          <w:color w:val="000000"/>
          <w:sz w:val="22"/>
          <w:szCs w:val="22"/>
        </w:rPr>
        <w:t xml:space="preserve">. </w:t>
      </w:r>
      <w:r w:rsidR="000D072E" w:rsidRPr="00460E75">
        <w:rPr>
          <w:sz w:val="22"/>
          <w:szCs w:val="22"/>
        </w:rPr>
        <w:t xml:space="preserve">Mrs Justice Simler said: </w:t>
      </w:r>
      <w:r w:rsidR="00C3140A" w:rsidRPr="00460E75">
        <w:rPr>
          <w:sz w:val="22"/>
          <w:szCs w:val="22"/>
        </w:rPr>
        <w:t>‘</w:t>
      </w:r>
      <w:r w:rsidR="000D072E" w:rsidRPr="00460E75">
        <w:rPr>
          <w:color w:val="000000"/>
          <w:sz w:val="22"/>
          <w:szCs w:val="22"/>
        </w:rPr>
        <w:t>It seem</w:t>
      </w:r>
      <w:r w:rsidR="000D072E" w:rsidRPr="00460E75">
        <w:rPr>
          <w:sz w:val="22"/>
          <w:szCs w:val="22"/>
        </w:rPr>
        <w:t>s to me (in agreement with the e</w:t>
      </w:r>
      <w:r w:rsidR="000D072E" w:rsidRPr="00460E75">
        <w:rPr>
          <w:color w:val="000000"/>
          <w:sz w:val="22"/>
          <w:szCs w:val="22"/>
        </w:rPr>
        <w:t xml:space="preserve">mployment </w:t>
      </w:r>
      <w:r w:rsidR="000D072E" w:rsidRPr="00460E75">
        <w:rPr>
          <w:sz w:val="22"/>
          <w:szCs w:val="22"/>
        </w:rPr>
        <w:t>j</w:t>
      </w:r>
      <w:r w:rsidR="000D072E" w:rsidRPr="00460E75">
        <w:rPr>
          <w:color w:val="000000"/>
          <w:sz w:val="22"/>
          <w:szCs w:val="22"/>
        </w:rPr>
        <w:t xml:space="preserve">udge) that this is a matter of legitimate public interest in this case. The fact that allegations made by Mr Fallows against the </w:t>
      </w:r>
      <w:r w:rsidR="00C3140A" w:rsidRPr="00460E75">
        <w:rPr>
          <w:sz w:val="22"/>
          <w:szCs w:val="22"/>
        </w:rPr>
        <w:lastRenderedPageBreak/>
        <w:t>r</w:t>
      </w:r>
      <w:r w:rsidR="000D072E" w:rsidRPr="00460E75">
        <w:rPr>
          <w:color w:val="000000"/>
          <w:sz w:val="22"/>
          <w:szCs w:val="22"/>
        </w:rPr>
        <w:t xml:space="preserve">espondents to the underlying proceedings have been withdrawn on settlement does not mean that there can no longer be any public interest in the allegations of wrongdoing. There is no suggestion that Mr Fallows now says the allegations were false from the outset (though that is the position of the </w:t>
      </w:r>
      <w:r w:rsidR="00C3140A" w:rsidRPr="00460E75">
        <w:rPr>
          <w:sz w:val="22"/>
          <w:szCs w:val="22"/>
        </w:rPr>
        <w:t>r</w:t>
      </w:r>
      <w:r w:rsidR="000D072E" w:rsidRPr="00460E75">
        <w:rPr>
          <w:color w:val="000000"/>
          <w:sz w:val="22"/>
          <w:szCs w:val="22"/>
        </w:rPr>
        <w:t>espondents) and the fact that they are not pursued to a hearing does not mean that they are false and to be treated as never having been made</w:t>
      </w:r>
      <w:r w:rsidR="00C3140A" w:rsidRPr="00460E75">
        <w:rPr>
          <w:sz w:val="22"/>
          <w:szCs w:val="22"/>
        </w:rPr>
        <w:t>’</w:t>
      </w:r>
      <w:r w:rsidR="002A61A5" w:rsidRPr="00460E75">
        <w:rPr>
          <w:sz w:val="22"/>
          <w:szCs w:val="22"/>
        </w:rPr>
        <w:t>. She added: ‘</w:t>
      </w:r>
      <w:r w:rsidR="00C3140A" w:rsidRPr="00460E75">
        <w:rPr>
          <w:color w:val="000000"/>
          <w:sz w:val="22"/>
          <w:szCs w:val="22"/>
        </w:rPr>
        <w:t>It is also right to recognise that the fact of settlement and withdrawal of the claim means that allegations originally made remain untested and have not been adjudicated on. However, the public is to be trusted to understand that unproven allegations made and then withdrawn, are no more than that</w:t>
      </w:r>
      <w:r w:rsidR="00C3140A" w:rsidRPr="00460E75">
        <w:rPr>
          <w:sz w:val="22"/>
          <w:szCs w:val="22"/>
        </w:rPr>
        <w:t>’. She also said: ‘</w:t>
      </w:r>
      <w:r w:rsidR="00C3140A" w:rsidRPr="00460E75">
        <w:rPr>
          <w:color w:val="000000"/>
          <w:sz w:val="22"/>
          <w:szCs w:val="22"/>
        </w:rPr>
        <w:t>There is no presumption in favour of non-reporting of settlements or settled proceedings, nor should there be. While there is a public interest in settlement of litigation which is to be encouraged, it does not outweigh the fundamental principle of open justi</w:t>
      </w:r>
      <w:r w:rsidR="00C3140A" w:rsidRPr="0001687F">
        <w:rPr>
          <w:color w:val="000000"/>
          <w:sz w:val="22"/>
          <w:szCs w:val="22"/>
        </w:rPr>
        <w:t>ce</w:t>
      </w:r>
      <w:r w:rsidR="00320099" w:rsidRPr="0001687F">
        <w:rPr>
          <w:sz w:val="22"/>
          <w:szCs w:val="22"/>
        </w:rPr>
        <w:t>’</w:t>
      </w:r>
      <w:r w:rsidR="00AE22EA">
        <w:rPr>
          <w:sz w:val="22"/>
          <w:szCs w:val="22"/>
        </w:rPr>
        <w:t xml:space="preserve"> </w:t>
      </w:r>
      <w:r w:rsidR="00902936" w:rsidRPr="0001687F">
        <w:rPr>
          <w:sz w:val="22"/>
          <w:szCs w:val="22"/>
        </w:rPr>
        <w:t>(</w:t>
      </w:r>
      <w:r w:rsidR="00902936" w:rsidRPr="0001687F">
        <w:rPr>
          <w:i/>
          <w:sz w:val="22"/>
          <w:szCs w:val="22"/>
        </w:rPr>
        <w:t>F</w:t>
      </w:r>
      <w:r w:rsidR="00902936" w:rsidRPr="0001687F">
        <w:rPr>
          <w:rStyle w:val="Strong"/>
          <w:b w:val="0"/>
          <w:i/>
          <w:color w:val="000000"/>
          <w:sz w:val="22"/>
          <w:szCs w:val="22"/>
          <w:bdr w:val="none" w:sz="0" w:space="0" w:color="auto" w:frame="1"/>
        </w:rPr>
        <w:t>allows, John, William A Bong and HST Global Ltd  v News Group Newspapers Ltd</w:t>
      </w:r>
      <w:r w:rsidR="00902936" w:rsidRPr="0001687F">
        <w:rPr>
          <w:rStyle w:val="Strong"/>
          <w:b w:val="0"/>
          <w:color w:val="000000"/>
          <w:sz w:val="22"/>
          <w:szCs w:val="22"/>
          <w:bdr w:val="none" w:sz="0" w:space="0" w:color="auto" w:frame="1"/>
        </w:rPr>
        <w:t xml:space="preserve">, </w:t>
      </w:r>
      <w:r w:rsidR="00902936" w:rsidRPr="0001687F">
        <w:rPr>
          <w:color w:val="000000"/>
          <w:sz w:val="22"/>
          <w:szCs w:val="22"/>
        </w:rPr>
        <w:t>UKEAT/0075/16/RN</w:t>
      </w:r>
      <w:r w:rsidR="00902936" w:rsidRPr="0001687F">
        <w:rPr>
          <w:sz w:val="22"/>
          <w:szCs w:val="22"/>
        </w:rPr>
        <w:t>)</w:t>
      </w:r>
      <w:r w:rsidR="00C3140A" w:rsidRPr="0001687F">
        <w:rPr>
          <w:color w:val="000000"/>
          <w:sz w:val="22"/>
          <w:szCs w:val="22"/>
        </w:rPr>
        <w:t>. </w:t>
      </w:r>
      <w:r w:rsidR="00320099" w:rsidRPr="0001687F">
        <w:rPr>
          <w:color w:val="000000"/>
          <w:sz w:val="22"/>
          <w:szCs w:val="22"/>
        </w:rPr>
        <w:t xml:space="preserve">An </w:t>
      </w:r>
      <w:r w:rsidR="00621497" w:rsidRPr="0001687F">
        <w:rPr>
          <w:sz w:val="22"/>
          <w:szCs w:val="22"/>
        </w:rPr>
        <w:t>appeal against Mrs Justice Simler’s ruling was withdrawn</w:t>
      </w:r>
      <w:r w:rsidR="00320099" w:rsidRPr="0001687F">
        <w:rPr>
          <w:sz w:val="22"/>
          <w:szCs w:val="22"/>
        </w:rPr>
        <w:t xml:space="preserve">. This </w:t>
      </w:r>
      <w:r w:rsidR="008C4500" w:rsidRPr="00460E75">
        <w:rPr>
          <w:sz w:val="22"/>
          <w:szCs w:val="22"/>
        </w:rPr>
        <w:t>meant that the identities of Mr Fallows</w:t>
      </w:r>
      <w:r w:rsidR="002A36E0" w:rsidRPr="00460E75">
        <w:rPr>
          <w:sz w:val="22"/>
          <w:szCs w:val="22"/>
        </w:rPr>
        <w:t xml:space="preserve">, Sir Elton and the other </w:t>
      </w:r>
      <w:r w:rsidR="008C4500" w:rsidRPr="00460E75">
        <w:rPr>
          <w:sz w:val="22"/>
          <w:szCs w:val="22"/>
        </w:rPr>
        <w:t>respondents could be published</w:t>
      </w:r>
      <w:r w:rsidR="002A36E0" w:rsidRPr="00460E75">
        <w:rPr>
          <w:sz w:val="22"/>
          <w:szCs w:val="22"/>
        </w:rPr>
        <w:t xml:space="preserve"> in reports of the </w:t>
      </w:r>
      <w:r w:rsidR="00320099" w:rsidRPr="00460E75">
        <w:rPr>
          <w:sz w:val="22"/>
          <w:szCs w:val="22"/>
        </w:rPr>
        <w:t xml:space="preserve">employment tribunal </w:t>
      </w:r>
      <w:r w:rsidR="002A36E0" w:rsidRPr="00460E75">
        <w:rPr>
          <w:sz w:val="22"/>
          <w:szCs w:val="22"/>
        </w:rPr>
        <w:t>case having been settled</w:t>
      </w:r>
      <w:r w:rsidR="008C4500" w:rsidRPr="00460E75">
        <w:rPr>
          <w:sz w:val="22"/>
          <w:szCs w:val="22"/>
        </w:rPr>
        <w:t xml:space="preserve">, </w:t>
      </w:r>
      <w:r w:rsidR="00621497" w:rsidRPr="00460E75">
        <w:rPr>
          <w:i/>
          <w:sz w:val="22"/>
          <w:szCs w:val="22"/>
        </w:rPr>
        <w:t>The Sun on Sunday</w:t>
      </w:r>
      <w:r w:rsidR="00621497" w:rsidRPr="00460E75">
        <w:rPr>
          <w:sz w:val="22"/>
          <w:szCs w:val="22"/>
        </w:rPr>
        <w:t xml:space="preserve"> quote</w:t>
      </w:r>
      <w:r w:rsidR="008C4500" w:rsidRPr="00460E75">
        <w:rPr>
          <w:sz w:val="22"/>
          <w:szCs w:val="22"/>
        </w:rPr>
        <w:t>d its own spokesman as saying: ‘</w:t>
      </w:r>
      <w:r w:rsidR="00621497" w:rsidRPr="00460E75">
        <w:rPr>
          <w:sz w:val="22"/>
          <w:szCs w:val="22"/>
        </w:rPr>
        <w:t>This case raised a fundamental issue of a free press being able to report legal cases against celebrities with deep pockets and armies of expensive lawyers who want to keep even the fact of such litigation against them from the public</w:t>
      </w:r>
      <w:r w:rsidR="001D5A51" w:rsidRPr="00460E75">
        <w:rPr>
          <w:sz w:val="22"/>
          <w:szCs w:val="22"/>
        </w:rPr>
        <w:t xml:space="preserve">. </w:t>
      </w:r>
      <w:r w:rsidR="00621497" w:rsidRPr="00460E75">
        <w:rPr>
          <w:i/>
          <w:sz w:val="22"/>
          <w:szCs w:val="22"/>
        </w:rPr>
        <w:t xml:space="preserve">The Sun on Sunday </w:t>
      </w:r>
      <w:r w:rsidR="00621497" w:rsidRPr="00460E75">
        <w:rPr>
          <w:sz w:val="22"/>
          <w:szCs w:val="22"/>
        </w:rPr>
        <w:t>does not suggest the claims, which we accept were denied by Sir</w:t>
      </w:r>
      <w:r w:rsidR="00621497" w:rsidRPr="00460E75">
        <w:rPr>
          <w:rStyle w:val="highlight"/>
          <w:b/>
          <w:bCs/>
          <w:sz w:val="22"/>
          <w:szCs w:val="22"/>
        </w:rPr>
        <w:t> </w:t>
      </w:r>
      <w:r w:rsidR="00621497" w:rsidRPr="00460E75">
        <w:rPr>
          <w:rStyle w:val="highlight"/>
          <w:bCs/>
          <w:sz w:val="22"/>
          <w:szCs w:val="22"/>
        </w:rPr>
        <w:t>Elton </w:t>
      </w:r>
      <w:r w:rsidR="00621497" w:rsidRPr="00460E75">
        <w:rPr>
          <w:sz w:val="22"/>
          <w:szCs w:val="22"/>
        </w:rPr>
        <w:t>and which were subsequently withdrawn, are true. We simply wanted to report the fact the case had been settled</w:t>
      </w:r>
      <w:r w:rsidR="008C4500" w:rsidRPr="00460E75">
        <w:rPr>
          <w:sz w:val="22"/>
          <w:szCs w:val="22"/>
        </w:rPr>
        <w:t>’</w:t>
      </w:r>
      <w:r w:rsidR="00621497" w:rsidRPr="00460E75">
        <w:rPr>
          <w:sz w:val="22"/>
          <w:szCs w:val="22"/>
        </w:rPr>
        <w:t xml:space="preserve"> (</w:t>
      </w:r>
      <w:r w:rsidR="00621497" w:rsidRPr="00460E75">
        <w:rPr>
          <w:i/>
          <w:sz w:val="22"/>
          <w:szCs w:val="22"/>
        </w:rPr>
        <w:t>Media Lawyer</w:t>
      </w:r>
      <w:r w:rsidR="00621497" w:rsidRPr="00460E75">
        <w:rPr>
          <w:sz w:val="22"/>
          <w:szCs w:val="22"/>
        </w:rPr>
        <w:t>, 19 July 2016).</w:t>
      </w:r>
    </w:p>
    <w:p w14:paraId="3FEB4FCB" w14:textId="77777777" w:rsidR="00C3140A" w:rsidRPr="00460E75" w:rsidRDefault="00C3140A" w:rsidP="00375D19">
      <w:pPr>
        <w:pStyle w:val="NormalWeb"/>
        <w:spacing w:before="0" w:beforeAutospacing="0" w:after="0" w:afterAutospacing="0" w:line="480" w:lineRule="auto"/>
        <w:ind w:left="567"/>
        <w:textAlignment w:val="baseline"/>
        <w:rPr>
          <w:sz w:val="22"/>
          <w:szCs w:val="22"/>
        </w:rPr>
      </w:pPr>
    </w:p>
    <w:p w14:paraId="4160F8F6" w14:textId="0986374C" w:rsidR="00CD48E9" w:rsidRDefault="00CD48E9" w:rsidP="00375D19">
      <w:pPr>
        <w:pStyle w:val="BHead"/>
        <w:spacing w:before="0" w:after="0" w:line="480" w:lineRule="auto"/>
        <w:ind w:right="600"/>
        <w:rPr>
          <w:rFonts w:ascii="Times New Roman" w:hAnsi="Times New Roman"/>
          <w:color w:val="auto"/>
          <w:sz w:val="26"/>
          <w:szCs w:val="24"/>
        </w:rPr>
      </w:pPr>
      <w:r w:rsidRPr="00FE5AAD">
        <w:rPr>
          <w:rFonts w:ascii="Times New Roman" w:hAnsi="Times New Roman"/>
          <w:color w:val="auto"/>
          <w:sz w:val="26"/>
          <w:szCs w:val="24"/>
        </w:rPr>
        <w:t>1</w:t>
      </w:r>
      <w:r w:rsidR="00C3140A" w:rsidRPr="00FE5AAD">
        <w:rPr>
          <w:rFonts w:ascii="Times New Roman" w:hAnsi="Times New Roman"/>
          <w:color w:val="auto"/>
          <w:sz w:val="26"/>
          <w:szCs w:val="24"/>
        </w:rPr>
        <w:t>8</w:t>
      </w:r>
      <w:r w:rsidRPr="00FE5AAD">
        <w:rPr>
          <w:rFonts w:ascii="Times New Roman" w:hAnsi="Times New Roman"/>
          <w:color w:val="auto"/>
          <w:sz w:val="26"/>
          <w:szCs w:val="24"/>
        </w:rPr>
        <w:t>.</w:t>
      </w:r>
      <w:r w:rsidR="00375D19">
        <w:rPr>
          <w:rFonts w:ascii="Times New Roman" w:hAnsi="Times New Roman"/>
          <w:color w:val="auto"/>
          <w:sz w:val="26"/>
          <w:szCs w:val="24"/>
        </w:rPr>
        <w:t>7</w:t>
      </w:r>
      <w:r w:rsidRPr="00FE5AAD">
        <w:rPr>
          <w:rFonts w:ascii="Times New Roman" w:hAnsi="Times New Roman"/>
          <w:color w:val="auto"/>
          <w:sz w:val="26"/>
          <w:szCs w:val="24"/>
        </w:rPr>
        <w:t xml:space="preserve">. </w:t>
      </w:r>
      <w:r w:rsidR="00375D19">
        <w:rPr>
          <w:rFonts w:ascii="Times New Roman" w:hAnsi="Times New Roman"/>
          <w:color w:val="auto"/>
          <w:sz w:val="26"/>
          <w:szCs w:val="24"/>
        </w:rPr>
        <w:t>D</w:t>
      </w:r>
      <w:r w:rsidRPr="00FE5AAD">
        <w:rPr>
          <w:rFonts w:ascii="Times New Roman" w:hAnsi="Times New Roman"/>
          <w:color w:val="auto"/>
          <w:sz w:val="26"/>
          <w:szCs w:val="24"/>
        </w:rPr>
        <w:t xml:space="preserve">efamation </w:t>
      </w:r>
      <w:r w:rsidR="00375D19">
        <w:rPr>
          <w:rFonts w:ascii="Times New Roman" w:hAnsi="Times New Roman"/>
          <w:color w:val="auto"/>
          <w:sz w:val="26"/>
          <w:szCs w:val="24"/>
        </w:rPr>
        <w:t xml:space="preserve">and other contempt </w:t>
      </w:r>
      <w:r w:rsidRPr="00FE5AAD">
        <w:rPr>
          <w:rFonts w:ascii="Times New Roman" w:hAnsi="Times New Roman"/>
          <w:color w:val="auto"/>
          <w:sz w:val="26"/>
          <w:szCs w:val="24"/>
        </w:rPr>
        <w:t>law affecting coverage of employment tribunals</w:t>
      </w:r>
    </w:p>
    <w:p w14:paraId="4FC88A1A" w14:textId="228132F5" w:rsidR="00CD48E9" w:rsidRPr="0053000B" w:rsidRDefault="00CD48E9" w:rsidP="00375D19">
      <w:pPr>
        <w:pStyle w:val="Text"/>
        <w:spacing w:line="480" w:lineRule="auto"/>
        <w:jc w:val="left"/>
        <w:rPr>
          <w:rFonts w:ascii="Times New Roman" w:hAnsi="Times New Roman"/>
          <w:color w:val="auto"/>
          <w:sz w:val="22"/>
          <w:szCs w:val="22"/>
        </w:rPr>
      </w:pPr>
      <w:r w:rsidRPr="0053000B">
        <w:rPr>
          <w:rFonts w:ascii="Times New Roman" w:hAnsi="Times New Roman"/>
          <w:color w:val="auto"/>
          <w:sz w:val="22"/>
          <w:szCs w:val="22"/>
        </w:rPr>
        <w:t>Employment tribunals and the Employment Appeal Tribunal are classed as courts</w:t>
      </w:r>
      <w:r w:rsidR="0047514F" w:rsidRPr="0053000B">
        <w:rPr>
          <w:rFonts w:ascii="Times New Roman" w:hAnsi="Times New Roman"/>
          <w:color w:val="auto"/>
          <w:sz w:val="22"/>
          <w:szCs w:val="22"/>
        </w:rPr>
        <w:t xml:space="preserve"> – </w:t>
      </w:r>
      <w:r w:rsidR="0047514F" w:rsidRPr="0001687F">
        <w:rPr>
          <w:rFonts w:ascii="Times New Roman" w:hAnsi="Times New Roman"/>
          <w:color w:val="auto"/>
          <w:sz w:val="22"/>
          <w:szCs w:val="22"/>
        </w:rPr>
        <w:t>see 18</w:t>
      </w:r>
      <w:r w:rsidR="0053000B" w:rsidRPr="0001687F">
        <w:rPr>
          <w:rFonts w:ascii="Times New Roman" w:hAnsi="Times New Roman"/>
          <w:color w:val="auto"/>
          <w:sz w:val="22"/>
          <w:szCs w:val="22"/>
        </w:rPr>
        <w:t>.</w:t>
      </w:r>
      <w:r w:rsidR="0067627F" w:rsidRPr="0001687F">
        <w:rPr>
          <w:rFonts w:ascii="Times New Roman" w:hAnsi="Times New Roman"/>
          <w:color w:val="auto"/>
          <w:sz w:val="22"/>
          <w:szCs w:val="22"/>
        </w:rPr>
        <w:t>2</w:t>
      </w:r>
      <w:r w:rsidR="0053000B" w:rsidRPr="0053000B">
        <w:rPr>
          <w:rFonts w:ascii="Times New Roman" w:hAnsi="Times New Roman"/>
          <w:color w:val="auto"/>
          <w:sz w:val="22"/>
          <w:szCs w:val="22"/>
        </w:rPr>
        <w:t xml:space="preserve"> </w:t>
      </w:r>
      <w:r w:rsidR="0047514F" w:rsidRPr="0053000B">
        <w:rPr>
          <w:rFonts w:ascii="Times New Roman" w:hAnsi="Times New Roman"/>
          <w:color w:val="auto"/>
          <w:sz w:val="22"/>
          <w:szCs w:val="22"/>
        </w:rPr>
        <w:t>above</w:t>
      </w:r>
      <w:r w:rsidRPr="0053000B">
        <w:rPr>
          <w:rFonts w:ascii="Times New Roman" w:hAnsi="Times New Roman"/>
          <w:color w:val="auto"/>
          <w:sz w:val="22"/>
          <w:szCs w:val="22"/>
        </w:rPr>
        <w:t xml:space="preserve">. Therefore, as explained </w:t>
      </w:r>
      <w:r w:rsidR="0001687F">
        <w:rPr>
          <w:rFonts w:ascii="Times New Roman" w:hAnsi="Times New Roman"/>
          <w:color w:val="auto"/>
          <w:sz w:val="22"/>
          <w:szCs w:val="22"/>
        </w:rPr>
        <w:t>in 18.5 and 18.6</w:t>
      </w:r>
      <w:r w:rsidR="0053000B" w:rsidRPr="0053000B">
        <w:rPr>
          <w:rFonts w:ascii="Times New Roman" w:hAnsi="Times New Roman"/>
          <w:color w:val="auto"/>
          <w:sz w:val="22"/>
          <w:szCs w:val="22"/>
        </w:rPr>
        <w:t xml:space="preserve">, </w:t>
      </w:r>
      <w:r w:rsidRPr="0053000B">
        <w:rPr>
          <w:rFonts w:ascii="Times New Roman" w:hAnsi="Times New Roman"/>
          <w:color w:val="auto"/>
          <w:sz w:val="22"/>
          <w:szCs w:val="22"/>
        </w:rPr>
        <w:t xml:space="preserve">media reports of their hearings can enjoy </w:t>
      </w:r>
      <w:r w:rsidR="0053000B" w:rsidRPr="0053000B">
        <w:rPr>
          <w:rFonts w:ascii="Times New Roman" w:hAnsi="Times New Roman"/>
          <w:color w:val="auto"/>
          <w:sz w:val="22"/>
          <w:szCs w:val="22"/>
        </w:rPr>
        <w:t xml:space="preserve">privilege against defamation actions, </w:t>
      </w:r>
      <w:r w:rsidR="0053000B">
        <w:rPr>
          <w:rFonts w:ascii="Times New Roman" w:hAnsi="Times New Roman"/>
          <w:color w:val="auto"/>
          <w:sz w:val="22"/>
          <w:szCs w:val="22"/>
        </w:rPr>
        <w:t xml:space="preserve">but </w:t>
      </w:r>
      <w:r w:rsidR="0053000B" w:rsidRPr="0053000B">
        <w:rPr>
          <w:rFonts w:ascii="Times New Roman" w:hAnsi="Times New Roman"/>
          <w:color w:val="auto"/>
          <w:sz w:val="22"/>
          <w:szCs w:val="22"/>
        </w:rPr>
        <w:t xml:space="preserve">parts of the </w:t>
      </w:r>
      <w:r w:rsidRPr="0053000B">
        <w:rPr>
          <w:rFonts w:ascii="Times New Roman" w:hAnsi="Times New Roman"/>
          <w:color w:val="auto"/>
          <w:sz w:val="22"/>
          <w:szCs w:val="22"/>
        </w:rPr>
        <w:t xml:space="preserve">Contempt of Court Act 1981 and </w:t>
      </w:r>
      <w:r w:rsidR="0053000B" w:rsidRPr="0053000B">
        <w:rPr>
          <w:rFonts w:ascii="Times New Roman" w:hAnsi="Times New Roman"/>
          <w:color w:val="auto"/>
          <w:sz w:val="22"/>
          <w:szCs w:val="22"/>
        </w:rPr>
        <w:t xml:space="preserve">other reporting restrictions apply </w:t>
      </w:r>
      <w:r w:rsidR="0053000B" w:rsidRPr="0053000B">
        <w:rPr>
          <w:rFonts w:ascii="Times New Roman" w:hAnsi="Times New Roman"/>
          <w:color w:val="auto"/>
          <w:sz w:val="22"/>
          <w:szCs w:val="22"/>
        </w:rPr>
        <w:lastRenderedPageBreak/>
        <w:t xml:space="preserve">to coverage of </w:t>
      </w:r>
      <w:r w:rsidRPr="0053000B">
        <w:rPr>
          <w:rFonts w:ascii="Times New Roman" w:hAnsi="Times New Roman"/>
          <w:color w:val="auto"/>
          <w:sz w:val="22"/>
          <w:szCs w:val="22"/>
        </w:rPr>
        <w:t>their</w:t>
      </w:r>
      <w:r w:rsidR="0053000B" w:rsidRPr="0053000B">
        <w:rPr>
          <w:rFonts w:ascii="Times New Roman" w:hAnsi="Times New Roman"/>
          <w:color w:val="auto"/>
          <w:sz w:val="22"/>
          <w:szCs w:val="22"/>
        </w:rPr>
        <w:t xml:space="preserve"> </w:t>
      </w:r>
      <w:r w:rsidR="0053000B">
        <w:rPr>
          <w:rFonts w:ascii="Times New Roman" w:hAnsi="Times New Roman"/>
          <w:color w:val="auto"/>
          <w:sz w:val="22"/>
          <w:szCs w:val="22"/>
        </w:rPr>
        <w:t xml:space="preserve">cases. </w:t>
      </w:r>
      <w:r w:rsidR="0053000B" w:rsidRPr="0053000B">
        <w:rPr>
          <w:rFonts w:ascii="Times New Roman" w:hAnsi="Times New Roman"/>
          <w:color w:val="auto"/>
          <w:sz w:val="22"/>
          <w:szCs w:val="22"/>
        </w:rPr>
        <w:t xml:space="preserve">This includes </w:t>
      </w:r>
      <w:r w:rsidR="002A36E0">
        <w:rPr>
          <w:rFonts w:ascii="Times New Roman" w:hAnsi="Times New Roman"/>
          <w:color w:val="auto"/>
          <w:sz w:val="22"/>
          <w:szCs w:val="22"/>
        </w:rPr>
        <w:t xml:space="preserve">a </w:t>
      </w:r>
      <w:r w:rsidRPr="0053000B">
        <w:rPr>
          <w:rFonts w:ascii="Times New Roman" w:hAnsi="Times New Roman"/>
          <w:color w:val="auto"/>
          <w:sz w:val="22"/>
          <w:szCs w:val="22"/>
        </w:rPr>
        <w:t xml:space="preserve">ban </w:t>
      </w:r>
      <w:r w:rsidR="0053000B" w:rsidRPr="0053000B">
        <w:rPr>
          <w:rFonts w:ascii="Times New Roman" w:hAnsi="Times New Roman"/>
          <w:color w:val="auto"/>
          <w:sz w:val="22"/>
          <w:szCs w:val="22"/>
        </w:rPr>
        <w:t>o</w:t>
      </w:r>
      <w:r w:rsidRPr="0053000B">
        <w:rPr>
          <w:rFonts w:ascii="Times New Roman" w:hAnsi="Times New Roman"/>
          <w:color w:val="auto"/>
          <w:sz w:val="22"/>
          <w:szCs w:val="22"/>
        </w:rPr>
        <w:t xml:space="preserve">n </w:t>
      </w:r>
      <w:r w:rsidR="0053000B" w:rsidRPr="0053000B">
        <w:rPr>
          <w:rFonts w:ascii="Times New Roman" w:hAnsi="Times New Roman"/>
          <w:color w:val="auto"/>
          <w:sz w:val="22"/>
          <w:szCs w:val="22"/>
        </w:rPr>
        <w:t xml:space="preserve">filming and photography in their proceedings, and a ban on </w:t>
      </w:r>
      <w:r w:rsidRPr="0053000B">
        <w:rPr>
          <w:rFonts w:ascii="Times New Roman" w:hAnsi="Times New Roman"/>
          <w:color w:val="auto"/>
          <w:sz w:val="22"/>
          <w:szCs w:val="22"/>
        </w:rPr>
        <w:t xml:space="preserve">unauthorised use </w:t>
      </w:r>
      <w:r w:rsidR="0053000B" w:rsidRPr="0053000B">
        <w:rPr>
          <w:rFonts w:ascii="Times New Roman" w:hAnsi="Times New Roman"/>
          <w:color w:val="auto"/>
          <w:sz w:val="22"/>
          <w:szCs w:val="22"/>
        </w:rPr>
        <w:t xml:space="preserve">there </w:t>
      </w:r>
      <w:r w:rsidRPr="0053000B">
        <w:rPr>
          <w:rFonts w:ascii="Times New Roman" w:hAnsi="Times New Roman"/>
          <w:color w:val="auto"/>
          <w:sz w:val="22"/>
          <w:szCs w:val="22"/>
        </w:rPr>
        <w:t>of audio-recording devices</w:t>
      </w:r>
      <w:r w:rsidR="0053000B" w:rsidRPr="0053000B">
        <w:rPr>
          <w:rFonts w:ascii="Times New Roman" w:hAnsi="Times New Roman"/>
          <w:color w:val="auto"/>
          <w:sz w:val="22"/>
          <w:szCs w:val="22"/>
        </w:rPr>
        <w:t xml:space="preserve">. For the ban on audio-recording in employment tribunals, see </w:t>
      </w:r>
      <w:r w:rsidRPr="0053000B">
        <w:rPr>
          <w:rStyle w:val="RGLTi"/>
          <w:rFonts w:ascii="Times New Roman" w:hAnsi="Times New Roman"/>
          <w:iCs/>
          <w:color w:val="auto"/>
          <w:sz w:val="22"/>
          <w:szCs w:val="22"/>
        </w:rPr>
        <w:t>Neckles v Yorkshire Rider Ltd</w:t>
      </w:r>
      <w:r w:rsidRPr="0053000B">
        <w:rPr>
          <w:rStyle w:val="RGLT"/>
          <w:rFonts w:ascii="Times New Roman" w:hAnsi="Times New Roman"/>
          <w:color w:val="auto"/>
          <w:sz w:val="22"/>
          <w:szCs w:val="22"/>
        </w:rPr>
        <w:t xml:space="preserve"> [2002] All ER (D) 111 (Jan)</w:t>
      </w:r>
      <w:r w:rsidR="0053000B">
        <w:rPr>
          <w:rStyle w:val="RGLT"/>
          <w:rFonts w:ascii="Times New Roman" w:hAnsi="Times New Roman"/>
          <w:color w:val="auto"/>
          <w:sz w:val="22"/>
          <w:szCs w:val="22"/>
        </w:rPr>
        <w:t xml:space="preserve">, </w:t>
      </w:r>
      <w:r w:rsidR="0053000B">
        <w:rPr>
          <w:rFonts w:ascii="Times New Roman" w:hAnsi="Times New Roman"/>
          <w:color w:val="auto"/>
          <w:sz w:val="22"/>
          <w:szCs w:val="22"/>
        </w:rPr>
        <w:t>although that case did not involve the media</w:t>
      </w:r>
      <w:r w:rsidRPr="0053000B">
        <w:rPr>
          <w:rFonts w:ascii="Times New Roman" w:hAnsi="Times New Roman"/>
          <w:color w:val="auto"/>
          <w:sz w:val="22"/>
          <w:szCs w:val="22"/>
        </w:rPr>
        <w:t>.</w:t>
      </w:r>
    </w:p>
    <w:p w14:paraId="5B66D78B" w14:textId="77777777" w:rsidR="00CD48E9" w:rsidRPr="0053000B" w:rsidRDefault="00CD48E9" w:rsidP="00375D19">
      <w:pPr>
        <w:pStyle w:val="AHead"/>
        <w:spacing w:before="0" w:after="0" w:line="240" w:lineRule="auto"/>
        <w:ind w:left="0" w:right="540"/>
        <w:rPr>
          <w:rFonts w:ascii="Times New Roman" w:hAnsi="Times New Roman"/>
          <w:color w:val="auto"/>
          <w:sz w:val="22"/>
          <w:szCs w:val="22"/>
        </w:rPr>
      </w:pPr>
    </w:p>
    <w:p w14:paraId="1367D002" w14:textId="3673FAB0" w:rsidR="00CD48E9" w:rsidRDefault="00CD48E9" w:rsidP="00375D19">
      <w:pPr>
        <w:pStyle w:val="AHead"/>
        <w:spacing w:before="0" w:after="0" w:line="480" w:lineRule="auto"/>
        <w:ind w:left="0" w:right="540"/>
        <w:rPr>
          <w:rFonts w:ascii="Times New Roman" w:hAnsi="Times New Roman"/>
          <w:color w:val="auto"/>
          <w:sz w:val="28"/>
        </w:rPr>
      </w:pPr>
      <w:r>
        <w:rPr>
          <w:rFonts w:ascii="Times New Roman" w:hAnsi="Times New Roman"/>
          <w:color w:val="auto"/>
          <w:sz w:val="28"/>
        </w:rPr>
        <w:t>1</w:t>
      </w:r>
      <w:r w:rsidR="00621497">
        <w:rPr>
          <w:rFonts w:ascii="Times New Roman" w:hAnsi="Times New Roman"/>
          <w:color w:val="auto"/>
          <w:sz w:val="28"/>
        </w:rPr>
        <w:t>8</w:t>
      </w:r>
      <w:r>
        <w:rPr>
          <w:rFonts w:ascii="Times New Roman" w:hAnsi="Times New Roman"/>
          <w:color w:val="auto"/>
          <w:sz w:val="28"/>
        </w:rPr>
        <w:t>.</w:t>
      </w:r>
      <w:r w:rsidR="00375D19">
        <w:rPr>
          <w:rFonts w:ascii="Times New Roman" w:hAnsi="Times New Roman"/>
          <w:color w:val="auto"/>
          <w:sz w:val="28"/>
        </w:rPr>
        <w:t>8</w:t>
      </w:r>
      <w:r>
        <w:rPr>
          <w:rFonts w:ascii="Times New Roman" w:hAnsi="Times New Roman"/>
          <w:color w:val="auto"/>
          <w:sz w:val="28"/>
        </w:rPr>
        <w:t xml:space="preserve"> </w:t>
      </w:r>
      <w:r w:rsidRPr="00447E7A">
        <w:rPr>
          <w:rFonts w:ascii="Times New Roman" w:hAnsi="Times New Roman"/>
          <w:color w:val="auto"/>
          <w:sz w:val="28"/>
        </w:rPr>
        <w:t>Public inquiries</w:t>
      </w:r>
    </w:p>
    <w:p w14:paraId="6D9AEFAA" w14:textId="77777777" w:rsidR="00CD48E9" w:rsidRPr="00160B2A" w:rsidRDefault="00CD48E9" w:rsidP="00375D19">
      <w:pPr>
        <w:pStyle w:val="Text"/>
        <w:spacing w:line="480" w:lineRule="auto"/>
        <w:jc w:val="left"/>
        <w:rPr>
          <w:rFonts w:ascii="Times New Roman" w:hAnsi="Times New Roman"/>
          <w:color w:val="auto"/>
          <w:sz w:val="22"/>
          <w:szCs w:val="22"/>
        </w:rPr>
      </w:pPr>
      <w:r w:rsidRPr="00160B2A">
        <w:rPr>
          <w:rFonts w:ascii="Times New Roman" w:hAnsi="Times New Roman"/>
          <w:color w:val="auto"/>
          <w:sz w:val="22"/>
          <w:szCs w:val="22"/>
        </w:rPr>
        <w:t>Public inquiries can be broadly categorised either as local inquiries, set up routinely in certain circumstances, or those which are set up ad hoc to consider a matter of national concern.</w:t>
      </w:r>
    </w:p>
    <w:p w14:paraId="6BE93C53" w14:textId="77777777" w:rsidR="000D52B9" w:rsidRDefault="000D52B9" w:rsidP="00375D19">
      <w:pPr>
        <w:spacing w:after="0" w:line="480" w:lineRule="auto"/>
        <w:rPr>
          <w:rFonts w:ascii="Times New Roman" w:hAnsi="Times New Roman" w:cs="Times New Roman"/>
          <w:sz w:val="24"/>
          <w:szCs w:val="24"/>
        </w:rPr>
      </w:pPr>
    </w:p>
    <w:p w14:paraId="6DBC27D2" w14:textId="3084AE59" w:rsidR="00CD48E9" w:rsidRPr="00447E7A" w:rsidRDefault="007F3A8A" w:rsidP="00375D19">
      <w:pPr>
        <w:pStyle w:val="BHead"/>
        <w:spacing w:before="0" w:after="0" w:line="480" w:lineRule="auto"/>
        <w:ind w:right="600"/>
        <w:rPr>
          <w:rFonts w:ascii="Times New Roman" w:hAnsi="Times New Roman"/>
          <w:color w:val="auto"/>
          <w:sz w:val="26"/>
          <w:szCs w:val="26"/>
        </w:rPr>
      </w:pPr>
      <w:r>
        <w:rPr>
          <w:rFonts w:ascii="Times New Roman" w:hAnsi="Times New Roman"/>
          <w:color w:val="auto"/>
          <w:sz w:val="26"/>
          <w:szCs w:val="26"/>
        </w:rPr>
        <w:t>18.</w:t>
      </w:r>
      <w:r w:rsidR="00375D19">
        <w:rPr>
          <w:rFonts w:ascii="Times New Roman" w:hAnsi="Times New Roman"/>
          <w:color w:val="auto"/>
          <w:sz w:val="26"/>
          <w:szCs w:val="26"/>
        </w:rPr>
        <w:t>8</w:t>
      </w:r>
      <w:r w:rsidR="00CD48E9">
        <w:rPr>
          <w:rFonts w:ascii="Times New Roman" w:hAnsi="Times New Roman"/>
          <w:color w:val="auto"/>
          <w:sz w:val="26"/>
          <w:szCs w:val="26"/>
        </w:rPr>
        <w:t xml:space="preserve">.1 </w:t>
      </w:r>
      <w:r w:rsidR="00CD48E9" w:rsidRPr="00447E7A">
        <w:rPr>
          <w:rFonts w:ascii="Times New Roman" w:hAnsi="Times New Roman"/>
          <w:color w:val="auto"/>
          <w:sz w:val="26"/>
          <w:szCs w:val="26"/>
        </w:rPr>
        <w:t>Local public inquiries</w:t>
      </w:r>
    </w:p>
    <w:p w14:paraId="6650A43D" w14:textId="77777777" w:rsidR="00CD48E9" w:rsidRPr="00160B2A" w:rsidRDefault="00CD48E9" w:rsidP="00375D19">
      <w:pPr>
        <w:pStyle w:val="Text"/>
        <w:spacing w:line="480" w:lineRule="auto"/>
        <w:jc w:val="left"/>
        <w:rPr>
          <w:rFonts w:ascii="Times New Roman" w:hAnsi="Times New Roman"/>
          <w:color w:val="auto"/>
          <w:sz w:val="22"/>
          <w:szCs w:val="22"/>
        </w:rPr>
      </w:pPr>
      <w:r w:rsidRPr="00160B2A">
        <w:rPr>
          <w:rFonts w:ascii="Times New Roman" w:hAnsi="Times New Roman"/>
          <w:color w:val="auto"/>
          <w:sz w:val="22"/>
          <w:szCs w:val="22"/>
        </w:rPr>
        <w:t>Some Acts of Parliament provide that an inquiry hearing must be held before certain decisions are made affecting the rights of individuals or of public authorities. An inquiry might be held, for example, before planning schemes are approved. In some cases, an ‘Inspector’ appointed by a Minister to chair the inquiry decides the matter at issue. In others, he/she must report to the Minister, who subsequently announces a decision and the reasons for it. Some statutes under which inquiries are held stipulate that they must be held in public. In others, this is discretionary. Local authorities and health trusts also have general statutory powers under which they can fund an ad hoc inquiry into a matter of local (or national) concern, though it will be at their discretion whether it is held in public.</w:t>
      </w:r>
    </w:p>
    <w:p w14:paraId="3EB9A93A" w14:textId="77777777" w:rsidR="00CD48E9" w:rsidRDefault="00460E75" w:rsidP="00375D19">
      <w:pPr>
        <w:pStyle w:val="BHead"/>
        <w:tabs>
          <w:tab w:val="left" w:pos="1050"/>
        </w:tabs>
        <w:spacing w:before="0" w:after="0" w:line="480" w:lineRule="auto"/>
        <w:ind w:right="600"/>
        <w:rPr>
          <w:rFonts w:ascii="Times New Roman" w:hAnsi="Times New Roman"/>
          <w:color w:val="auto"/>
          <w:sz w:val="24"/>
        </w:rPr>
      </w:pPr>
      <w:r>
        <w:rPr>
          <w:rFonts w:ascii="Times New Roman" w:hAnsi="Times New Roman"/>
          <w:color w:val="auto"/>
          <w:sz w:val="24"/>
        </w:rPr>
        <w:tab/>
      </w:r>
    </w:p>
    <w:p w14:paraId="739DF394" w14:textId="0E9F7062" w:rsidR="00CD48E9" w:rsidRPr="00447E7A" w:rsidRDefault="00CD48E9" w:rsidP="00375D19">
      <w:pPr>
        <w:pStyle w:val="BHead"/>
        <w:spacing w:before="0" w:after="0" w:line="480" w:lineRule="auto"/>
        <w:ind w:right="600"/>
        <w:rPr>
          <w:rFonts w:ascii="Times New Roman" w:hAnsi="Times New Roman"/>
          <w:color w:val="auto"/>
          <w:sz w:val="26"/>
          <w:szCs w:val="26"/>
        </w:rPr>
      </w:pPr>
      <w:r>
        <w:rPr>
          <w:rFonts w:ascii="Times New Roman" w:hAnsi="Times New Roman"/>
          <w:color w:val="auto"/>
          <w:sz w:val="26"/>
          <w:szCs w:val="26"/>
        </w:rPr>
        <w:t>1</w:t>
      </w:r>
      <w:r w:rsidR="000C07E6">
        <w:rPr>
          <w:rFonts w:ascii="Times New Roman" w:hAnsi="Times New Roman"/>
          <w:color w:val="auto"/>
          <w:sz w:val="26"/>
          <w:szCs w:val="26"/>
        </w:rPr>
        <w:t>8</w:t>
      </w:r>
      <w:r>
        <w:rPr>
          <w:rFonts w:ascii="Times New Roman" w:hAnsi="Times New Roman"/>
          <w:color w:val="auto"/>
          <w:sz w:val="26"/>
          <w:szCs w:val="26"/>
        </w:rPr>
        <w:t>.</w:t>
      </w:r>
      <w:r w:rsidR="00375D19">
        <w:rPr>
          <w:rFonts w:ascii="Times New Roman" w:hAnsi="Times New Roman"/>
          <w:color w:val="auto"/>
          <w:sz w:val="26"/>
          <w:szCs w:val="26"/>
        </w:rPr>
        <w:t>8</w:t>
      </w:r>
      <w:r>
        <w:rPr>
          <w:rFonts w:ascii="Times New Roman" w:hAnsi="Times New Roman"/>
          <w:color w:val="auto"/>
          <w:sz w:val="26"/>
          <w:szCs w:val="26"/>
        </w:rPr>
        <w:t xml:space="preserve">.2 </w:t>
      </w:r>
      <w:r w:rsidRPr="00447E7A">
        <w:rPr>
          <w:rFonts w:ascii="Times New Roman" w:hAnsi="Times New Roman"/>
          <w:color w:val="auto"/>
          <w:sz w:val="26"/>
          <w:szCs w:val="26"/>
        </w:rPr>
        <w:t>Public inquiries into matters of national concern</w:t>
      </w:r>
    </w:p>
    <w:p w14:paraId="0D9668FC" w14:textId="3F65A75F" w:rsidR="00CD48E9" w:rsidRDefault="00CD48E9" w:rsidP="00375D19">
      <w:pPr>
        <w:pStyle w:val="Text"/>
        <w:spacing w:line="480" w:lineRule="auto"/>
        <w:jc w:val="left"/>
        <w:rPr>
          <w:rFonts w:ascii="Times New Roman" w:hAnsi="Times New Roman"/>
          <w:color w:val="auto"/>
          <w:spacing w:val="4"/>
          <w:sz w:val="22"/>
          <w:szCs w:val="22"/>
        </w:rPr>
      </w:pPr>
      <w:r w:rsidRPr="0021179A">
        <w:rPr>
          <w:rFonts w:ascii="Times New Roman" w:hAnsi="Times New Roman"/>
          <w:color w:val="auto"/>
          <w:spacing w:val="4"/>
          <w:sz w:val="22"/>
          <w:szCs w:val="22"/>
        </w:rPr>
        <w:t>Public</w:t>
      </w:r>
      <w:r w:rsidR="0021179A">
        <w:rPr>
          <w:rFonts w:ascii="Times New Roman" w:hAnsi="Times New Roman"/>
          <w:color w:val="auto"/>
          <w:spacing w:val="4"/>
          <w:sz w:val="22"/>
          <w:szCs w:val="22"/>
        </w:rPr>
        <w:t xml:space="preserve"> inquiries initiated ad hoc by G</w:t>
      </w:r>
      <w:r w:rsidRPr="0021179A">
        <w:rPr>
          <w:rFonts w:ascii="Times New Roman" w:hAnsi="Times New Roman"/>
          <w:color w:val="auto"/>
          <w:spacing w:val="4"/>
          <w:sz w:val="22"/>
          <w:szCs w:val="22"/>
        </w:rPr>
        <w:t>overnment Ministers have in recent years included:</w:t>
      </w:r>
    </w:p>
    <w:p w14:paraId="39D2CEFD" w14:textId="1567C0AB" w:rsidR="00375D19" w:rsidRPr="009D3F03" w:rsidRDefault="00375D19" w:rsidP="00375D19">
      <w:pPr>
        <w:pStyle w:val="Text"/>
        <w:numPr>
          <w:ilvl w:val="0"/>
          <w:numId w:val="13"/>
        </w:numPr>
        <w:spacing w:line="480" w:lineRule="auto"/>
        <w:jc w:val="left"/>
        <w:rPr>
          <w:rFonts w:ascii="Times New Roman" w:hAnsi="Times New Roman" w:cs="Times New Roman"/>
          <w:color w:val="auto"/>
          <w:spacing w:val="4"/>
          <w:sz w:val="22"/>
          <w:szCs w:val="22"/>
        </w:rPr>
      </w:pPr>
      <w:r>
        <w:rPr>
          <w:rFonts w:ascii="Times New Roman" w:hAnsi="Times New Roman"/>
          <w:color w:val="auto"/>
          <w:spacing w:val="4"/>
          <w:sz w:val="22"/>
          <w:szCs w:val="22"/>
        </w:rPr>
        <w:t>the inquiry announced by the Home Secretary in October 2019 into the deaths of 27 people killed by the terrorist suicide bombing at Manchester Arena in 2017</w:t>
      </w:r>
      <w:r w:rsidR="00A77388">
        <w:rPr>
          <w:rFonts w:ascii="Times New Roman" w:hAnsi="Times New Roman"/>
          <w:color w:val="auto"/>
          <w:spacing w:val="4"/>
          <w:sz w:val="22"/>
          <w:szCs w:val="22"/>
        </w:rPr>
        <w:t>, which is due to begin hearings in September 2020, chaired by Sir John Saunders</w:t>
      </w:r>
      <w:r>
        <w:rPr>
          <w:rFonts w:ascii="Times New Roman" w:hAnsi="Times New Roman"/>
          <w:color w:val="auto"/>
          <w:spacing w:val="4"/>
          <w:sz w:val="22"/>
          <w:szCs w:val="22"/>
        </w:rPr>
        <w:t xml:space="preserve">. This </w:t>
      </w:r>
      <w:r w:rsidR="00A77388">
        <w:rPr>
          <w:rFonts w:ascii="Times New Roman" w:hAnsi="Times New Roman"/>
          <w:color w:val="auto"/>
          <w:spacing w:val="4"/>
          <w:sz w:val="22"/>
          <w:szCs w:val="22"/>
        </w:rPr>
        <w:t xml:space="preserve">inquiry has been established </w:t>
      </w:r>
      <w:r>
        <w:rPr>
          <w:rFonts w:ascii="Times New Roman" w:hAnsi="Times New Roman"/>
          <w:color w:val="auto"/>
          <w:spacing w:val="4"/>
          <w:sz w:val="22"/>
          <w:szCs w:val="22"/>
        </w:rPr>
        <w:t>under the Inquiries Act 2005</w:t>
      </w:r>
      <w:r w:rsidR="00A77388">
        <w:rPr>
          <w:rFonts w:ascii="Times New Roman" w:hAnsi="Times New Roman"/>
          <w:color w:val="auto"/>
          <w:spacing w:val="4"/>
          <w:sz w:val="22"/>
          <w:szCs w:val="22"/>
        </w:rPr>
        <w:t xml:space="preserve">. See </w:t>
      </w:r>
      <w:hyperlink r:id="rId9" w:history="1">
        <w:r w:rsidR="00A77388" w:rsidRPr="009D3F03">
          <w:rPr>
            <w:rStyle w:val="Hyperlink"/>
            <w:rFonts w:ascii="Times New Roman" w:hAnsi="Times New Roman" w:cs="Times New Roman"/>
            <w:color w:val="auto"/>
            <w:sz w:val="22"/>
            <w:szCs w:val="22"/>
            <w:u w:val="none"/>
          </w:rPr>
          <w:t>https://manchesterarenainquiry.org.uk/</w:t>
        </w:r>
      </w:hyperlink>
    </w:p>
    <w:p w14:paraId="465A2CF5" w14:textId="7128B093" w:rsidR="00DB5314" w:rsidRPr="0021179A" w:rsidRDefault="00CD48E9" w:rsidP="00375D19">
      <w:pPr>
        <w:pStyle w:val="BList1"/>
        <w:tabs>
          <w:tab w:val="clear" w:pos="680"/>
          <w:tab w:val="left" w:pos="284"/>
        </w:tabs>
        <w:spacing w:before="0" w:line="480" w:lineRule="auto"/>
        <w:ind w:left="0" w:firstLine="0"/>
        <w:jc w:val="left"/>
        <w:rPr>
          <w:rFonts w:ascii="Times New Roman" w:hAnsi="Times New Roman" w:cs="Times New Roman"/>
          <w:color w:val="auto"/>
          <w:sz w:val="22"/>
          <w:szCs w:val="22"/>
        </w:rPr>
      </w:pPr>
      <w:r w:rsidRPr="0021179A">
        <w:rPr>
          <w:rStyle w:val="bullets"/>
          <w:rFonts w:ascii="Times New Roman" w:hAnsi="Times New Roman"/>
          <w:color w:val="auto"/>
          <w:sz w:val="22"/>
          <w:szCs w:val="22"/>
        </w:rPr>
        <w:t>•</w:t>
      </w:r>
      <w:r w:rsidRPr="0021179A">
        <w:rPr>
          <w:rFonts w:ascii="Times New Roman" w:hAnsi="Times New Roman"/>
          <w:color w:val="auto"/>
          <w:sz w:val="22"/>
          <w:szCs w:val="22"/>
        </w:rPr>
        <w:tab/>
      </w:r>
      <w:r w:rsidRPr="0021179A">
        <w:rPr>
          <w:rFonts w:ascii="Times New Roman" w:hAnsi="Times New Roman" w:cs="Times New Roman"/>
          <w:color w:val="auto"/>
          <w:sz w:val="22"/>
          <w:szCs w:val="22"/>
        </w:rPr>
        <w:t xml:space="preserve">the </w:t>
      </w:r>
      <w:r w:rsidR="00DB5314" w:rsidRPr="0021179A">
        <w:rPr>
          <w:rFonts w:ascii="Times New Roman" w:hAnsi="Times New Roman" w:cs="Times New Roman"/>
          <w:color w:val="auto"/>
          <w:sz w:val="22"/>
          <w:szCs w:val="22"/>
        </w:rPr>
        <w:t xml:space="preserve">Grenfell Tower inquiry, chaired by </w:t>
      </w:r>
      <w:r w:rsidR="00DB5314" w:rsidRPr="0021179A">
        <w:rPr>
          <w:rFonts w:ascii="Times New Roman" w:hAnsi="Times New Roman" w:cs="Times New Roman"/>
          <w:color w:val="auto"/>
          <w:spacing w:val="4"/>
          <w:sz w:val="22"/>
          <w:szCs w:val="22"/>
        </w:rPr>
        <w:t xml:space="preserve">Sir Martin Moore-Bick, </w:t>
      </w:r>
      <w:r w:rsidR="00DB5314" w:rsidRPr="0021179A">
        <w:rPr>
          <w:rFonts w:ascii="Times New Roman" w:hAnsi="Times New Roman" w:cs="Times New Roman"/>
          <w:color w:val="auto"/>
          <w:sz w:val="22"/>
          <w:szCs w:val="22"/>
        </w:rPr>
        <w:t>into the fire which killed 71 people in the London block of flats in 2017</w:t>
      </w:r>
      <w:r w:rsidR="007F3A8A" w:rsidRPr="0021179A">
        <w:rPr>
          <w:rFonts w:ascii="Times New Roman" w:hAnsi="Times New Roman" w:cs="Times New Roman"/>
          <w:color w:val="auto"/>
          <w:sz w:val="22"/>
          <w:szCs w:val="22"/>
        </w:rPr>
        <w:t xml:space="preserve"> – see </w:t>
      </w:r>
      <w:hyperlink r:id="rId10" w:history="1">
        <w:r w:rsidR="007F3A8A" w:rsidRPr="0021179A">
          <w:rPr>
            <w:rStyle w:val="Hyperlink"/>
            <w:rFonts w:ascii="Times New Roman" w:hAnsi="Times New Roman" w:cs="Times New Roman"/>
            <w:color w:val="auto"/>
            <w:sz w:val="22"/>
            <w:szCs w:val="22"/>
            <w:u w:val="none"/>
          </w:rPr>
          <w:t>https://www.grenfelltowerinquiry.org.uk/</w:t>
        </w:r>
      </w:hyperlink>
      <w:r w:rsidR="0021179A">
        <w:rPr>
          <w:rFonts w:ascii="Times New Roman" w:hAnsi="Times New Roman" w:cs="Times New Roman"/>
          <w:color w:val="auto"/>
          <w:sz w:val="22"/>
          <w:szCs w:val="22"/>
        </w:rPr>
        <w:t>.</w:t>
      </w:r>
      <w:r w:rsidR="0021179A" w:rsidRPr="0021179A">
        <w:rPr>
          <w:rFonts w:ascii="Times New Roman" w:hAnsi="Times New Roman" w:cs="Times New Roman"/>
          <w:color w:val="auto"/>
          <w:sz w:val="22"/>
          <w:szCs w:val="22"/>
        </w:rPr>
        <w:t xml:space="preserve"> This too </w:t>
      </w:r>
      <w:r w:rsidR="0021179A" w:rsidRPr="0021179A">
        <w:rPr>
          <w:rFonts w:ascii="Times New Roman" w:hAnsi="Times New Roman" w:cs="Times New Roman"/>
          <w:color w:val="auto"/>
          <w:sz w:val="22"/>
          <w:szCs w:val="22"/>
        </w:rPr>
        <w:lastRenderedPageBreak/>
        <w:t>was established under the 2005 Act.</w:t>
      </w:r>
    </w:p>
    <w:p w14:paraId="0C7B8DE5" w14:textId="77777777" w:rsidR="007F3A8A" w:rsidRPr="00F96E4B" w:rsidRDefault="007F3A8A" w:rsidP="00375D19">
      <w:pPr>
        <w:pStyle w:val="BList2"/>
        <w:numPr>
          <w:ilvl w:val="0"/>
          <w:numId w:val="8"/>
        </w:numPr>
        <w:tabs>
          <w:tab w:val="clear" w:pos="680"/>
          <w:tab w:val="left" w:pos="284"/>
        </w:tabs>
        <w:spacing w:before="0" w:after="0" w:line="480" w:lineRule="auto"/>
        <w:ind w:left="0" w:firstLine="0"/>
        <w:jc w:val="left"/>
        <w:rPr>
          <w:rFonts w:ascii="Times New Roman" w:hAnsi="Times New Roman" w:cs="Times New Roman"/>
          <w:color w:val="auto"/>
          <w:sz w:val="22"/>
          <w:szCs w:val="22"/>
        </w:rPr>
      </w:pPr>
      <w:r w:rsidRPr="00F96E4B">
        <w:rPr>
          <w:rFonts w:ascii="Times New Roman" w:hAnsi="Times New Roman" w:cs="Times New Roman"/>
          <w:color w:val="auto"/>
          <w:sz w:val="22"/>
          <w:szCs w:val="22"/>
        </w:rPr>
        <w:t>The Morecambe Bay Investigation</w:t>
      </w:r>
      <w:r w:rsidR="000C07E6" w:rsidRPr="00F96E4B">
        <w:rPr>
          <w:rFonts w:ascii="Times New Roman" w:hAnsi="Times New Roman" w:cs="Times New Roman"/>
          <w:color w:val="auto"/>
          <w:sz w:val="22"/>
          <w:szCs w:val="22"/>
        </w:rPr>
        <w:t xml:space="preserve">, </w:t>
      </w:r>
      <w:r w:rsidR="008E444C" w:rsidRPr="00F96E4B">
        <w:rPr>
          <w:rFonts w:ascii="Times New Roman" w:hAnsi="Times New Roman" w:cs="Times New Roman"/>
          <w:color w:val="auto"/>
          <w:sz w:val="22"/>
          <w:szCs w:val="22"/>
        </w:rPr>
        <w:t xml:space="preserve">established </w:t>
      </w:r>
      <w:r w:rsidR="0021179A" w:rsidRPr="00F96E4B">
        <w:rPr>
          <w:rFonts w:ascii="Times New Roman" w:hAnsi="Times New Roman" w:cs="Times New Roman"/>
          <w:color w:val="auto"/>
          <w:sz w:val="22"/>
          <w:szCs w:val="22"/>
        </w:rPr>
        <w:t xml:space="preserve">in 2013 </w:t>
      </w:r>
      <w:r w:rsidR="008E444C" w:rsidRPr="00F96E4B">
        <w:rPr>
          <w:rFonts w:ascii="Times New Roman" w:hAnsi="Times New Roman" w:cs="Times New Roman"/>
          <w:color w:val="auto"/>
          <w:sz w:val="22"/>
          <w:szCs w:val="22"/>
        </w:rPr>
        <w:t>to probe</w:t>
      </w:r>
      <w:r w:rsidR="000C07E6" w:rsidRPr="00F96E4B">
        <w:rPr>
          <w:rFonts w:ascii="Times New Roman" w:hAnsi="Times New Roman" w:cs="Times New Roman"/>
          <w:color w:val="auto"/>
          <w:sz w:val="22"/>
          <w:szCs w:val="22"/>
        </w:rPr>
        <w:t xml:space="preserve"> </w:t>
      </w:r>
      <w:r w:rsidRPr="00F96E4B">
        <w:rPr>
          <w:rFonts w:ascii="Times New Roman" w:hAnsi="Times New Roman" w:cs="Times New Roman"/>
          <w:color w:val="auto"/>
          <w:sz w:val="22"/>
          <w:szCs w:val="22"/>
        </w:rPr>
        <w:t xml:space="preserve">serious incidents </w:t>
      </w:r>
      <w:r w:rsidR="0021179A" w:rsidRPr="00F96E4B">
        <w:rPr>
          <w:rFonts w:ascii="Times New Roman" w:hAnsi="Times New Roman" w:cs="Times New Roman"/>
          <w:color w:val="auto"/>
          <w:sz w:val="22"/>
          <w:szCs w:val="22"/>
        </w:rPr>
        <w:t xml:space="preserve">which took place in Furness General Hospital’s </w:t>
      </w:r>
      <w:r w:rsidRPr="00F96E4B">
        <w:rPr>
          <w:rFonts w:ascii="Times New Roman" w:hAnsi="Times New Roman" w:cs="Times New Roman"/>
          <w:color w:val="auto"/>
          <w:sz w:val="22"/>
          <w:szCs w:val="22"/>
        </w:rPr>
        <w:t>maternity department</w:t>
      </w:r>
      <w:r w:rsidR="0021179A" w:rsidRPr="00F96E4B">
        <w:rPr>
          <w:rFonts w:ascii="Times New Roman" w:hAnsi="Times New Roman" w:cs="Times New Roman"/>
          <w:color w:val="auto"/>
          <w:sz w:val="22"/>
          <w:szCs w:val="22"/>
        </w:rPr>
        <w:t xml:space="preserve">, </w:t>
      </w:r>
      <w:r w:rsidR="000C07E6" w:rsidRPr="00F96E4B">
        <w:rPr>
          <w:rFonts w:ascii="Times New Roman" w:hAnsi="Times New Roman" w:cs="Times New Roman"/>
          <w:color w:val="auto"/>
          <w:sz w:val="22"/>
          <w:szCs w:val="22"/>
        </w:rPr>
        <w:t xml:space="preserve"> and </w:t>
      </w:r>
      <w:r w:rsidR="008E444C" w:rsidRPr="00F96E4B">
        <w:rPr>
          <w:rFonts w:ascii="Times New Roman" w:hAnsi="Times New Roman" w:cs="Times New Roman"/>
          <w:color w:val="auto"/>
          <w:sz w:val="22"/>
          <w:szCs w:val="22"/>
        </w:rPr>
        <w:t xml:space="preserve">which </w:t>
      </w:r>
      <w:r w:rsidR="000C07E6" w:rsidRPr="00F96E4B">
        <w:rPr>
          <w:rFonts w:ascii="Times New Roman" w:hAnsi="Times New Roman" w:cs="Times New Roman"/>
          <w:color w:val="auto"/>
          <w:sz w:val="22"/>
          <w:szCs w:val="22"/>
        </w:rPr>
        <w:t xml:space="preserve">concluded that clinical care failures </w:t>
      </w:r>
      <w:r w:rsidR="00F96E4B" w:rsidRPr="00F96E4B">
        <w:rPr>
          <w:rFonts w:ascii="Times New Roman" w:hAnsi="Times New Roman" w:cs="Times New Roman"/>
          <w:color w:val="0B0C0C"/>
          <w:sz w:val="22"/>
          <w:szCs w:val="22"/>
          <w:shd w:val="clear" w:color="auto" w:fill="FFFFFF"/>
        </w:rPr>
        <w:t>may have contributed to the deaths of 3 mothers and 16 babies</w:t>
      </w:r>
      <w:r w:rsidR="00F96E4B">
        <w:rPr>
          <w:rFonts w:ascii="Times New Roman" w:hAnsi="Times New Roman" w:cs="Times New Roman"/>
          <w:color w:val="0B0C0C"/>
          <w:sz w:val="22"/>
          <w:szCs w:val="22"/>
          <w:shd w:val="clear" w:color="auto" w:fill="FFFFFF"/>
        </w:rPr>
        <w:t>, and that ‘different care’ would have been expected to prevent 12 of these deaths</w:t>
      </w:r>
      <w:r w:rsidR="00F96E4B" w:rsidRPr="00F96E4B">
        <w:rPr>
          <w:rFonts w:ascii="Times New Roman" w:hAnsi="Times New Roman" w:cs="Times New Roman"/>
          <w:color w:val="0B0C0C"/>
          <w:sz w:val="22"/>
          <w:szCs w:val="22"/>
          <w:shd w:val="clear" w:color="auto" w:fill="FFFFFF"/>
        </w:rPr>
        <w:t>.</w:t>
      </w:r>
      <w:r w:rsidR="00F96E4B" w:rsidRPr="00F96E4B">
        <w:rPr>
          <w:rFonts w:ascii="Times New Roman" w:hAnsi="Times New Roman" w:cs="Times New Roman"/>
          <w:color w:val="auto"/>
          <w:sz w:val="22"/>
          <w:szCs w:val="22"/>
        </w:rPr>
        <w:t xml:space="preserve"> </w:t>
      </w:r>
      <w:r w:rsidR="0021179A" w:rsidRPr="00F96E4B">
        <w:rPr>
          <w:rFonts w:ascii="Times New Roman" w:hAnsi="Times New Roman" w:cs="Times New Roman"/>
          <w:color w:val="auto"/>
          <w:sz w:val="22"/>
          <w:szCs w:val="22"/>
        </w:rPr>
        <w:t>This was held on a non-statutory basis. See - https://www.gov.uk/government/organisations/morecambe-bay-investigation</w:t>
      </w:r>
    </w:p>
    <w:p w14:paraId="7AFF4A54" w14:textId="77777777" w:rsidR="007F3A8A" w:rsidRPr="00F96E4B" w:rsidRDefault="007F3A8A" w:rsidP="00375D19">
      <w:pPr>
        <w:pStyle w:val="BList2"/>
        <w:tabs>
          <w:tab w:val="clear" w:pos="680"/>
          <w:tab w:val="left" w:pos="284"/>
        </w:tabs>
        <w:spacing w:before="0" w:after="0" w:line="480" w:lineRule="auto"/>
        <w:ind w:left="0" w:firstLine="0"/>
        <w:jc w:val="left"/>
        <w:rPr>
          <w:rFonts w:ascii="Times New Roman" w:hAnsi="Times New Roman" w:cs="Times New Roman"/>
          <w:color w:val="auto"/>
          <w:sz w:val="22"/>
          <w:szCs w:val="22"/>
        </w:rPr>
      </w:pPr>
    </w:p>
    <w:p w14:paraId="2ED364F0" w14:textId="77777777" w:rsidR="00CD48E9" w:rsidRDefault="00CD48E9" w:rsidP="00375D19">
      <w:pPr>
        <w:pStyle w:val="Text"/>
        <w:spacing w:line="480" w:lineRule="auto"/>
        <w:jc w:val="left"/>
        <w:rPr>
          <w:rFonts w:ascii="Times New Roman" w:hAnsi="Times New Roman"/>
          <w:color w:val="auto"/>
          <w:sz w:val="22"/>
          <w:szCs w:val="22"/>
        </w:rPr>
      </w:pPr>
      <w:r w:rsidRPr="0021179A">
        <w:rPr>
          <w:rFonts w:ascii="Times New Roman" w:hAnsi="Times New Roman"/>
          <w:color w:val="auto"/>
          <w:sz w:val="22"/>
          <w:szCs w:val="22"/>
        </w:rPr>
        <w:t>If an inquiry is held on a non-statutory basis, it has no legal powers to compel witnesses to give evidence, but is seen as a flexible option when full cooperation is anticipated</w:t>
      </w:r>
      <w:r w:rsidR="007F3A8A" w:rsidRPr="0021179A">
        <w:rPr>
          <w:rFonts w:ascii="Times New Roman" w:hAnsi="Times New Roman"/>
          <w:color w:val="auto"/>
          <w:sz w:val="22"/>
          <w:szCs w:val="22"/>
        </w:rPr>
        <w:t>, including more flexibility to sit in private</w:t>
      </w:r>
      <w:r w:rsidRPr="0021179A">
        <w:rPr>
          <w:rFonts w:ascii="Times New Roman" w:hAnsi="Times New Roman"/>
          <w:color w:val="auto"/>
          <w:sz w:val="22"/>
          <w:szCs w:val="22"/>
        </w:rPr>
        <w:t>.</w:t>
      </w:r>
      <w:r w:rsidR="000C07E6" w:rsidRPr="0021179A">
        <w:rPr>
          <w:rFonts w:ascii="Times New Roman" w:hAnsi="Times New Roman"/>
          <w:color w:val="auto"/>
          <w:sz w:val="22"/>
          <w:szCs w:val="22"/>
        </w:rPr>
        <w:t xml:space="preserve"> See Useful Websites, below, for </w:t>
      </w:r>
      <w:r w:rsidR="0021179A">
        <w:rPr>
          <w:rFonts w:ascii="Times New Roman" w:hAnsi="Times New Roman"/>
          <w:color w:val="auto"/>
          <w:sz w:val="22"/>
          <w:szCs w:val="22"/>
        </w:rPr>
        <w:t>a House of Commons Library</w:t>
      </w:r>
      <w:r w:rsidR="00F96E4B">
        <w:rPr>
          <w:rFonts w:ascii="Times New Roman" w:hAnsi="Times New Roman"/>
          <w:color w:val="auto"/>
          <w:sz w:val="22"/>
          <w:szCs w:val="22"/>
        </w:rPr>
        <w:t xml:space="preserve"> Briefing Note on public inquiries held on this basis.</w:t>
      </w:r>
    </w:p>
    <w:p w14:paraId="7ED41EBB" w14:textId="77777777" w:rsidR="00F96E4B" w:rsidRDefault="00F96E4B" w:rsidP="00375D19">
      <w:pPr>
        <w:pStyle w:val="Text"/>
        <w:spacing w:line="480" w:lineRule="auto"/>
        <w:jc w:val="left"/>
        <w:rPr>
          <w:rFonts w:ascii="Times New Roman" w:hAnsi="Times New Roman"/>
          <w:color w:val="auto"/>
          <w:sz w:val="22"/>
          <w:szCs w:val="22"/>
        </w:rPr>
      </w:pPr>
    </w:p>
    <w:p w14:paraId="2AABDA14" w14:textId="77777777" w:rsidR="007F3A8A" w:rsidRDefault="00F96E4B" w:rsidP="00375D19">
      <w:pPr>
        <w:pStyle w:val="Text"/>
        <w:spacing w:line="480" w:lineRule="auto"/>
        <w:jc w:val="left"/>
        <w:rPr>
          <w:rFonts w:ascii="Times New Roman" w:hAnsi="Times New Roman"/>
          <w:color w:val="auto"/>
          <w:sz w:val="22"/>
          <w:szCs w:val="22"/>
        </w:rPr>
      </w:pPr>
      <w:r>
        <w:rPr>
          <w:rFonts w:ascii="Times New Roman" w:hAnsi="Times New Roman"/>
          <w:color w:val="auto"/>
          <w:sz w:val="22"/>
          <w:szCs w:val="22"/>
        </w:rPr>
        <w:t>For inquiries established on a statutory basis, the presumption in the relevant law is that the inquiry’s proceedings are normally in public</w:t>
      </w:r>
      <w:r w:rsidR="00C777D6">
        <w:rPr>
          <w:rFonts w:ascii="Times New Roman" w:hAnsi="Times New Roman"/>
          <w:color w:val="auto"/>
          <w:sz w:val="22"/>
          <w:szCs w:val="22"/>
        </w:rPr>
        <w:t>. This means its chair can only justify it going into private session –excluding the public and journalists - if this is on a ground specified in a rule in that law, or because the law enables a Government Minister to order that particular evidence must be heard in private.</w:t>
      </w:r>
    </w:p>
    <w:p w14:paraId="1DDA0BB5" w14:textId="77777777" w:rsidR="00C777D6" w:rsidRDefault="00C777D6" w:rsidP="00375D19">
      <w:pPr>
        <w:pStyle w:val="Text"/>
        <w:spacing w:line="480" w:lineRule="auto"/>
        <w:jc w:val="left"/>
        <w:rPr>
          <w:rFonts w:ascii="Times New Roman" w:hAnsi="Times New Roman"/>
          <w:color w:val="auto"/>
          <w:sz w:val="22"/>
          <w:szCs w:val="22"/>
        </w:rPr>
      </w:pPr>
    </w:p>
    <w:p w14:paraId="50FFDB72" w14:textId="45F123BC" w:rsidR="007F3A8A" w:rsidRPr="001D3582" w:rsidRDefault="00F96E4B" w:rsidP="00375D19">
      <w:pPr>
        <w:spacing w:after="0" w:line="480" w:lineRule="auto"/>
        <w:rPr>
          <w:rFonts w:ascii="Times New Roman" w:hAnsi="Times New Roman" w:cs="Times New Roman"/>
          <w:sz w:val="26"/>
          <w:szCs w:val="24"/>
        </w:rPr>
      </w:pPr>
      <w:r w:rsidRPr="001D3582">
        <w:rPr>
          <w:rFonts w:ascii="Times New Roman" w:hAnsi="Times New Roman" w:cs="Times New Roman"/>
          <w:b/>
          <w:bCs/>
          <w:sz w:val="26"/>
          <w:szCs w:val="24"/>
        </w:rPr>
        <w:t>18.</w:t>
      </w:r>
      <w:r w:rsidR="00375D19">
        <w:rPr>
          <w:rFonts w:ascii="Times New Roman" w:hAnsi="Times New Roman" w:cs="Times New Roman"/>
          <w:b/>
          <w:bCs/>
          <w:sz w:val="26"/>
          <w:szCs w:val="24"/>
        </w:rPr>
        <w:t>8</w:t>
      </w:r>
      <w:r w:rsidRPr="001D3582">
        <w:rPr>
          <w:rFonts w:ascii="Times New Roman" w:hAnsi="Times New Roman" w:cs="Times New Roman"/>
          <w:b/>
          <w:bCs/>
          <w:sz w:val="26"/>
          <w:szCs w:val="24"/>
        </w:rPr>
        <w:t xml:space="preserve">.3 </w:t>
      </w:r>
      <w:r w:rsidR="007F3A8A" w:rsidRPr="001D3582">
        <w:rPr>
          <w:rFonts w:ascii="Times New Roman" w:hAnsi="Times New Roman" w:cs="Times New Roman"/>
          <w:b/>
          <w:bCs/>
          <w:sz w:val="26"/>
          <w:szCs w:val="24"/>
        </w:rPr>
        <w:t>The Inquiries Act 2005</w:t>
      </w:r>
    </w:p>
    <w:p w14:paraId="02928334" w14:textId="77777777" w:rsidR="00C777D6" w:rsidRPr="00463D4B" w:rsidRDefault="00F96E4B" w:rsidP="00375D19">
      <w:pPr>
        <w:spacing w:after="0" w:line="480" w:lineRule="auto"/>
        <w:rPr>
          <w:rFonts w:ascii="Times New Roman" w:hAnsi="Times New Roman" w:cs="Times New Roman"/>
        </w:rPr>
      </w:pPr>
      <w:r w:rsidRPr="00160B2A">
        <w:rPr>
          <w:rFonts w:ascii="Times New Roman" w:hAnsi="Times New Roman"/>
        </w:rPr>
        <w:t xml:space="preserve">If the inquiry is established </w:t>
      </w:r>
      <w:r>
        <w:rPr>
          <w:rFonts w:ascii="Times New Roman" w:hAnsi="Times New Roman"/>
        </w:rPr>
        <w:t xml:space="preserve">on statutory basis this is usually </w:t>
      </w:r>
      <w:r w:rsidRPr="00160B2A">
        <w:rPr>
          <w:rFonts w:ascii="Times New Roman" w:hAnsi="Times New Roman"/>
        </w:rPr>
        <w:t>under the 2005 Act</w:t>
      </w:r>
      <w:r>
        <w:rPr>
          <w:rFonts w:ascii="Times New Roman" w:hAnsi="Times New Roman"/>
        </w:rPr>
        <w:t>.</w:t>
      </w:r>
      <w:r w:rsidR="00C777D6">
        <w:rPr>
          <w:rFonts w:ascii="Times New Roman" w:hAnsi="Times New Roman"/>
        </w:rPr>
        <w:t xml:space="preserve"> </w:t>
      </w:r>
      <w:r w:rsidR="00463D4B">
        <w:rPr>
          <w:rFonts w:ascii="Times New Roman" w:hAnsi="Times New Roman"/>
        </w:rPr>
        <w:t>Its s</w:t>
      </w:r>
      <w:r w:rsidR="00C777D6" w:rsidRPr="00463D4B">
        <w:rPr>
          <w:rFonts w:ascii="Times New Roman" w:hAnsi="Times New Roman" w:cs="Times New Roman"/>
        </w:rPr>
        <w:t xml:space="preserve">ection 19 gives both the Minister who has commissioned the inquiry and the inquiry’s chair power to restrict who attends it -  for example, it can proceed in private. The grounds on which such a restriction can be imposed are worded to be wide - for example, to ensure ‘the efficiency’ of the inquiry or to protect someone from death or injury or to prevent disclosure of commercially sensitive information. Another ground is to protect national security. </w:t>
      </w:r>
    </w:p>
    <w:p w14:paraId="49C00CC0" w14:textId="77777777" w:rsidR="00460E75" w:rsidRDefault="00460E75" w:rsidP="00375D19">
      <w:pPr>
        <w:spacing w:after="0" w:line="240" w:lineRule="auto"/>
        <w:rPr>
          <w:rFonts w:ascii="Times New Roman" w:hAnsi="Times New Roman" w:cs="Times New Roman"/>
          <w:b/>
          <w:bCs/>
          <w:sz w:val="24"/>
          <w:szCs w:val="24"/>
        </w:rPr>
      </w:pPr>
    </w:p>
    <w:p w14:paraId="67B5F7B1" w14:textId="1E04698C" w:rsidR="00DB5314" w:rsidRPr="00663F36" w:rsidRDefault="00F96E4B" w:rsidP="00375D19">
      <w:pPr>
        <w:spacing w:after="0" w:line="480" w:lineRule="auto"/>
        <w:rPr>
          <w:rFonts w:ascii="Times New Roman" w:hAnsi="Times New Roman" w:cs="Times New Roman"/>
          <w:sz w:val="24"/>
          <w:szCs w:val="24"/>
          <w:u w:val="single"/>
        </w:rPr>
      </w:pPr>
      <w:r>
        <w:rPr>
          <w:rFonts w:ascii="Times New Roman" w:hAnsi="Times New Roman" w:cs="Times New Roman"/>
          <w:b/>
          <w:bCs/>
          <w:sz w:val="24"/>
          <w:szCs w:val="24"/>
        </w:rPr>
        <w:t>18.</w:t>
      </w:r>
      <w:r w:rsidR="00375D19">
        <w:rPr>
          <w:rFonts w:ascii="Times New Roman" w:hAnsi="Times New Roman" w:cs="Times New Roman"/>
          <w:b/>
          <w:bCs/>
          <w:sz w:val="24"/>
          <w:szCs w:val="24"/>
        </w:rPr>
        <w:t>8</w:t>
      </w:r>
      <w:r>
        <w:rPr>
          <w:rFonts w:ascii="Times New Roman" w:hAnsi="Times New Roman" w:cs="Times New Roman"/>
          <w:b/>
          <w:bCs/>
          <w:sz w:val="24"/>
          <w:szCs w:val="24"/>
        </w:rPr>
        <w:t xml:space="preserve">.3.1 </w:t>
      </w:r>
      <w:r w:rsidR="00DB5314" w:rsidRPr="00F96E4B">
        <w:rPr>
          <w:rFonts w:ascii="Times New Roman" w:hAnsi="Times New Roman" w:cs="Times New Roman"/>
          <w:b/>
          <w:bCs/>
          <w:sz w:val="24"/>
          <w:szCs w:val="24"/>
        </w:rPr>
        <w:t>Reporting restrictions</w:t>
      </w:r>
      <w:r w:rsidR="004A2F6E">
        <w:rPr>
          <w:rFonts w:ascii="Times New Roman" w:hAnsi="Times New Roman" w:cs="Times New Roman"/>
          <w:b/>
          <w:bCs/>
          <w:sz w:val="24"/>
          <w:szCs w:val="24"/>
        </w:rPr>
        <w:t xml:space="preserve"> in the 2005 Act</w:t>
      </w:r>
    </w:p>
    <w:p w14:paraId="4AEC3F41" w14:textId="77777777" w:rsidR="00C777D6" w:rsidRPr="00C777D6" w:rsidRDefault="00DB5314" w:rsidP="00375D19">
      <w:pPr>
        <w:spacing w:after="0" w:line="480" w:lineRule="auto"/>
        <w:rPr>
          <w:rFonts w:ascii="Times New Roman" w:hAnsi="Times New Roman" w:cs="Times New Roman"/>
        </w:rPr>
      </w:pPr>
      <w:r w:rsidRPr="00C777D6">
        <w:rPr>
          <w:rFonts w:ascii="Times New Roman" w:hAnsi="Times New Roman" w:cs="Times New Roman"/>
        </w:rPr>
        <w:t xml:space="preserve">Sections 19 and 20 of the Act give both the </w:t>
      </w:r>
      <w:r w:rsidR="00C777D6" w:rsidRPr="00C777D6">
        <w:rPr>
          <w:rFonts w:ascii="Times New Roman" w:hAnsi="Times New Roman" w:cs="Times New Roman"/>
        </w:rPr>
        <w:t xml:space="preserve">commissioning </w:t>
      </w:r>
      <w:r w:rsidRPr="00C777D6">
        <w:rPr>
          <w:rFonts w:ascii="Times New Roman" w:hAnsi="Times New Roman" w:cs="Times New Roman"/>
        </w:rPr>
        <w:t xml:space="preserve">Minister and the inquiry’s chair power to restrict the disclosure and publication of an item of evidence or documents, or of the identity of a </w:t>
      </w:r>
      <w:r w:rsidRPr="00C777D6">
        <w:rPr>
          <w:rFonts w:ascii="Times New Roman" w:hAnsi="Times New Roman" w:cs="Times New Roman"/>
        </w:rPr>
        <w:lastRenderedPageBreak/>
        <w:t xml:space="preserve">witness. The restriction can be specified as temporary, but otherwise continues indefinitely, unless varied or revoked. </w:t>
      </w:r>
      <w:r w:rsidR="00C777D6" w:rsidRPr="00C777D6">
        <w:rPr>
          <w:rFonts w:ascii="Times New Roman" w:hAnsi="Times New Roman" w:cs="Times New Roman"/>
        </w:rPr>
        <w:t>T</w:t>
      </w:r>
      <w:r w:rsidRPr="00C777D6">
        <w:rPr>
          <w:rFonts w:ascii="Times New Roman" w:hAnsi="Times New Roman" w:cs="Times New Roman"/>
        </w:rPr>
        <w:t xml:space="preserve">he grounds on which such a restriction can be imposed are </w:t>
      </w:r>
      <w:r w:rsidR="00C777D6" w:rsidRPr="00C777D6">
        <w:rPr>
          <w:rFonts w:ascii="Times New Roman" w:hAnsi="Times New Roman" w:cs="Times New Roman"/>
        </w:rPr>
        <w:t>the same as those which can restrict attendance.</w:t>
      </w:r>
    </w:p>
    <w:p w14:paraId="6443876A" w14:textId="77777777" w:rsidR="00C777D6" w:rsidRPr="00C777D6" w:rsidRDefault="001E18B7" w:rsidP="00375D19">
      <w:pPr>
        <w:tabs>
          <w:tab w:val="left" w:pos="2445"/>
        </w:tabs>
        <w:spacing w:after="0" w:line="480" w:lineRule="auto"/>
        <w:rPr>
          <w:rFonts w:ascii="Times New Roman" w:hAnsi="Times New Roman" w:cs="Times New Roman"/>
        </w:rPr>
      </w:pPr>
      <w:r>
        <w:rPr>
          <w:rFonts w:ascii="Times New Roman" w:hAnsi="Times New Roman" w:cs="Times New Roman"/>
        </w:rPr>
        <w:tab/>
      </w:r>
    </w:p>
    <w:p w14:paraId="0DAECF71" w14:textId="77777777" w:rsidR="00DB5314" w:rsidRPr="00C777D6" w:rsidRDefault="00DB5314" w:rsidP="00375D19">
      <w:pPr>
        <w:spacing w:after="0" w:line="480" w:lineRule="auto"/>
        <w:rPr>
          <w:rFonts w:ascii="Times New Roman" w:hAnsi="Times New Roman" w:cs="Times New Roman"/>
        </w:rPr>
      </w:pPr>
      <w:r w:rsidRPr="00C777D6">
        <w:rPr>
          <w:rFonts w:ascii="Times New Roman" w:hAnsi="Times New Roman" w:cs="Times New Roman"/>
        </w:rPr>
        <w:t>Under the Act’s section 36, an inquiry chair has power to ‘certify’ to the High Court that someone has failed to comply with a restriction on disclosure or publication. The High Court would have power to punish non-compliance as contempt of court</w:t>
      </w:r>
      <w:r w:rsidR="00463D4B">
        <w:rPr>
          <w:rFonts w:ascii="Times New Roman" w:hAnsi="Times New Roman" w:cs="Times New Roman"/>
        </w:rPr>
        <w:t>, by a fine unlimited by statute or by imposing a jail sentence of up to two years.</w:t>
      </w:r>
      <w:r w:rsidRPr="00C777D6">
        <w:rPr>
          <w:rFonts w:ascii="Times New Roman" w:hAnsi="Times New Roman" w:cs="Times New Roman"/>
        </w:rPr>
        <w:t xml:space="preserve"> </w:t>
      </w:r>
    </w:p>
    <w:p w14:paraId="0658E50A" w14:textId="77777777" w:rsidR="00DB5314" w:rsidRPr="00C777D6" w:rsidRDefault="00DB5314" w:rsidP="00375D19">
      <w:pPr>
        <w:spacing w:after="0" w:line="480" w:lineRule="auto"/>
        <w:rPr>
          <w:rFonts w:ascii="Times New Roman" w:hAnsi="Times New Roman" w:cs="Times New Roman"/>
        </w:rPr>
      </w:pPr>
    </w:p>
    <w:p w14:paraId="1B5772F2" w14:textId="77777777" w:rsidR="00DB5314" w:rsidRPr="00C777D6" w:rsidRDefault="00DB5314" w:rsidP="00375D19">
      <w:pPr>
        <w:spacing w:after="0" w:line="480" w:lineRule="auto"/>
        <w:rPr>
          <w:rFonts w:ascii="Times New Roman" w:hAnsi="Times New Roman" w:cs="Times New Roman"/>
        </w:rPr>
      </w:pPr>
      <w:r w:rsidRPr="00C777D6">
        <w:rPr>
          <w:rFonts w:ascii="Times New Roman" w:hAnsi="Times New Roman" w:cs="Times New Roman"/>
        </w:rPr>
        <w:t>But the Act’s Explanatory Notes state: ‘Disclosure restrictions would not prevent a person not involved in the inquiry from disclosing or publishing information that had come into his possession through means unconnected with the inquiry.’ See Useful Websites, below, for these Notes.</w:t>
      </w:r>
    </w:p>
    <w:p w14:paraId="04E17E3E" w14:textId="77777777" w:rsidR="001E18B7" w:rsidRDefault="001E18B7" w:rsidP="00375D19">
      <w:pPr>
        <w:spacing w:after="0" w:line="240" w:lineRule="auto"/>
        <w:rPr>
          <w:rFonts w:ascii="Times New Roman" w:hAnsi="Times New Roman" w:cs="Times New Roman"/>
          <w:b/>
          <w:bCs/>
          <w:sz w:val="24"/>
          <w:szCs w:val="24"/>
        </w:rPr>
      </w:pPr>
    </w:p>
    <w:p w14:paraId="59B4B935" w14:textId="207B9809" w:rsidR="00DB5314" w:rsidRPr="00C777D6" w:rsidRDefault="00C777D6" w:rsidP="00375D19">
      <w:pPr>
        <w:spacing w:after="0" w:line="480" w:lineRule="auto"/>
        <w:rPr>
          <w:rFonts w:ascii="Times New Roman" w:hAnsi="Times New Roman" w:cs="Times New Roman"/>
          <w:b/>
          <w:sz w:val="24"/>
          <w:szCs w:val="24"/>
        </w:rPr>
      </w:pPr>
      <w:r w:rsidRPr="00C777D6">
        <w:rPr>
          <w:rFonts w:ascii="Times New Roman" w:hAnsi="Times New Roman" w:cs="Times New Roman"/>
          <w:b/>
          <w:bCs/>
          <w:sz w:val="24"/>
          <w:szCs w:val="24"/>
        </w:rPr>
        <w:t>18.</w:t>
      </w:r>
      <w:r w:rsidR="00375D19">
        <w:rPr>
          <w:rFonts w:ascii="Times New Roman" w:hAnsi="Times New Roman" w:cs="Times New Roman"/>
          <w:b/>
          <w:bCs/>
          <w:sz w:val="24"/>
          <w:szCs w:val="24"/>
        </w:rPr>
        <w:t>8</w:t>
      </w:r>
      <w:r w:rsidRPr="00C777D6">
        <w:rPr>
          <w:rFonts w:ascii="Times New Roman" w:hAnsi="Times New Roman" w:cs="Times New Roman"/>
          <w:b/>
          <w:bCs/>
          <w:sz w:val="24"/>
          <w:szCs w:val="24"/>
        </w:rPr>
        <w:t>.3.</w:t>
      </w:r>
      <w:r>
        <w:rPr>
          <w:rFonts w:ascii="Times New Roman" w:hAnsi="Times New Roman" w:cs="Times New Roman"/>
          <w:b/>
          <w:bCs/>
          <w:sz w:val="24"/>
          <w:szCs w:val="24"/>
        </w:rPr>
        <w:t>2</w:t>
      </w:r>
      <w:r w:rsidRPr="00C777D6">
        <w:rPr>
          <w:rFonts w:ascii="Times New Roman" w:hAnsi="Times New Roman" w:cs="Times New Roman"/>
          <w:b/>
          <w:bCs/>
          <w:sz w:val="24"/>
          <w:szCs w:val="24"/>
        </w:rPr>
        <w:t xml:space="preserve"> </w:t>
      </w:r>
      <w:r w:rsidR="00DB5314" w:rsidRPr="00C777D6">
        <w:rPr>
          <w:rFonts w:ascii="Times New Roman" w:hAnsi="Times New Roman" w:cs="Times New Roman"/>
          <w:b/>
          <w:sz w:val="24"/>
          <w:szCs w:val="24"/>
        </w:rPr>
        <w:t>Failure to produce evidence/name a source to an inquiry</w:t>
      </w:r>
    </w:p>
    <w:p w14:paraId="0532184C" w14:textId="77777777" w:rsidR="00DB5314" w:rsidRPr="00463D4B" w:rsidRDefault="00DB5314" w:rsidP="00375D19">
      <w:pPr>
        <w:spacing w:after="0" w:line="480" w:lineRule="auto"/>
        <w:rPr>
          <w:rFonts w:ascii="Times New Roman" w:hAnsi="Times New Roman" w:cs="Times New Roman"/>
        </w:rPr>
      </w:pPr>
      <w:r w:rsidRPr="00463D4B">
        <w:rPr>
          <w:rFonts w:ascii="Times New Roman" w:hAnsi="Times New Roman" w:cs="Times New Roman"/>
        </w:rPr>
        <w:t>Section 35 of the Act makes it a summary offence to fail to obey an inquiry’s order for evidence to be provided, with a maximum jail term of 51 weeks. This power to order production of evidence is similar to that in other statutes relating to local inquiries. But under the 2005 Act, an inquiry chair also has power to ‘certify’ to the High Court that someone has failed to obey such an order. Thus, though the 2005 Act repealed the Tribunals of Inquiry (Evidence) Act 1921 - the statute under which journalists Brendan Mulholland and Reg Foster were jailed in the 1960s for refusing to disclose to the Vassall inquiry their sources of information - there is a prospect of a journalist who refuses to co-operate with an inquiry held under the 2005 Act being punished by the High Court for contempt.</w:t>
      </w:r>
    </w:p>
    <w:p w14:paraId="6DDAE09E" w14:textId="77777777" w:rsidR="00DB5314" w:rsidRPr="00463D4B" w:rsidRDefault="00DB5314" w:rsidP="00375D19">
      <w:pPr>
        <w:pStyle w:val="ListBullet"/>
        <w:numPr>
          <w:ilvl w:val="0"/>
          <w:numId w:val="0"/>
        </w:numPr>
        <w:spacing w:after="0" w:line="480" w:lineRule="auto"/>
        <w:ind w:left="357"/>
        <w:rPr>
          <w:rFonts w:ascii="Times New Roman" w:hAnsi="Times New Roman" w:cs="Times New Roman"/>
          <w:b/>
        </w:rPr>
      </w:pPr>
    </w:p>
    <w:p w14:paraId="00E7F268" w14:textId="77777777" w:rsidR="00DB5314" w:rsidRPr="00C777D6" w:rsidRDefault="00DB5314" w:rsidP="00375D19">
      <w:pPr>
        <w:pStyle w:val="NormalWeb"/>
        <w:shd w:val="clear" w:color="auto" w:fill="FFFFFF"/>
        <w:spacing w:before="0" w:beforeAutospacing="0" w:after="0" w:afterAutospacing="0" w:line="480" w:lineRule="auto"/>
        <w:ind w:left="567"/>
        <w:rPr>
          <w:sz w:val="22"/>
          <w:szCs w:val="22"/>
        </w:rPr>
      </w:pPr>
      <w:r w:rsidRPr="00C777D6">
        <w:rPr>
          <w:b/>
          <w:sz w:val="22"/>
          <w:szCs w:val="22"/>
        </w:rPr>
        <w:t>Case study</w:t>
      </w:r>
      <w:r w:rsidRPr="00C777D6">
        <w:rPr>
          <w:sz w:val="22"/>
          <w:szCs w:val="22"/>
        </w:rPr>
        <w:t xml:space="preserve">: Lord Saville, chairman of the inquiry established in 1998 under the 1921 Act to investigate the 1972 Bloody Sunday killings in Northern Ireland, threatened three journalists - </w:t>
      </w:r>
      <w:r w:rsidRPr="00C777D6">
        <w:rPr>
          <w:sz w:val="22"/>
          <w:szCs w:val="22"/>
          <w:shd w:val="clear" w:color="auto" w:fill="FFFFFF"/>
        </w:rPr>
        <w:t xml:space="preserve">Alex Thomson and Lena Ferguson of Channel 4, and Toby Harnden of the </w:t>
      </w:r>
      <w:r w:rsidRPr="00C777D6">
        <w:rPr>
          <w:i/>
          <w:sz w:val="22"/>
          <w:szCs w:val="22"/>
          <w:shd w:val="clear" w:color="auto" w:fill="FFFFFF"/>
        </w:rPr>
        <w:t>Daily Telegraph</w:t>
      </w:r>
      <w:r w:rsidRPr="00C777D6">
        <w:rPr>
          <w:sz w:val="22"/>
          <w:szCs w:val="22"/>
          <w:shd w:val="clear" w:color="auto" w:fill="FFFFFF"/>
        </w:rPr>
        <w:t xml:space="preserve"> - </w:t>
      </w:r>
      <w:r w:rsidRPr="00C777D6">
        <w:rPr>
          <w:sz w:val="22"/>
          <w:szCs w:val="22"/>
        </w:rPr>
        <w:t xml:space="preserve">with actions for contempt of court after they refused to name the sources of stories about the killings. The Act gave tribunals wide powers to send for and examine witnesses. In 2000 </w:t>
      </w:r>
      <w:r w:rsidRPr="00C777D6">
        <w:rPr>
          <w:sz w:val="22"/>
          <w:szCs w:val="22"/>
        </w:rPr>
        <w:lastRenderedPageBreak/>
        <w:t xml:space="preserve">Harnden was ‘placed in contempt’ of the inquiry.  Lord Saville had ordered him to disclose the identity of a soldier he interviewed in early 1999 about events on Bloody Sunday, but Harnden refused. After the interviews, Harnden had destroyed his notes and tapes, to ensure that they could not be used to identify the two soldiers he had interviewed. Lord Saville initiated contempt proceedings by referring Harnden’s refusal to the High Court. But these proceedings were – after a legal battle - eventually dropped in 2004, and Lord Saville announced he would not bring contempt proceedings against Thomson or Ferguson, despite their refusals </w:t>
      </w:r>
      <w:r w:rsidRPr="00C777D6">
        <w:rPr>
          <w:i/>
          <w:sz w:val="22"/>
          <w:szCs w:val="22"/>
        </w:rPr>
        <w:t>(Media Lawyer</w:t>
      </w:r>
      <w:r w:rsidRPr="00C777D6">
        <w:rPr>
          <w:sz w:val="22"/>
          <w:szCs w:val="22"/>
        </w:rPr>
        <w:t>, 19 April and 10 June 2004).</w:t>
      </w:r>
    </w:p>
    <w:p w14:paraId="5D4B2D90" w14:textId="77777777" w:rsidR="00DB5314" w:rsidRPr="00C777D6" w:rsidRDefault="00DB5314" w:rsidP="00375D19">
      <w:pPr>
        <w:pStyle w:val="cspi"/>
        <w:tabs>
          <w:tab w:val="clear" w:pos="4212"/>
          <w:tab w:val="left" w:pos="360"/>
        </w:tabs>
        <w:spacing w:line="480" w:lineRule="auto"/>
        <w:rPr>
          <w:b/>
          <w:color w:val="000000" w:themeColor="text1"/>
          <w:sz w:val="22"/>
          <w:szCs w:val="22"/>
        </w:rPr>
      </w:pPr>
    </w:p>
    <w:p w14:paraId="281FC67B" w14:textId="31B4F25D" w:rsidR="00DB5314" w:rsidRPr="00463D4B" w:rsidRDefault="00463D4B" w:rsidP="00375D19">
      <w:pPr>
        <w:spacing w:after="0" w:line="480" w:lineRule="auto"/>
        <w:rPr>
          <w:rFonts w:ascii="Times New Roman" w:hAnsi="Times New Roman" w:cs="Times New Roman"/>
          <w:b/>
          <w:sz w:val="24"/>
          <w:szCs w:val="24"/>
        </w:rPr>
      </w:pPr>
      <w:r w:rsidRPr="00463D4B">
        <w:rPr>
          <w:rFonts w:ascii="Times New Roman" w:hAnsi="Times New Roman" w:cs="Times New Roman"/>
          <w:b/>
          <w:bCs/>
          <w:sz w:val="24"/>
          <w:szCs w:val="24"/>
        </w:rPr>
        <w:t>18.</w:t>
      </w:r>
      <w:r w:rsidR="00375D19">
        <w:rPr>
          <w:rFonts w:ascii="Times New Roman" w:hAnsi="Times New Roman" w:cs="Times New Roman"/>
          <w:b/>
          <w:bCs/>
          <w:sz w:val="24"/>
          <w:szCs w:val="24"/>
        </w:rPr>
        <w:t>8</w:t>
      </w:r>
      <w:r w:rsidRPr="00463D4B">
        <w:rPr>
          <w:rFonts w:ascii="Times New Roman" w:hAnsi="Times New Roman" w:cs="Times New Roman"/>
          <w:b/>
          <w:bCs/>
          <w:sz w:val="24"/>
          <w:szCs w:val="24"/>
        </w:rPr>
        <w:t xml:space="preserve">.3.3 </w:t>
      </w:r>
      <w:r w:rsidR="00DB5314" w:rsidRPr="00463D4B">
        <w:rPr>
          <w:rFonts w:ascii="Times New Roman" w:hAnsi="Times New Roman" w:cs="Times New Roman"/>
          <w:b/>
          <w:bCs/>
          <w:sz w:val="24"/>
          <w:szCs w:val="24"/>
        </w:rPr>
        <w:t>Rights to attend and see information at an inquiry</w:t>
      </w:r>
    </w:p>
    <w:p w14:paraId="660E2177" w14:textId="77777777" w:rsidR="00DB5314" w:rsidRPr="0008616E" w:rsidRDefault="00DB5314" w:rsidP="00375D19">
      <w:pPr>
        <w:spacing w:after="0" w:line="480" w:lineRule="auto"/>
        <w:rPr>
          <w:rFonts w:ascii="Times New Roman" w:hAnsi="Times New Roman" w:cs="Times New Roman"/>
        </w:rPr>
      </w:pPr>
      <w:r w:rsidRPr="0008616E">
        <w:rPr>
          <w:rFonts w:ascii="Times New Roman" w:hAnsi="Times New Roman" w:cs="Times New Roman"/>
        </w:rPr>
        <w:t>Section 18 of the Act says that its chair must take such steps as he/she considers reasonable ‘to secure that members of the public (including reporters) are able...to attend the inquiry or to see and hear a simultaneous transmission of proceedings at the inquiry.’</w:t>
      </w:r>
    </w:p>
    <w:p w14:paraId="4726C8B1" w14:textId="77777777" w:rsidR="00DB5314" w:rsidRPr="0008616E" w:rsidRDefault="00DB5314" w:rsidP="00375D19">
      <w:pPr>
        <w:spacing w:after="0" w:line="480" w:lineRule="auto"/>
        <w:rPr>
          <w:rFonts w:ascii="Times New Roman" w:hAnsi="Times New Roman" w:cs="Times New Roman"/>
        </w:rPr>
      </w:pPr>
    </w:p>
    <w:p w14:paraId="35EE0ECF" w14:textId="77777777" w:rsidR="00C777D6" w:rsidRPr="0008616E" w:rsidRDefault="00DB5314" w:rsidP="00375D19">
      <w:pPr>
        <w:spacing w:after="0" w:line="480" w:lineRule="auto"/>
        <w:rPr>
          <w:rFonts w:ascii="Times New Roman" w:hAnsi="Times New Roman" w:cs="Times New Roman"/>
        </w:rPr>
      </w:pPr>
      <w:r w:rsidRPr="0008616E">
        <w:rPr>
          <w:rFonts w:ascii="Times New Roman" w:hAnsi="Times New Roman" w:cs="Times New Roman"/>
        </w:rPr>
        <w:t xml:space="preserve">Section 18 also says that the chair must take steps to allow the public and reporters to obtain or view a record of evidence and documents given, produced or provided to the inquiry, subject to any restriction imposed. </w:t>
      </w:r>
    </w:p>
    <w:p w14:paraId="08BAF33E" w14:textId="77777777" w:rsidR="00C777D6" w:rsidRPr="0008616E" w:rsidRDefault="00C777D6" w:rsidP="00375D19">
      <w:pPr>
        <w:spacing w:after="0" w:line="480" w:lineRule="auto"/>
        <w:rPr>
          <w:rFonts w:ascii="Times New Roman" w:hAnsi="Times New Roman" w:cs="Times New Roman"/>
        </w:rPr>
      </w:pPr>
    </w:p>
    <w:p w14:paraId="0712556A" w14:textId="77777777" w:rsidR="00DB5314" w:rsidRPr="0008616E" w:rsidRDefault="00DB5314" w:rsidP="00375D19">
      <w:pPr>
        <w:spacing w:after="0" w:line="480" w:lineRule="auto"/>
        <w:rPr>
          <w:rFonts w:ascii="Times New Roman" w:hAnsi="Times New Roman" w:cs="Times New Roman"/>
        </w:rPr>
      </w:pPr>
      <w:r w:rsidRPr="0008616E">
        <w:rPr>
          <w:rFonts w:ascii="Times New Roman" w:hAnsi="Times New Roman" w:cs="Times New Roman"/>
        </w:rPr>
        <w:t xml:space="preserve">Once the public inquiry is over, journalists can make requests under the Freedom of Information Act 2000 for information in evidence or documents not disclosed in public sessions of an inquiry, in that such material will be passed to a public authority, for example, the Government department whose Minister commissioned the inquiry. But requests may be refused under that Act’s exemptions. </w:t>
      </w:r>
      <w:r w:rsidRPr="0008616E">
        <w:rPr>
          <w:rFonts w:ascii="Times New Roman" w:hAnsi="Times New Roman" w:cs="Times New Roman"/>
          <w:i/>
          <w:iCs/>
        </w:rPr>
        <w:t>McNae’s</w:t>
      </w:r>
      <w:r w:rsidRPr="0008616E">
        <w:rPr>
          <w:rFonts w:ascii="Times New Roman" w:hAnsi="Times New Roman" w:cs="Times New Roman"/>
        </w:rPr>
        <w:t xml:space="preserve"> ch</w:t>
      </w:r>
      <w:r w:rsidR="00463D4B" w:rsidRPr="0008616E">
        <w:rPr>
          <w:rFonts w:ascii="Times New Roman" w:hAnsi="Times New Roman" w:cs="Times New Roman"/>
        </w:rPr>
        <w:t xml:space="preserve">. </w:t>
      </w:r>
      <w:r w:rsidRPr="0008616E">
        <w:rPr>
          <w:rFonts w:ascii="Times New Roman" w:hAnsi="Times New Roman" w:cs="Times New Roman"/>
        </w:rPr>
        <w:t>30 explains the Freedom of Information Act.</w:t>
      </w:r>
    </w:p>
    <w:p w14:paraId="65636659" w14:textId="77777777" w:rsidR="00DB5314" w:rsidRPr="0008616E" w:rsidRDefault="00DB5314" w:rsidP="00375D19">
      <w:pPr>
        <w:spacing w:after="0" w:line="240" w:lineRule="auto"/>
        <w:rPr>
          <w:rFonts w:ascii="Times New Roman" w:hAnsi="Times New Roman" w:cs="Times New Roman"/>
        </w:rPr>
      </w:pPr>
    </w:p>
    <w:p w14:paraId="315A4FEE" w14:textId="18BF9AD1" w:rsidR="00DB5314" w:rsidRPr="00463D4B" w:rsidRDefault="00463D4B" w:rsidP="00375D19">
      <w:pPr>
        <w:spacing w:after="0" w:line="480" w:lineRule="auto"/>
        <w:rPr>
          <w:rFonts w:ascii="Times New Roman" w:hAnsi="Times New Roman" w:cs="Times New Roman"/>
          <w:b/>
          <w:sz w:val="24"/>
          <w:szCs w:val="24"/>
        </w:rPr>
      </w:pPr>
      <w:r w:rsidRPr="00463D4B">
        <w:rPr>
          <w:rFonts w:ascii="Times New Roman" w:hAnsi="Times New Roman" w:cs="Times New Roman"/>
          <w:b/>
          <w:bCs/>
          <w:sz w:val="24"/>
          <w:szCs w:val="24"/>
        </w:rPr>
        <w:t>18.</w:t>
      </w:r>
      <w:r w:rsidR="00375D19">
        <w:rPr>
          <w:rFonts w:ascii="Times New Roman" w:hAnsi="Times New Roman" w:cs="Times New Roman"/>
          <w:b/>
          <w:bCs/>
          <w:sz w:val="24"/>
          <w:szCs w:val="24"/>
        </w:rPr>
        <w:t>8</w:t>
      </w:r>
      <w:r w:rsidRPr="00463D4B">
        <w:rPr>
          <w:rFonts w:ascii="Times New Roman" w:hAnsi="Times New Roman" w:cs="Times New Roman"/>
          <w:b/>
          <w:bCs/>
          <w:sz w:val="24"/>
          <w:szCs w:val="24"/>
        </w:rPr>
        <w:t xml:space="preserve">.3.4 </w:t>
      </w:r>
      <w:r w:rsidR="00DB5314" w:rsidRPr="00463D4B">
        <w:rPr>
          <w:rFonts w:ascii="Times New Roman" w:hAnsi="Times New Roman" w:cs="Times New Roman"/>
          <w:b/>
          <w:sz w:val="24"/>
          <w:szCs w:val="24"/>
        </w:rPr>
        <w:t>Recording and broadcasting proceedings</w:t>
      </w:r>
    </w:p>
    <w:p w14:paraId="70B93101" w14:textId="77777777" w:rsidR="00DB5314" w:rsidRPr="0008616E" w:rsidRDefault="00DB5314" w:rsidP="00375D19">
      <w:pPr>
        <w:spacing w:after="0" w:line="480" w:lineRule="auto"/>
        <w:rPr>
          <w:rFonts w:ascii="Times New Roman" w:hAnsi="Times New Roman" w:cs="Times New Roman"/>
        </w:rPr>
      </w:pPr>
      <w:r w:rsidRPr="0008616E">
        <w:rPr>
          <w:rFonts w:ascii="Times New Roman" w:hAnsi="Times New Roman" w:cs="Times New Roman"/>
        </w:rPr>
        <w:t>The Act’s section 18 says that any recording and broadcast of an inquiry’s proceedings must be sanctioned by the chair.</w:t>
      </w:r>
    </w:p>
    <w:p w14:paraId="0B99E183" w14:textId="77777777" w:rsidR="004A2F6E" w:rsidRDefault="004A2F6E" w:rsidP="00375D19">
      <w:pPr>
        <w:spacing w:after="0" w:line="240" w:lineRule="auto"/>
        <w:rPr>
          <w:rFonts w:ascii="Times New Roman" w:hAnsi="Times New Roman" w:cs="Times New Roman"/>
          <w:sz w:val="24"/>
          <w:szCs w:val="24"/>
        </w:rPr>
      </w:pPr>
    </w:p>
    <w:p w14:paraId="296D12AB" w14:textId="4FB45127" w:rsidR="00CD48E9" w:rsidRPr="00160B2A" w:rsidRDefault="00CD48E9" w:rsidP="00375D19">
      <w:pPr>
        <w:pStyle w:val="BHead"/>
        <w:spacing w:before="0" w:after="0" w:line="480" w:lineRule="auto"/>
        <w:ind w:right="600"/>
        <w:rPr>
          <w:rFonts w:ascii="Times New Roman" w:hAnsi="Times New Roman"/>
          <w:color w:val="auto"/>
          <w:sz w:val="26"/>
          <w:szCs w:val="26"/>
        </w:rPr>
      </w:pPr>
      <w:r>
        <w:rPr>
          <w:rFonts w:ascii="Times New Roman" w:hAnsi="Times New Roman"/>
          <w:color w:val="auto"/>
          <w:sz w:val="26"/>
          <w:szCs w:val="26"/>
        </w:rPr>
        <w:lastRenderedPageBreak/>
        <w:t>1</w:t>
      </w:r>
      <w:r w:rsidR="00463D4B">
        <w:rPr>
          <w:rFonts w:ascii="Times New Roman" w:hAnsi="Times New Roman"/>
          <w:color w:val="auto"/>
          <w:sz w:val="26"/>
          <w:szCs w:val="26"/>
        </w:rPr>
        <w:t>8.</w:t>
      </w:r>
      <w:r w:rsidR="00375D19">
        <w:rPr>
          <w:rFonts w:ascii="Times New Roman" w:hAnsi="Times New Roman"/>
          <w:color w:val="auto"/>
          <w:sz w:val="26"/>
          <w:szCs w:val="26"/>
        </w:rPr>
        <w:t>8</w:t>
      </w:r>
      <w:r w:rsidR="00463D4B">
        <w:rPr>
          <w:rFonts w:ascii="Times New Roman" w:hAnsi="Times New Roman"/>
          <w:color w:val="auto"/>
          <w:sz w:val="26"/>
          <w:szCs w:val="26"/>
        </w:rPr>
        <w:t xml:space="preserve">.4 </w:t>
      </w:r>
      <w:r w:rsidRPr="00160B2A">
        <w:rPr>
          <w:rFonts w:ascii="Times New Roman" w:hAnsi="Times New Roman"/>
          <w:color w:val="auto"/>
          <w:sz w:val="26"/>
          <w:szCs w:val="26"/>
        </w:rPr>
        <w:t>Coverage of public inquiries—defamation law</w:t>
      </w:r>
    </w:p>
    <w:p w14:paraId="5871E6D0" w14:textId="5BAB6981" w:rsidR="00463D4B" w:rsidRDefault="00CD48E9" w:rsidP="00375D19">
      <w:pPr>
        <w:pStyle w:val="Text"/>
        <w:spacing w:line="480" w:lineRule="auto"/>
        <w:jc w:val="left"/>
        <w:rPr>
          <w:rFonts w:ascii="Times New Roman" w:hAnsi="Times New Roman"/>
          <w:color w:val="auto"/>
          <w:spacing w:val="3"/>
          <w:sz w:val="22"/>
          <w:szCs w:val="22"/>
        </w:rPr>
      </w:pPr>
      <w:r w:rsidRPr="00160B2A">
        <w:rPr>
          <w:rFonts w:ascii="Times New Roman" w:hAnsi="Times New Roman"/>
          <w:color w:val="auto"/>
          <w:sz w:val="22"/>
          <w:szCs w:val="22"/>
        </w:rPr>
        <w:t>Reports of public inquiries held under the Inquiries Act 2005 have, under its section 37, the same privilege ‘as would be the case if those proceedings were proceedings before a court’. This means that, as regards proceedings held in public, absolute privilege applies under section 14 of the Defamation Act 1996 to contemporaneous reports and qualified privilege applies under Part 1 of Schedule 1 to the 1996 Act to non-contemporaneous reports if the respective requirements of these defences are met, including that the reports fairly and accurately reflect the proceedings.</w:t>
      </w:r>
      <w:r w:rsidR="00463D4B">
        <w:rPr>
          <w:rFonts w:ascii="Times New Roman" w:hAnsi="Times New Roman"/>
          <w:color w:val="auto"/>
          <w:sz w:val="22"/>
          <w:szCs w:val="22"/>
        </w:rPr>
        <w:t xml:space="preserve"> For these defences, see 22.5 and 22.7 in </w:t>
      </w:r>
      <w:r w:rsidR="00463D4B" w:rsidRPr="00463D4B">
        <w:rPr>
          <w:rFonts w:ascii="Times New Roman" w:hAnsi="Times New Roman"/>
          <w:i/>
          <w:color w:val="auto"/>
          <w:sz w:val="22"/>
          <w:szCs w:val="22"/>
        </w:rPr>
        <w:t>McNae’s</w:t>
      </w:r>
      <w:r w:rsidR="00463D4B">
        <w:rPr>
          <w:rFonts w:ascii="Times New Roman" w:hAnsi="Times New Roman"/>
          <w:color w:val="auto"/>
          <w:sz w:val="22"/>
          <w:szCs w:val="22"/>
        </w:rPr>
        <w:t xml:space="preserve">. </w:t>
      </w:r>
      <w:r w:rsidRPr="00160B2A">
        <w:rPr>
          <w:rFonts w:ascii="Times New Roman" w:hAnsi="Times New Roman"/>
          <w:color w:val="auto"/>
          <w:spacing w:val="3"/>
          <w:sz w:val="22"/>
          <w:szCs w:val="22"/>
        </w:rPr>
        <w:t>The Schedule is set out in th</w:t>
      </w:r>
      <w:r w:rsidR="00463D4B">
        <w:rPr>
          <w:rFonts w:ascii="Times New Roman" w:hAnsi="Times New Roman"/>
          <w:color w:val="auto"/>
          <w:spacing w:val="3"/>
          <w:sz w:val="22"/>
          <w:szCs w:val="22"/>
        </w:rPr>
        <w:t xml:space="preserve">e Additional Material for ch. </w:t>
      </w:r>
      <w:r w:rsidR="00463D4B" w:rsidRPr="00463D4B">
        <w:rPr>
          <w:rFonts w:ascii="Times New Roman" w:hAnsi="Times New Roman"/>
          <w:color w:val="auto"/>
          <w:spacing w:val="3"/>
          <w:sz w:val="22"/>
          <w:szCs w:val="22"/>
        </w:rPr>
        <w:t xml:space="preserve">22 on </w:t>
      </w:r>
      <w:hyperlink r:id="rId11" w:history="1">
        <w:r w:rsidR="00463D4B" w:rsidRPr="00463D4B">
          <w:rPr>
            <w:rStyle w:val="Hyperlink"/>
            <w:rFonts w:ascii="Times New Roman" w:hAnsi="Times New Roman"/>
            <w:color w:val="auto"/>
            <w:spacing w:val="3"/>
            <w:sz w:val="22"/>
            <w:szCs w:val="22"/>
            <w:u w:val="none"/>
          </w:rPr>
          <w:t>www.mcnaes.com</w:t>
        </w:r>
      </w:hyperlink>
      <w:r w:rsidR="00463D4B" w:rsidRPr="00463D4B">
        <w:rPr>
          <w:rFonts w:ascii="Times New Roman" w:hAnsi="Times New Roman"/>
          <w:color w:val="auto"/>
          <w:spacing w:val="3"/>
          <w:sz w:val="22"/>
          <w:szCs w:val="22"/>
        </w:rPr>
        <w:t>.</w:t>
      </w:r>
      <w:r w:rsidR="00463D4B">
        <w:rPr>
          <w:rFonts w:ascii="Times New Roman" w:hAnsi="Times New Roman"/>
          <w:color w:val="auto"/>
          <w:spacing w:val="3"/>
          <w:sz w:val="22"/>
          <w:szCs w:val="22"/>
        </w:rPr>
        <w:t xml:space="preserve"> </w:t>
      </w:r>
    </w:p>
    <w:p w14:paraId="24B09859" w14:textId="77777777" w:rsidR="004A2F6E" w:rsidRDefault="004A2F6E" w:rsidP="00375D19">
      <w:pPr>
        <w:pStyle w:val="Text"/>
        <w:spacing w:line="480" w:lineRule="auto"/>
        <w:jc w:val="left"/>
        <w:rPr>
          <w:rFonts w:ascii="Times New Roman" w:hAnsi="Times New Roman"/>
          <w:color w:val="auto"/>
          <w:spacing w:val="3"/>
          <w:sz w:val="22"/>
          <w:szCs w:val="22"/>
        </w:rPr>
      </w:pPr>
    </w:p>
    <w:p w14:paraId="25D15F8E" w14:textId="77777777" w:rsidR="00CD48E9" w:rsidRPr="00160B2A" w:rsidRDefault="00463D4B" w:rsidP="00375D19">
      <w:pPr>
        <w:pStyle w:val="Text"/>
        <w:spacing w:line="480" w:lineRule="auto"/>
        <w:jc w:val="left"/>
        <w:rPr>
          <w:rFonts w:ascii="Times New Roman" w:hAnsi="Times New Roman"/>
          <w:color w:val="auto"/>
          <w:spacing w:val="3"/>
          <w:sz w:val="22"/>
          <w:szCs w:val="22"/>
        </w:rPr>
      </w:pPr>
      <w:r>
        <w:rPr>
          <w:rFonts w:ascii="Times New Roman" w:hAnsi="Times New Roman"/>
          <w:color w:val="auto"/>
          <w:spacing w:val="3"/>
          <w:sz w:val="22"/>
          <w:szCs w:val="22"/>
        </w:rPr>
        <w:t>P</w:t>
      </w:r>
      <w:r w:rsidR="00CD48E9" w:rsidRPr="00160B2A">
        <w:rPr>
          <w:rFonts w:ascii="Times New Roman" w:hAnsi="Times New Roman"/>
          <w:color w:val="auto"/>
          <w:spacing w:val="3"/>
          <w:sz w:val="22"/>
          <w:szCs w:val="22"/>
        </w:rPr>
        <w:t>art 1 of the Schedule also applies qualified privilege, subject to the same requirements, to media reports of the proceedings in public ‘of a person appointed to hold a public inquiry by a government or legislature anywhere in the world’. Media reports of public inquiries of the type defined in paragraph 11 in Part 2 of the Schedule enjoy qualified privilege subject to the additional requirement to publish ‘explanation or contradiction’ if this is requested</w:t>
      </w:r>
      <w:r w:rsidR="00512919">
        <w:rPr>
          <w:rFonts w:ascii="Times New Roman" w:hAnsi="Times New Roman"/>
          <w:color w:val="auto"/>
          <w:spacing w:val="3"/>
          <w:sz w:val="22"/>
          <w:szCs w:val="22"/>
        </w:rPr>
        <w:t xml:space="preserve"> – see 22.7.1.2 in </w:t>
      </w:r>
      <w:r w:rsidR="00512919" w:rsidRPr="00512919">
        <w:rPr>
          <w:rFonts w:ascii="Times New Roman" w:hAnsi="Times New Roman"/>
          <w:i/>
          <w:color w:val="auto"/>
          <w:spacing w:val="3"/>
          <w:sz w:val="22"/>
          <w:szCs w:val="22"/>
        </w:rPr>
        <w:t>McNae’s</w:t>
      </w:r>
      <w:r w:rsidR="00CD48E9" w:rsidRPr="00512919">
        <w:rPr>
          <w:rFonts w:ascii="Times New Roman" w:hAnsi="Times New Roman"/>
          <w:i/>
          <w:color w:val="auto"/>
          <w:spacing w:val="3"/>
          <w:sz w:val="22"/>
          <w:szCs w:val="22"/>
        </w:rPr>
        <w:t>.</w:t>
      </w:r>
      <w:r w:rsidR="00CD48E9" w:rsidRPr="00160B2A">
        <w:rPr>
          <w:rFonts w:ascii="Times New Roman" w:hAnsi="Times New Roman"/>
          <w:color w:val="auto"/>
          <w:spacing w:val="3"/>
          <w:sz w:val="22"/>
          <w:szCs w:val="22"/>
        </w:rPr>
        <w:t xml:space="preserve"> The 1996 Act does not make clear in Part 2 of the Schedule how what it describes as a person appointed by ‘a Minister of the Crown’ to run an inquiry differs from what Part 1 of the Schedule describes as a person appointed to do this ‘by a government’. But it is an established legal principle that when an event/circumstance is described both generally and specifically in a statute, the part which is most specific applies.</w:t>
      </w:r>
    </w:p>
    <w:p w14:paraId="6C4BA087" w14:textId="77777777" w:rsidR="00CD5C41" w:rsidRDefault="00CD5C41" w:rsidP="00375D19">
      <w:pPr>
        <w:pStyle w:val="TextInd"/>
        <w:spacing w:line="480" w:lineRule="auto"/>
        <w:ind w:firstLine="0"/>
        <w:jc w:val="left"/>
        <w:rPr>
          <w:rFonts w:ascii="Times New Roman" w:hAnsi="Times New Roman"/>
          <w:color w:val="auto"/>
          <w:sz w:val="22"/>
          <w:szCs w:val="22"/>
        </w:rPr>
      </w:pPr>
    </w:p>
    <w:p w14:paraId="2C5A41FF" w14:textId="77777777" w:rsidR="00463D4B" w:rsidRDefault="00F61B13" w:rsidP="00375D19">
      <w:pPr>
        <w:pStyle w:val="TextInd"/>
        <w:spacing w:line="480" w:lineRule="auto"/>
        <w:ind w:firstLine="0"/>
        <w:jc w:val="left"/>
        <w:rPr>
          <w:rFonts w:ascii="Times New Roman" w:hAnsi="Times New Roman"/>
          <w:color w:val="auto"/>
          <w:spacing w:val="2"/>
          <w:sz w:val="22"/>
        </w:rPr>
      </w:pPr>
      <w:r>
        <w:rPr>
          <w:rFonts w:ascii="Times New Roman" w:hAnsi="Times New Roman"/>
          <w:color w:val="auto"/>
          <w:sz w:val="22"/>
          <w:szCs w:val="22"/>
        </w:rPr>
        <w:t xml:space="preserve">Also, </w:t>
      </w:r>
      <w:r w:rsidR="00CD48E9" w:rsidRPr="00160B2A">
        <w:rPr>
          <w:rFonts w:ascii="Times New Roman" w:hAnsi="Times New Roman"/>
          <w:color w:val="auto"/>
          <w:sz w:val="22"/>
          <w:szCs w:val="22"/>
        </w:rPr>
        <w:t xml:space="preserve">is the case with administrative tribunals, proceedings of public inquiries are not as formal as those in an ordinary court of law, so </w:t>
      </w:r>
      <w:r>
        <w:rPr>
          <w:rFonts w:ascii="Times New Roman" w:hAnsi="Times New Roman"/>
          <w:color w:val="auto"/>
          <w:sz w:val="22"/>
          <w:szCs w:val="22"/>
        </w:rPr>
        <w:t>if a witness makes abus</w:t>
      </w:r>
      <w:r w:rsidR="00CD5C41">
        <w:rPr>
          <w:rFonts w:ascii="Times New Roman" w:hAnsi="Times New Roman"/>
          <w:color w:val="auto"/>
          <w:sz w:val="22"/>
          <w:szCs w:val="22"/>
        </w:rPr>
        <w:t xml:space="preserve">ive and defamatory </w:t>
      </w:r>
      <w:r>
        <w:rPr>
          <w:rFonts w:ascii="Times New Roman" w:hAnsi="Times New Roman"/>
          <w:color w:val="auto"/>
          <w:sz w:val="22"/>
          <w:szCs w:val="22"/>
        </w:rPr>
        <w:t>comments</w:t>
      </w:r>
      <w:r w:rsidR="00CD5C41">
        <w:rPr>
          <w:rFonts w:ascii="Times New Roman" w:hAnsi="Times New Roman"/>
          <w:color w:val="auto"/>
          <w:sz w:val="22"/>
          <w:szCs w:val="22"/>
        </w:rPr>
        <w:t xml:space="preserve"> which may be irrelevant to the inquiry’s purpose, </w:t>
      </w:r>
      <w:r w:rsidR="00CD48E9" w:rsidRPr="00160B2A">
        <w:rPr>
          <w:rFonts w:ascii="Times New Roman" w:hAnsi="Times New Roman"/>
          <w:color w:val="auto"/>
          <w:sz w:val="22"/>
          <w:szCs w:val="22"/>
        </w:rPr>
        <w:t xml:space="preserve">some extra care must be exercised </w:t>
      </w:r>
      <w:r w:rsidR="00CD5C41">
        <w:rPr>
          <w:rFonts w:ascii="Times New Roman" w:hAnsi="Times New Roman"/>
          <w:color w:val="auto"/>
          <w:sz w:val="22"/>
          <w:szCs w:val="22"/>
        </w:rPr>
        <w:t xml:space="preserve">as regards what is published from such comments </w:t>
      </w:r>
      <w:r w:rsidR="00CD48E9" w:rsidRPr="00160B2A">
        <w:rPr>
          <w:rFonts w:ascii="Times New Roman" w:hAnsi="Times New Roman"/>
          <w:color w:val="auto"/>
          <w:sz w:val="22"/>
          <w:szCs w:val="22"/>
        </w:rPr>
        <w:t>if qualified privilege under the 1996 Act is relied on</w:t>
      </w:r>
      <w:r w:rsidR="00CD5C41">
        <w:rPr>
          <w:rFonts w:ascii="Times New Roman" w:hAnsi="Times New Roman"/>
          <w:color w:val="auto"/>
          <w:sz w:val="22"/>
          <w:szCs w:val="22"/>
        </w:rPr>
        <w:t xml:space="preserve">. This is because the defence requires </w:t>
      </w:r>
      <w:r>
        <w:rPr>
          <w:rFonts w:ascii="Times New Roman" w:hAnsi="Times New Roman"/>
          <w:color w:val="auto"/>
          <w:sz w:val="22"/>
          <w:szCs w:val="22"/>
        </w:rPr>
        <w:t xml:space="preserve">that what is published must be a matter of public interest, the publication of which is for the public benefit </w:t>
      </w:r>
      <w:r w:rsidR="00CD48E9" w:rsidRPr="00160B2A">
        <w:rPr>
          <w:rFonts w:ascii="Times New Roman" w:hAnsi="Times New Roman"/>
          <w:color w:val="auto"/>
          <w:sz w:val="22"/>
          <w:szCs w:val="22"/>
        </w:rPr>
        <w:t xml:space="preserve">—see </w:t>
      </w:r>
      <w:r>
        <w:rPr>
          <w:rFonts w:ascii="Times New Roman" w:hAnsi="Times New Roman"/>
          <w:color w:val="auto"/>
          <w:spacing w:val="2"/>
          <w:sz w:val="22"/>
        </w:rPr>
        <w:t xml:space="preserve">22.7.1 in </w:t>
      </w:r>
      <w:r w:rsidRPr="00935757">
        <w:rPr>
          <w:rFonts w:ascii="Times New Roman" w:hAnsi="Times New Roman"/>
          <w:i/>
          <w:color w:val="auto"/>
          <w:spacing w:val="2"/>
          <w:sz w:val="22"/>
        </w:rPr>
        <w:t>McNae’s</w:t>
      </w:r>
      <w:r>
        <w:rPr>
          <w:rFonts w:ascii="Times New Roman" w:hAnsi="Times New Roman"/>
          <w:color w:val="auto"/>
          <w:spacing w:val="2"/>
          <w:sz w:val="22"/>
        </w:rPr>
        <w:t>.</w:t>
      </w:r>
      <w:r w:rsidR="00CD5C41">
        <w:rPr>
          <w:rFonts w:ascii="Times New Roman" w:hAnsi="Times New Roman"/>
          <w:color w:val="auto"/>
          <w:spacing w:val="2"/>
          <w:sz w:val="22"/>
        </w:rPr>
        <w:t xml:space="preserve"> However, the fact that the witness is being abusive would </w:t>
      </w:r>
      <w:r w:rsidR="00CD5C41">
        <w:rPr>
          <w:rFonts w:ascii="Times New Roman" w:hAnsi="Times New Roman"/>
          <w:color w:val="auto"/>
          <w:spacing w:val="2"/>
          <w:sz w:val="22"/>
        </w:rPr>
        <w:lastRenderedPageBreak/>
        <w:t>normally be such a matter, because what this reveals about his or her character may be relevant to the credibility of his or her evidence.</w:t>
      </w:r>
    </w:p>
    <w:p w14:paraId="1DA29D4B" w14:textId="77777777" w:rsidR="00CD5C41" w:rsidRDefault="00CD5C41" w:rsidP="00375D19">
      <w:pPr>
        <w:pStyle w:val="TextInd"/>
        <w:spacing w:line="480" w:lineRule="auto"/>
        <w:ind w:firstLine="0"/>
        <w:jc w:val="left"/>
        <w:rPr>
          <w:rFonts w:ascii="Times New Roman" w:hAnsi="Times New Roman"/>
          <w:color w:val="auto"/>
          <w:spacing w:val="2"/>
          <w:sz w:val="22"/>
        </w:rPr>
      </w:pPr>
    </w:p>
    <w:p w14:paraId="02790EEE" w14:textId="77777777" w:rsidR="00CD5C41" w:rsidRDefault="00CD5C41" w:rsidP="00375D19">
      <w:pPr>
        <w:pStyle w:val="TextInd"/>
        <w:spacing w:line="480" w:lineRule="auto"/>
        <w:ind w:firstLine="0"/>
        <w:jc w:val="left"/>
        <w:rPr>
          <w:rFonts w:ascii="Times New Roman" w:hAnsi="Times New Roman"/>
          <w:color w:val="auto"/>
          <w:sz w:val="22"/>
          <w:szCs w:val="22"/>
        </w:rPr>
      </w:pPr>
      <w:r w:rsidRPr="00160B2A">
        <w:rPr>
          <w:rFonts w:ascii="Times New Roman" w:hAnsi="Times New Roman"/>
          <w:color w:val="auto"/>
          <w:sz w:val="22"/>
          <w:szCs w:val="22"/>
        </w:rPr>
        <w:t xml:space="preserve">Privilege will not apply to media reports of anything </w:t>
      </w:r>
      <w:r>
        <w:rPr>
          <w:rFonts w:ascii="Times New Roman" w:hAnsi="Times New Roman"/>
          <w:color w:val="auto"/>
          <w:sz w:val="22"/>
          <w:szCs w:val="22"/>
        </w:rPr>
        <w:t xml:space="preserve">said </w:t>
      </w:r>
      <w:r w:rsidRPr="00160B2A">
        <w:rPr>
          <w:rFonts w:ascii="Times New Roman" w:hAnsi="Times New Roman"/>
          <w:color w:val="auto"/>
          <w:sz w:val="22"/>
          <w:szCs w:val="22"/>
        </w:rPr>
        <w:t xml:space="preserve">in a private session of an inquiry. </w:t>
      </w:r>
    </w:p>
    <w:p w14:paraId="793E7B47" w14:textId="77777777" w:rsidR="00CD5C41" w:rsidRDefault="00CD5C41" w:rsidP="00375D19">
      <w:pPr>
        <w:pStyle w:val="TextInd"/>
        <w:spacing w:line="480" w:lineRule="auto"/>
        <w:ind w:firstLine="0"/>
        <w:jc w:val="left"/>
        <w:rPr>
          <w:rFonts w:ascii="Times New Roman" w:hAnsi="Times New Roman"/>
          <w:color w:val="auto"/>
          <w:spacing w:val="2"/>
          <w:sz w:val="22"/>
        </w:rPr>
      </w:pPr>
    </w:p>
    <w:p w14:paraId="6D0C432F" w14:textId="5C818BEE" w:rsidR="00463D4B" w:rsidRPr="00463D4B" w:rsidRDefault="00463D4B" w:rsidP="00375D19">
      <w:pPr>
        <w:pStyle w:val="TextInd"/>
        <w:spacing w:line="480" w:lineRule="auto"/>
        <w:ind w:firstLine="0"/>
        <w:jc w:val="left"/>
        <w:rPr>
          <w:rFonts w:ascii="Times New Roman" w:hAnsi="Times New Roman"/>
          <w:b/>
          <w:color w:val="auto"/>
          <w:sz w:val="24"/>
          <w:szCs w:val="24"/>
        </w:rPr>
      </w:pPr>
      <w:r w:rsidRPr="00463D4B">
        <w:rPr>
          <w:rFonts w:ascii="Times New Roman" w:hAnsi="Times New Roman"/>
          <w:b/>
          <w:color w:val="auto"/>
          <w:sz w:val="24"/>
          <w:szCs w:val="24"/>
        </w:rPr>
        <w:t>18.</w:t>
      </w:r>
      <w:r w:rsidR="00375D19">
        <w:rPr>
          <w:rFonts w:ascii="Times New Roman" w:hAnsi="Times New Roman"/>
          <w:b/>
          <w:color w:val="auto"/>
          <w:sz w:val="24"/>
          <w:szCs w:val="24"/>
        </w:rPr>
        <w:t>8</w:t>
      </w:r>
      <w:r w:rsidRPr="00463D4B">
        <w:rPr>
          <w:rFonts w:ascii="Times New Roman" w:hAnsi="Times New Roman"/>
          <w:b/>
          <w:color w:val="auto"/>
          <w:sz w:val="24"/>
          <w:szCs w:val="24"/>
        </w:rPr>
        <w:t>.4 1. Privilege for reports of an inquiry’s findings</w:t>
      </w:r>
    </w:p>
    <w:p w14:paraId="0A7A64AE" w14:textId="77777777" w:rsidR="00F61B13" w:rsidRDefault="00CD48E9" w:rsidP="00375D19">
      <w:pPr>
        <w:pStyle w:val="TextInd"/>
        <w:spacing w:line="480" w:lineRule="auto"/>
        <w:ind w:firstLine="0"/>
        <w:jc w:val="left"/>
        <w:rPr>
          <w:rFonts w:ascii="Times New Roman" w:hAnsi="Times New Roman"/>
          <w:color w:val="auto"/>
          <w:spacing w:val="1"/>
          <w:sz w:val="22"/>
          <w:szCs w:val="22"/>
        </w:rPr>
      </w:pPr>
      <w:r w:rsidRPr="00160B2A">
        <w:rPr>
          <w:rFonts w:ascii="Times New Roman" w:hAnsi="Times New Roman"/>
          <w:color w:val="auto"/>
          <w:spacing w:val="1"/>
          <w:sz w:val="22"/>
          <w:szCs w:val="22"/>
        </w:rPr>
        <w:t xml:space="preserve">The findings of a public inquiry are usually published by a government department, by Parliament or by the relevant local authority. </w:t>
      </w:r>
    </w:p>
    <w:p w14:paraId="14750B67" w14:textId="77777777" w:rsidR="00CD48E9" w:rsidRPr="00160B2A" w:rsidRDefault="00CD48E9" w:rsidP="00375D19">
      <w:pPr>
        <w:pStyle w:val="TextInd"/>
        <w:spacing w:line="480" w:lineRule="auto"/>
        <w:ind w:firstLine="0"/>
        <w:jc w:val="left"/>
        <w:rPr>
          <w:rFonts w:ascii="Times New Roman" w:hAnsi="Times New Roman"/>
          <w:color w:val="auto"/>
          <w:spacing w:val="1"/>
          <w:sz w:val="22"/>
          <w:szCs w:val="22"/>
        </w:rPr>
      </w:pPr>
      <w:r w:rsidRPr="00160B2A">
        <w:rPr>
          <w:rFonts w:ascii="Times New Roman" w:hAnsi="Times New Roman"/>
          <w:color w:val="auto"/>
          <w:spacing w:val="1"/>
          <w:sz w:val="22"/>
          <w:szCs w:val="22"/>
        </w:rPr>
        <w:t>Under the Defamation Act 1996:</w:t>
      </w:r>
    </w:p>
    <w:p w14:paraId="69433DFD" w14:textId="77777777" w:rsidR="00CD48E9" w:rsidRPr="00160B2A" w:rsidRDefault="00CD48E9" w:rsidP="00375D19">
      <w:pPr>
        <w:pStyle w:val="BList1"/>
        <w:spacing w:before="0" w:line="480" w:lineRule="auto"/>
        <w:ind w:left="200"/>
        <w:jc w:val="left"/>
        <w:rPr>
          <w:rFonts w:ascii="Times New Roman" w:hAnsi="Times New Roman"/>
          <w:color w:val="auto"/>
          <w:spacing w:val="2"/>
          <w:sz w:val="22"/>
          <w:szCs w:val="22"/>
        </w:rPr>
      </w:pPr>
      <w:r w:rsidRPr="00160B2A">
        <w:rPr>
          <w:rStyle w:val="bullets"/>
          <w:rFonts w:ascii="Times New Roman" w:hAnsi="Times New Roman"/>
          <w:color w:val="auto"/>
          <w:spacing w:val="2"/>
          <w:sz w:val="22"/>
          <w:szCs w:val="22"/>
        </w:rPr>
        <w:t>•</w:t>
      </w:r>
      <w:r w:rsidRPr="00160B2A">
        <w:rPr>
          <w:rFonts w:ascii="Times New Roman" w:hAnsi="Times New Roman"/>
          <w:color w:val="auto"/>
          <w:spacing w:val="2"/>
          <w:sz w:val="22"/>
          <w:szCs w:val="22"/>
        </w:rPr>
        <w:tab/>
        <w:t>a fair and accurate media report of such findings, when they have been officially published by a government or legislature anywhere in the world, is protected by qualified privilege under Part 1 of the Act’s Schedule 1 (paragraph 7);</w:t>
      </w:r>
    </w:p>
    <w:p w14:paraId="53AE0F5D" w14:textId="77777777" w:rsidR="00CD48E9" w:rsidRPr="00160B2A" w:rsidRDefault="00CD48E9" w:rsidP="00375D19">
      <w:pPr>
        <w:pStyle w:val="BList"/>
        <w:spacing w:before="0" w:line="480" w:lineRule="auto"/>
        <w:ind w:left="200"/>
        <w:jc w:val="left"/>
        <w:rPr>
          <w:rFonts w:ascii="Times New Roman" w:hAnsi="Times New Roman"/>
          <w:color w:val="auto"/>
          <w:sz w:val="22"/>
          <w:szCs w:val="22"/>
        </w:rPr>
      </w:pPr>
      <w:r w:rsidRPr="00160B2A">
        <w:rPr>
          <w:rStyle w:val="bullets"/>
          <w:rFonts w:ascii="Times New Roman" w:hAnsi="Times New Roman"/>
          <w:color w:val="auto"/>
          <w:sz w:val="22"/>
          <w:szCs w:val="22"/>
        </w:rPr>
        <w:t>•</w:t>
      </w:r>
      <w:r w:rsidRPr="00160B2A">
        <w:rPr>
          <w:rFonts w:ascii="Times New Roman" w:hAnsi="Times New Roman"/>
          <w:color w:val="auto"/>
          <w:sz w:val="22"/>
          <w:szCs w:val="22"/>
        </w:rPr>
        <w:tab/>
        <w:t>a fair and accurate media report of findings officially published by a local authority anywhere in the world is protected by qualified privilege under Part 2 of the Schedule (paragraph 9).</w:t>
      </w:r>
    </w:p>
    <w:p w14:paraId="579057AC" w14:textId="77777777" w:rsidR="000C07E6" w:rsidRDefault="000C07E6" w:rsidP="00375D19">
      <w:pPr>
        <w:spacing w:after="0" w:line="480" w:lineRule="auto"/>
        <w:rPr>
          <w:rFonts w:ascii="Times New Roman" w:hAnsi="Times New Roman" w:cs="Times New Roman"/>
          <w:sz w:val="24"/>
          <w:szCs w:val="24"/>
          <w:shd w:val="clear" w:color="auto" w:fill="FFFFFF"/>
        </w:rPr>
      </w:pPr>
    </w:p>
    <w:p w14:paraId="5780491C" w14:textId="77777777" w:rsidR="00CD48E9" w:rsidRPr="001D3582" w:rsidRDefault="00CD48E9" w:rsidP="00A77388">
      <w:pPr>
        <w:spacing w:after="0" w:line="480" w:lineRule="auto"/>
        <w:rPr>
          <w:rFonts w:ascii="Times New Roman" w:hAnsi="Times New Roman" w:cs="Times New Roman"/>
          <w:b/>
          <w:sz w:val="26"/>
        </w:rPr>
      </w:pPr>
      <w:r w:rsidRPr="001D3582">
        <w:rPr>
          <w:rFonts w:ascii="Times New Roman" w:hAnsi="Times New Roman" w:cs="Times New Roman"/>
          <w:b/>
          <w:sz w:val="26"/>
        </w:rPr>
        <w:t>Recap of major points</w:t>
      </w:r>
    </w:p>
    <w:p w14:paraId="6F819907" w14:textId="77777777" w:rsidR="00CD48E9" w:rsidRPr="001D3582" w:rsidRDefault="00CD48E9" w:rsidP="00A77388">
      <w:pPr>
        <w:pStyle w:val="ListParagraph"/>
        <w:numPr>
          <w:ilvl w:val="0"/>
          <w:numId w:val="10"/>
        </w:numPr>
        <w:spacing w:after="0" w:line="480" w:lineRule="auto"/>
        <w:rPr>
          <w:rFonts w:ascii="Times New Roman" w:hAnsi="Times New Roman" w:cs="Times New Roman"/>
        </w:rPr>
      </w:pPr>
      <w:r w:rsidRPr="001D3582">
        <w:rPr>
          <w:rFonts w:ascii="Times New Roman" w:hAnsi="Times New Roman" w:cs="Times New Roman"/>
        </w:rPr>
        <w:t>Most types of tribunal adjudicate in disputes in specialist areas of law. Some are regulatory tribunals for professions—for example, doctors or lawyers.</w:t>
      </w:r>
    </w:p>
    <w:p w14:paraId="59D883EC" w14:textId="77777777" w:rsidR="00CD48E9" w:rsidRPr="001D3582" w:rsidRDefault="00CD48E9" w:rsidP="00A77388">
      <w:pPr>
        <w:pStyle w:val="ListParagraph"/>
        <w:numPr>
          <w:ilvl w:val="0"/>
          <w:numId w:val="10"/>
        </w:numPr>
        <w:spacing w:after="0" w:line="480" w:lineRule="auto"/>
        <w:rPr>
          <w:rFonts w:ascii="Times New Roman" w:hAnsi="Times New Roman" w:cs="Times New Roman"/>
        </w:rPr>
      </w:pPr>
      <w:r w:rsidRPr="001D3582">
        <w:rPr>
          <w:rFonts w:ascii="Times New Roman" w:hAnsi="Times New Roman" w:cs="Times New Roman"/>
        </w:rPr>
        <w:t>Employment tribunals can make permanent anonymity orders in some circumstances, but some anonymity orders are temporary.</w:t>
      </w:r>
    </w:p>
    <w:p w14:paraId="6249E19A" w14:textId="77777777" w:rsidR="00CD48E9" w:rsidRPr="001D3582" w:rsidRDefault="00CD48E9" w:rsidP="00A77388">
      <w:pPr>
        <w:pStyle w:val="ListParagraph"/>
        <w:numPr>
          <w:ilvl w:val="0"/>
          <w:numId w:val="10"/>
        </w:numPr>
        <w:spacing w:after="0" w:line="480" w:lineRule="auto"/>
        <w:rPr>
          <w:rFonts w:ascii="Times New Roman" w:hAnsi="Times New Roman" w:cs="Times New Roman"/>
        </w:rPr>
      </w:pPr>
      <w:r w:rsidRPr="001D3582">
        <w:rPr>
          <w:rFonts w:ascii="Times New Roman" w:hAnsi="Times New Roman" w:cs="Times New Roman"/>
        </w:rPr>
        <w:t>Media reports of the public proceedings of tribunals are protected by qualified privilege and, as regards those classed as courts, by absolute privilege when reports are contemporaneous.</w:t>
      </w:r>
    </w:p>
    <w:p w14:paraId="4760CE3A" w14:textId="77777777" w:rsidR="00CD48E9" w:rsidRPr="001D3582" w:rsidRDefault="00CD48E9" w:rsidP="00A77388">
      <w:pPr>
        <w:pStyle w:val="ListParagraph"/>
        <w:numPr>
          <w:ilvl w:val="0"/>
          <w:numId w:val="10"/>
        </w:numPr>
        <w:spacing w:after="0" w:line="480" w:lineRule="auto"/>
        <w:rPr>
          <w:rFonts w:ascii="Times New Roman" w:hAnsi="Times New Roman" w:cs="Times New Roman"/>
        </w:rPr>
      </w:pPr>
      <w:r w:rsidRPr="001D3582">
        <w:rPr>
          <w:rFonts w:ascii="Times New Roman" w:hAnsi="Times New Roman" w:cs="Times New Roman"/>
        </w:rPr>
        <w:t>For any tribunal classed as a court, contempt law applies.</w:t>
      </w:r>
    </w:p>
    <w:p w14:paraId="67D45585" w14:textId="77777777" w:rsidR="00CD48E9" w:rsidRPr="001D3582" w:rsidRDefault="00CD48E9" w:rsidP="00A77388">
      <w:pPr>
        <w:pStyle w:val="ListParagraph"/>
        <w:numPr>
          <w:ilvl w:val="0"/>
          <w:numId w:val="10"/>
        </w:numPr>
        <w:spacing w:after="0" w:line="480" w:lineRule="auto"/>
        <w:rPr>
          <w:rFonts w:ascii="Times New Roman" w:hAnsi="Times New Roman" w:cs="Times New Roman"/>
        </w:rPr>
      </w:pPr>
      <w:r w:rsidRPr="001D3582">
        <w:rPr>
          <w:rFonts w:ascii="Times New Roman" w:hAnsi="Times New Roman" w:cs="Times New Roman"/>
        </w:rPr>
        <w:t>Media reports of the public proceedings of public inquiries are, as regards defamation actions, protected by either qualified privilege or absolute privilege.</w:t>
      </w:r>
    </w:p>
    <w:p w14:paraId="57E1AFF9" w14:textId="77777777" w:rsidR="00CD48E9" w:rsidRPr="00B5148B" w:rsidRDefault="00CD48E9" w:rsidP="00375D19">
      <w:pPr>
        <w:rPr>
          <w:rFonts w:ascii="Times New Roman" w:hAnsi="Times New Roman" w:cs="Times New Roman"/>
        </w:rPr>
      </w:pPr>
    </w:p>
    <w:p w14:paraId="0828C970" w14:textId="77777777" w:rsidR="00CD48E9" w:rsidRPr="00B5148B" w:rsidRDefault="00CD48E9" w:rsidP="00375D19">
      <w:pPr>
        <w:rPr>
          <w:rFonts w:ascii="Times New Roman" w:hAnsi="Times New Roman" w:cs="Times New Roman"/>
          <w:b/>
          <w:bCs/>
          <w:sz w:val="26"/>
          <w:szCs w:val="26"/>
        </w:rPr>
      </w:pPr>
      <w:r w:rsidRPr="00B5148B">
        <w:rPr>
          <w:rFonts w:ascii="Times New Roman" w:hAnsi="Times New Roman" w:cs="Times New Roman"/>
          <w:b/>
          <w:bCs/>
          <w:sz w:val="26"/>
          <w:szCs w:val="26"/>
        </w:rPr>
        <w:t>Useful Websites</w:t>
      </w:r>
    </w:p>
    <w:p w14:paraId="1FC48955" w14:textId="4C37DEC5" w:rsidR="0020085C" w:rsidRPr="00B5148B" w:rsidRDefault="00BA5DF9" w:rsidP="00375D19">
      <w:pPr>
        <w:rPr>
          <w:rFonts w:ascii="Times New Roman" w:hAnsi="Times New Roman" w:cs="Times New Roman"/>
          <w:b/>
          <w:bCs/>
        </w:rPr>
      </w:pPr>
      <w:hyperlink r:id="rId12" w:history="1">
        <w:r w:rsidR="007E50CC" w:rsidRPr="00B5148B">
          <w:rPr>
            <w:rStyle w:val="Hyperlink"/>
            <w:rFonts w:ascii="Times New Roman" w:hAnsi="Times New Roman" w:cs="Times New Roman"/>
            <w:b/>
            <w:bCs/>
            <w:color w:val="auto"/>
            <w:u w:val="none"/>
          </w:rPr>
          <w:t>https://www.judiciary.uk/announcements/senior-president-of-tribunals-annual-report-2019/</w:t>
        </w:r>
      </w:hyperlink>
    </w:p>
    <w:p w14:paraId="7ECB0EEE" w14:textId="77777777" w:rsidR="0020085C" w:rsidRPr="00B5148B" w:rsidRDefault="0020085C" w:rsidP="00375D19">
      <w:pPr>
        <w:rPr>
          <w:rFonts w:ascii="Times New Roman" w:hAnsi="Times New Roman" w:cs="Times New Roman"/>
        </w:rPr>
      </w:pPr>
      <w:r w:rsidRPr="00B5148B">
        <w:rPr>
          <w:rFonts w:ascii="Times New Roman" w:hAnsi="Times New Roman" w:cs="Times New Roman"/>
        </w:rPr>
        <w:t>Senior President of Tribunals Annual Report</w:t>
      </w:r>
    </w:p>
    <w:p w14:paraId="4F08B785" w14:textId="77777777" w:rsidR="0020085C" w:rsidRPr="00B5148B" w:rsidRDefault="0020085C" w:rsidP="00375D19">
      <w:pPr>
        <w:rPr>
          <w:rFonts w:ascii="Times New Roman" w:hAnsi="Times New Roman" w:cs="Times New Roman"/>
        </w:rPr>
      </w:pPr>
    </w:p>
    <w:p w14:paraId="1C755B49" w14:textId="77777777" w:rsidR="00CD48E9" w:rsidRPr="00B5148B" w:rsidRDefault="00CD48E9" w:rsidP="00375D19">
      <w:pPr>
        <w:rPr>
          <w:rFonts w:ascii="Times New Roman" w:hAnsi="Times New Roman" w:cs="Times New Roman"/>
          <w:b/>
          <w:bCs/>
        </w:rPr>
      </w:pPr>
      <w:r w:rsidRPr="00B5148B">
        <w:rPr>
          <w:rFonts w:ascii="Times New Roman" w:hAnsi="Times New Roman" w:cs="Times New Roman"/>
          <w:b/>
          <w:bCs/>
        </w:rPr>
        <w:t>www.gov.uk/government/publications?departments%5B%5D=tribunal-procedure-committee</w:t>
      </w:r>
    </w:p>
    <w:p w14:paraId="5D3BBD8F" w14:textId="572A6A8E" w:rsidR="00CD48E9" w:rsidRPr="00B5148B" w:rsidRDefault="00CD48E9" w:rsidP="00375D19">
      <w:pPr>
        <w:rPr>
          <w:rFonts w:ascii="Times New Roman" w:hAnsi="Times New Roman" w:cs="Times New Roman"/>
        </w:rPr>
      </w:pPr>
      <w:r w:rsidRPr="00B5148B">
        <w:rPr>
          <w:rFonts w:ascii="Times New Roman" w:hAnsi="Times New Roman" w:cs="Times New Roman"/>
        </w:rPr>
        <w:t>Procedural rules for the First-tier Tribunal and the Upper Tribunal</w:t>
      </w:r>
    </w:p>
    <w:p w14:paraId="1146AEAB" w14:textId="5FA78ADE" w:rsidR="007E50CC" w:rsidRPr="00B5148B" w:rsidRDefault="007E50CC" w:rsidP="00375D19">
      <w:pPr>
        <w:rPr>
          <w:rFonts w:ascii="Times New Roman" w:hAnsi="Times New Roman" w:cs="Times New Roman"/>
        </w:rPr>
      </w:pPr>
    </w:p>
    <w:p w14:paraId="19C99326" w14:textId="77777777" w:rsidR="007E50CC" w:rsidRPr="00B5148B" w:rsidRDefault="00BA5DF9" w:rsidP="00375D19">
      <w:pPr>
        <w:rPr>
          <w:rFonts w:ascii="Times New Roman" w:hAnsi="Times New Roman" w:cs="Times New Roman"/>
          <w:b/>
          <w:bCs/>
        </w:rPr>
      </w:pPr>
      <w:hyperlink r:id="rId13" w:history="1">
        <w:r w:rsidR="007E50CC" w:rsidRPr="00B5148B">
          <w:rPr>
            <w:rStyle w:val="Hyperlink"/>
            <w:rFonts w:ascii="Times New Roman" w:hAnsi="Times New Roman" w:cs="Times New Roman"/>
            <w:b/>
            <w:bCs/>
            <w:color w:val="auto"/>
            <w:u w:val="none"/>
          </w:rPr>
          <w:t>https://www.gov.uk/government/publications/guidance-to-staff-on-supporting-media-access-to-courts-and-tribunals</w:t>
        </w:r>
      </w:hyperlink>
    </w:p>
    <w:p w14:paraId="651EC709" w14:textId="77777777" w:rsidR="007E50CC" w:rsidRPr="00B5148B" w:rsidRDefault="007E50CC" w:rsidP="00375D19">
      <w:pPr>
        <w:rPr>
          <w:rFonts w:ascii="Times New Roman" w:hAnsi="Times New Roman" w:cs="Times New Roman"/>
        </w:rPr>
      </w:pPr>
      <w:r w:rsidRPr="00B5148B">
        <w:rPr>
          <w:rFonts w:ascii="Times New Roman" w:hAnsi="Times New Roman" w:cs="Times New Roman"/>
        </w:rPr>
        <w:t xml:space="preserve">Her Majesty’s Courts and Tribunal Service media guidance to tribunal staff </w:t>
      </w:r>
    </w:p>
    <w:p w14:paraId="1E720A5D" w14:textId="77777777" w:rsidR="00B5148B" w:rsidRPr="00B5148B" w:rsidRDefault="00B5148B" w:rsidP="00375D19">
      <w:pPr>
        <w:rPr>
          <w:rFonts w:ascii="Times New Roman" w:hAnsi="Times New Roman" w:cs="Times New Roman"/>
        </w:rPr>
      </w:pPr>
    </w:p>
    <w:p w14:paraId="68C680E1" w14:textId="2AEDF700" w:rsidR="007E50CC" w:rsidRPr="00B5148B" w:rsidRDefault="00BA5DF9" w:rsidP="00375D19">
      <w:pPr>
        <w:rPr>
          <w:rFonts w:ascii="Times New Roman" w:hAnsi="Times New Roman" w:cs="Times New Roman"/>
          <w:b/>
          <w:bCs/>
        </w:rPr>
      </w:pPr>
      <w:hyperlink r:id="rId14" w:history="1">
        <w:r w:rsidR="00B5148B" w:rsidRPr="00B5148B">
          <w:rPr>
            <w:rStyle w:val="Hyperlink"/>
            <w:rFonts w:ascii="Times New Roman" w:hAnsi="Times New Roman" w:cs="Times New Roman"/>
            <w:b/>
            <w:bCs/>
            <w:color w:val="auto"/>
            <w:u w:val="none"/>
          </w:rPr>
          <w:t>www.mpts-uk.org/</w:t>
        </w:r>
      </w:hyperlink>
    </w:p>
    <w:p w14:paraId="19641F2C" w14:textId="77777777" w:rsidR="00CD48E9" w:rsidRPr="00B5148B" w:rsidRDefault="00CD48E9" w:rsidP="00375D19">
      <w:pPr>
        <w:rPr>
          <w:rFonts w:ascii="Times New Roman" w:hAnsi="Times New Roman" w:cs="Times New Roman"/>
        </w:rPr>
      </w:pPr>
      <w:r w:rsidRPr="00B5148B">
        <w:rPr>
          <w:rFonts w:ascii="Times New Roman" w:hAnsi="Times New Roman" w:cs="Times New Roman"/>
        </w:rPr>
        <w:t>Medical Practitioners Tribunal Service</w:t>
      </w:r>
    </w:p>
    <w:p w14:paraId="310CA8E9" w14:textId="77777777" w:rsidR="00CD48E9" w:rsidRPr="00B5148B" w:rsidRDefault="00CD48E9" w:rsidP="00375D19">
      <w:pPr>
        <w:rPr>
          <w:rFonts w:ascii="Times New Roman" w:hAnsi="Times New Roman" w:cs="Times New Roman"/>
        </w:rPr>
      </w:pPr>
    </w:p>
    <w:p w14:paraId="4DB8C8E3" w14:textId="77777777" w:rsidR="00CD48E9" w:rsidRPr="00B5148B" w:rsidRDefault="00CD48E9" w:rsidP="00375D19">
      <w:pPr>
        <w:rPr>
          <w:rFonts w:ascii="Times New Roman" w:hAnsi="Times New Roman" w:cs="Times New Roman"/>
          <w:b/>
          <w:bCs/>
        </w:rPr>
      </w:pPr>
      <w:r w:rsidRPr="00B5148B">
        <w:rPr>
          <w:rFonts w:ascii="Times New Roman" w:hAnsi="Times New Roman" w:cs="Times New Roman"/>
          <w:b/>
          <w:bCs/>
        </w:rPr>
        <w:t>http://www.solicitorstribunal.org.uk/</w:t>
      </w:r>
    </w:p>
    <w:p w14:paraId="44FF88ED" w14:textId="77777777" w:rsidR="00CD48E9" w:rsidRPr="00B5148B" w:rsidRDefault="00CD48E9" w:rsidP="00375D19">
      <w:pPr>
        <w:rPr>
          <w:rFonts w:ascii="Times New Roman" w:hAnsi="Times New Roman" w:cs="Times New Roman"/>
        </w:rPr>
      </w:pPr>
      <w:r w:rsidRPr="00B5148B">
        <w:rPr>
          <w:rFonts w:ascii="Times New Roman" w:hAnsi="Times New Roman" w:cs="Times New Roman"/>
        </w:rPr>
        <w:t>Solicitors Disciplinary Tribunal</w:t>
      </w:r>
    </w:p>
    <w:p w14:paraId="1A34CB7C" w14:textId="77777777" w:rsidR="005D5EFA" w:rsidRPr="00B5148B" w:rsidRDefault="005D5EFA" w:rsidP="00375D19">
      <w:pPr>
        <w:rPr>
          <w:rFonts w:ascii="Times New Roman" w:hAnsi="Times New Roman" w:cs="Times New Roman"/>
        </w:rPr>
      </w:pPr>
    </w:p>
    <w:p w14:paraId="766F1049" w14:textId="77777777" w:rsidR="001C78DB" w:rsidRPr="00B5148B" w:rsidRDefault="00BA5DF9" w:rsidP="00375D19">
      <w:pPr>
        <w:rPr>
          <w:rFonts w:ascii="Times New Roman" w:hAnsi="Times New Roman" w:cs="Times New Roman"/>
          <w:b/>
          <w:bCs/>
        </w:rPr>
      </w:pPr>
      <w:hyperlink r:id="rId15" w:history="1">
        <w:r w:rsidR="001C78DB" w:rsidRPr="00B5148B">
          <w:rPr>
            <w:rStyle w:val="Hyperlink"/>
            <w:rFonts w:ascii="Times New Roman" w:hAnsi="Times New Roman" w:cs="Times New Roman"/>
            <w:b/>
            <w:bCs/>
            <w:color w:val="auto"/>
            <w:u w:val="none"/>
          </w:rPr>
          <w:t>https://www.tbtas.org.uk/</w:t>
        </w:r>
      </w:hyperlink>
    </w:p>
    <w:p w14:paraId="1DD0C239" w14:textId="77777777" w:rsidR="005D5EFA" w:rsidRPr="00B5148B" w:rsidRDefault="005D5EFA" w:rsidP="00375D19">
      <w:pPr>
        <w:rPr>
          <w:rFonts w:ascii="Times New Roman" w:hAnsi="Times New Roman" w:cs="Times New Roman"/>
        </w:rPr>
      </w:pPr>
      <w:r w:rsidRPr="00B5148B">
        <w:rPr>
          <w:rFonts w:ascii="Times New Roman" w:hAnsi="Times New Roman" w:cs="Times New Roman"/>
        </w:rPr>
        <w:t>Bar Tribunals and Adjudication Service</w:t>
      </w:r>
    </w:p>
    <w:p w14:paraId="6CB7C85D" w14:textId="77777777" w:rsidR="005D5EFA" w:rsidRPr="00B5148B" w:rsidRDefault="005D5EFA" w:rsidP="00375D19">
      <w:pPr>
        <w:rPr>
          <w:rFonts w:ascii="Times New Roman" w:hAnsi="Times New Roman" w:cs="Times New Roman"/>
        </w:rPr>
      </w:pPr>
    </w:p>
    <w:p w14:paraId="618E98CF" w14:textId="77777777" w:rsidR="005D5EFA" w:rsidRPr="00B5148B" w:rsidRDefault="005D5EFA" w:rsidP="00375D19">
      <w:pPr>
        <w:rPr>
          <w:rFonts w:ascii="Times New Roman" w:hAnsi="Times New Roman" w:cs="Times New Roman"/>
          <w:b/>
          <w:bCs/>
        </w:rPr>
      </w:pPr>
      <w:r w:rsidRPr="00B5148B">
        <w:rPr>
          <w:rFonts w:ascii="Times New Roman" w:hAnsi="Times New Roman" w:cs="Times New Roman"/>
          <w:b/>
          <w:bCs/>
        </w:rPr>
        <w:t>https://www.nmc.org.uk/</w:t>
      </w:r>
    </w:p>
    <w:p w14:paraId="3689354F" w14:textId="77777777" w:rsidR="005D5EFA" w:rsidRPr="00B5148B" w:rsidRDefault="005D5EFA" w:rsidP="00375D19">
      <w:pPr>
        <w:rPr>
          <w:rFonts w:ascii="Times New Roman" w:hAnsi="Times New Roman" w:cs="Times New Roman"/>
        </w:rPr>
      </w:pPr>
      <w:r w:rsidRPr="00B5148B">
        <w:rPr>
          <w:rFonts w:ascii="Times New Roman" w:hAnsi="Times New Roman" w:cs="Times New Roman"/>
        </w:rPr>
        <w:t>Nursing and Midwifery Council</w:t>
      </w:r>
    </w:p>
    <w:p w14:paraId="48CEF80F" w14:textId="77777777" w:rsidR="001C78DB" w:rsidRPr="00B5148B" w:rsidRDefault="001C78DB" w:rsidP="00375D19">
      <w:pPr>
        <w:rPr>
          <w:rFonts w:ascii="Times New Roman" w:hAnsi="Times New Roman" w:cs="Times New Roman"/>
        </w:rPr>
      </w:pPr>
    </w:p>
    <w:p w14:paraId="470F218E" w14:textId="77777777" w:rsidR="001C78DB" w:rsidRPr="00B5148B" w:rsidRDefault="001C78DB" w:rsidP="00375D19">
      <w:pPr>
        <w:rPr>
          <w:rFonts w:ascii="Times New Roman" w:hAnsi="Times New Roman" w:cs="Times New Roman"/>
          <w:b/>
          <w:bCs/>
        </w:rPr>
      </w:pPr>
      <w:r w:rsidRPr="00B5148B">
        <w:rPr>
          <w:rFonts w:ascii="Times New Roman" w:hAnsi="Times New Roman" w:cs="Times New Roman"/>
          <w:b/>
          <w:bCs/>
        </w:rPr>
        <w:t>https://www.gov.uk/government/organisations/teaching-regulation-agency/about</w:t>
      </w:r>
    </w:p>
    <w:p w14:paraId="2A8710B7" w14:textId="77777777" w:rsidR="00CD48E9" w:rsidRPr="00B5148B" w:rsidRDefault="001C78DB" w:rsidP="00375D19">
      <w:pPr>
        <w:rPr>
          <w:rFonts w:ascii="Times New Roman" w:hAnsi="Times New Roman" w:cs="Times New Roman"/>
        </w:rPr>
      </w:pPr>
      <w:r w:rsidRPr="00B5148B">
        <w:rPr>
          <w:rFonts w:ascii="Times New Roman" w:hAnsi="Times New Roman" w:cs="Times New Roman"/>
        </w:rPr>
        <w:t>Teaching Regulation Agency</w:t>
      </w:r>
    </w:p>
    <w:p w14:paraId="1A9904F0" w14:textId="77777777" w:rsidR="001E3DC0" w:rsidRPr="00B5148B" w:rsidRDefault="001E3DC0" w:rsidP="00375D19">
      <w:pPr>
        <w:rPr>
          <w:rFonts w:ascii="Times New Roman" w:hAnsi="Times New Roman" w:cs="Times New Roman"/>
        </w:rPr>
      </w:pPr>
    </w:p>
    <w:p w14:paraId="7B5F3776" w14:textId="77777777" w:rsidR="001E3DC0" w:rsidRPr="00B5148B" w:rsidRDefault="001E3DC0" w:rsidP="00375D19">
      <w:pPr>
        <w:rPr>
          <w:rFonts w:ascii="Times New Roman" w:hAnsi="Times New Roman" w:cs="Times New Roman"/>
          <w:b/>
          <w:bCs/>
        </w:rPr>
      </w:pPr>
      <w:r w:rsidRPr="00B5148B">
        <w:rPr>
          <w:rFonts w:ascii="Times New Roman" w:hAnsi="Times New Roman" w:cs="Times New Roman"/>
          <w:b/>
          <w:bCs/>
        </w:rPr>
        <w:t>https://www.hcpts-uk.org/</w:t>
      </w:r>
    </w:p>
    <w:p w14:paraId="0EDFA6A0" w14:textId="77777777" w:rsidR="001E3DC0" w:rsidRPr="00B5148B" w:rsidRDefault="001E3DC0" w:rsidP="00375D19">
      <w:pPr>
        <w:rPr>
          <w:rFonts w:ascii="Times New Roman" w:hAnsi="Times New Roman" w:cs="Times New Roman"/>
        </w:rPr>
      </w:pPr>
      <w:r w:rsidRPr="00B5148B">
        <w:rPr>
          <w:rFonts w:ascii="Times New Roman" w:hAnsi="Times New Roman" w:cs="Times New Roman"/>
        </w:rPr>
        <w:t>Health and Care Professions Tribunal Service</w:t>
      </w:r>
    </w:p>
    <w:p w14:paraId="35080C3C" w14:textId="77777777" w:rsidR="001E3DC0" w:rsidRPr="00B5148B" w:rsidRDefault="001E3DC0" w:rsidP="00375D19">
      <w:pPr>
        <w:rPr>
          <w:rFonts w:ascii="Times New Roman" w:hAnsi="Times New Roman" w:cs="Times New Roman"/>
        </w:rPr>
      </w:pPr>
    </w:p>
    <w:p w14:paraId="10CA37E9" w14:textId="77777777" w:rsidR="00CD48E9" w:rsidRPr="00B5148B" w:rsidRDefault="00CD48E9" w:rsidP="00375D19">
      <w:pPr>
        <w:rPr>
          <w:rFonts w:ascii="Times New Roman" w:hAnsi="Times New Roman" w:cs="Times New Roman"/>
          <w:b/>
          <w:bCs/>
        </w:rPr>
      </w:pPr>
      <w:r w:rsidRPr="00B5148B">
        <w:rPr>
          <w:rFonts w:ascii="Times New Roman" w:hAnsi="Times New Roman" w:cs="Times New Roman"/>
          <w:b/>
          <w:bCs/>
        </w:rPr>
        <w:t>www.justice.gov.uk/tribunals/employment</w:t>
      </w:r>
    </w:p>
    <w:p w14:paraId="38CF9E84" w14:textId="77777777" w:rsidR="00CD48E9" w:rsidRPr="00B5148B" w:rsidRDefault="00CD48E9" w:rsidP="00375D19">
      <w:pPr>
        <w:rPr>
          <w:rFonts w:ascii="Times New Roman" w:hAnsi="Times New Roman" w:cs="Times New Roman"/>
        </w:rPr>
      </w:pPr>
      <w:r w:rsidRPr="00B5148B">
        <w:rPr>
          <w:rFonts w:ascii="Times New Roman" w:hAnsi="Times New Roman" w:cs="Times New Roman"/>
        </w:rPr>
        <w:lastRenderedPageBreak/>
        <w:t>Government guidance on employment tribunals</w:t>
      </w:r>
    </w:p>
    <w:p w14:paraId="100102A0" w14:textId="77777777" w:rsidR="00CD48E9" w:rsidRPr="00B5148B" w:rsidRDefault="00CD48E9" w:rsidP="00375D19">
      <w:pPr>
        <w:rPr>
          <w:rFonts w:ascii="Times New Roman" w:hAnsi="Times New Roman" w:cs="Times New Roman"/>
        </w:rPr>
      </w:pPr>
    </w:p>
    <w:p w14:paraId="11CE7158" w14:textId="77777777" w:rsidR="00CD48E9" w:rsidRPr="00B5148B" w:rsidRDefault="00CD48E9" w:rsidP="00375D19">
      <w:pPr>
        <w:rPr>
          <w:rFonts w:ascii="Times New Roman" w:hAnsi="Times New Roman" w:cs="Times New Roman"/>
          <w:b/>
          <w:bCs/>
        </w:rPr>
      </w:pPr>
      <w:r w:rsidRPr="00B5148B">
        <w:rPr>
          <w:rFonts w:ascii="Times New Roman" w:hAnsi="Times New Roman" w:cs="Times New Roman"/>
          <w:b/>
          <w:bCs/>
        </w:rPr>
        <w:t>www.gov.uk/government/publications/employment-tribunal-procedure-rules</w:t>
      </w:r>
    </w:p>
    <w:p w14:paraId="37DEFFCE" w14:textId="77777777" w:rsidR="00CD48E9" w:rsidRPr="00B5148B" w:rsidRDefault="00CD48E9" w:rsidP="00375D19">
      <w:pPr>
        <w:rPr>
          <w:rFonts w:ascii="Times New Roman" w:hAnsi="Times New Roman" w:cs="Times New Roman"/>
        </w:rPr>
      </w:pPr>
      <w:r w:rsidRPr="00B5148B">
        <w:rPr>
          <w:rFonts w:ascii="Times New Roman" w:hAnsi="Times New Roman" w:cs="Times New Roman"/>
        </w:rPr>
        <w:t>Procedural rules for employment tribunals</w:t>
      </w:r>
    </w:p>
    <w:p w14:paraId="01085C94" w14:textId="77777777" w:rsidR="00131F01" w:rsidRPr="00B5148B" w:rsidRDefault="00131F01" w:rsidP="00375D19">
      <w:pPr>
        <w:rPr>
          <w:rFonts w:ascii="Times New Roman" w:hAnsi="Times New Roman" w:cs="Times New Roman"/>
        </w:rPr>
      </w:pPr>
    </w:p>
    <w:p w14:paraId="38D44BF8" w14:textId="77777777" w:rsidR="00131F01" w:rsidRPr="00B5148B" w:rsidRDefault="00131F01" w:rsidP="00375D19">
      <w:pPr>
        <w:rPr>
          <w:rFonts w:ascii="Times New Roman" w:hAnsi="Times New Roman" w:cs="Times New Roman"/>
          <w:b/>
          <w:bCs/>
        </w:rPr>
      </w:pPr>
      <w:r w:rsidRPr="00B5148B">
        <w:rPr>
          <w:rFonts w:ascii="Times New Roman" w:hAnsi="Times New Roman" w:cs="Times New Roman"/>
          <w:b/>
          <w:bCs/>
        </w:rPr>
        <w:t>www.courtserve.net/</w:t>
      </w:r>
    </w:p>
    <w:p w14:paraId="43733765" w14:textId="77777777" w:rsidR="00131F01" w:rsidRPr="00B5148B" w:rsidRDefault="00131F01" w:rsidP="00375D19">
      <w:pPr>
        <w:rPr>
          <w:rFonts w:ascii="Times New Roman" w:hAnsi="Times New Roman" w:cs="Times New Roman"/>
        </w:rPr>
      </w:pPr>
      <w:r w:rsidRPr="00B5148B">
        <w:rPr>
          <w:rFonts w:ascii="Times New Roman" w:hAnsi="Times New Roman" w:cs="Times New Roman"/>
        </w:rPr>
        <w:t>CourtServe website</w:t>
      </w:r>
    </w:p>
    <w:p w14:paraId="3620FBE1" w14:textId="77777777" w:rsidR="00131F01" w:rsidRPr="00B5148B" w:rsidRDefault="00131F01" w:rsidP="00375D19">
      <w:pPr>
        <w:rPr>
          <w:rFonts w:ascii="Times New Roman" w:hAnsi="Times New Roman" w:cs="Times New Roman"/>
        </w:rPr>
      </w:pPr>
    </w:p>
    <w:p w14:paraId="2A6BA694" w14:textId="77777777" w:rsidR="00131F01" w:rsidRPr="00B5148B" w:rsidRDefault="00131F01" w:rsidP="00375D19">
      <w:pPr>
        <w:rPr>
          <w:rFonts w:ascii="Times New Roman" w:hAnsi="Times New Roman" w:cs="Times New Roman"/>
          <w:b/>
          <w:bCs/>
        </w:rPr>
      </w:pPr>
      <w:r w:rsidRPr="00B5148B">
        <w:rPr>
          <w:rFonts w:ascii="Times New Roman" w:hAnsi="Times New Roman" w:cs="Times New Roman"/>
          <w:b/>
          <w:bCs/>
        </w:rPr>
        <w:t xml:space="preserve">https://www.gov.uk/employment-tribunal-decisions </w:t>
      </w:r>
    </w:p>
    <w:p w14:paraId="7EE24C4F" w14:textId="77777777" w:rsidR="00131F01" w:rsidRPr="00B5148B" w:rsidRDefault="00131F01" w:rsidP="00375D19">
      <w:pPr>
        <w:rPr>
          <w:rFonts w:ascii="Times New Roman" w:hAnsi="Times New Roman" w:cs="Times New Roman"/>
        </w:rPr>
      </w:pPr>
      <w:r w:rsidRPr="00B5148B">
        <w:rPr>
          <w:rFonts w:ascii="Times New Roman" w:hAnsi="Times New Roman" w:cs="Times New Roman"/>
        </w:rPr>
        <w:t xml:space="preserve">Online archive of employment tribunal judgments and </w:t>
      </w:r>
      <w:r w:rsidR="00A51CDF" w:rsidRPr="00B5148B">
        <w:rPr>
          <w:rFonts w:ascii="Times New Roman" w:hAnsi="Times New Roman" w:cs="Times New Roman"/>
        </w:rPr>
        <w:t xml:space="preserve">decisions </w:t>
      </w:r>
    </w:p>
    <w:p w14:paraId="4A967D04" w14:textId="77777777" w:rsidR="00A51CDF" w:rsidRPr="00B5148B" w:rsidRDefault="00A51CDF" w:rsidP="00375D19">
      <w:pPr>
        <w:rPr>
          <w:rFonts w:ascii="Times New Roman" w:hAnsi="Times New Roman" w:cs="Times New Roman"/>
        </w:rPr>
      </w:pPr>
    </w:p>
    <w:p w14:paraId="0A46E849" w14:textId="77777777" w:rsidR="00CD48E9" w:rsidRPr="00B5148B" w:rsidRDefault="00CD48E9" w:rsidP="00375D19">
      <w:pPr>
        <w:rPr>
          <w:rFonts w:ascii="Times New Roman" w:hAnsi="Times New Roman" w:cs="Times New Roman"/>
          <w:b/>
          <w:bCs/>
        </w:rPr>
      </w:pPr>
      <w:r w:rsidRPr="00B5148B">
        <w:rPr>
          <w:rFonts w:ascii="Times New Roman" w:hAnsi="Times New Roman" w:cs="Times New Roman"/>
          <w:b/>
          <w:bCs/>
        </w:rPr>
        <w:t>www.gov.uk/appeal-employment-appeal-tribunal</w:t>
      </w:r>
    </w:p>
    <w:p w14:paraId="5D49E639" w14:textId="77777777" w:rsidR="00CD48E9" w:rsidRPr="00B5148B" w:rsidRDefault="00CD48E9" w:rsidP="00375D19">
      <w:pPr>
        <w:rPr>
          <w:rFonts w:ascii="Times New Roman" w:hAnsi="Times New Roman" w:cs="Times New Roman"/>
        </w:rPr>
      </w:pPr>
      <w:r w:rsidRPr="00B5148B">
        <w:rPr>
          <w:rFonts w:ascii="Times New Roman" w:hAnsi="Times New Roman" w:cs="Times New Roman"/>
        </w:rPr>
        <w:t>Government guidance on the Employment Appeal Tribunal</w:t>
      </w:r>
    </w:p>
    <w:p w14:paraId="77121143" w14:textId="77777777" w:rsidR="00131F01" w:rsidRPr="00B5148B" w:rsidRDefault="00131F01" w:rsidP="00375D19">
      <w:pPr>
        <w:rPr>
          <w:rFonts w:ascii="Times New Roman" w:hAnsi="Times New Roman" w:cs="Times New Roman"/>
        </w:rPr>
      </w:pPr>
    </w:p>
    <w:p w14:paraId="0B2D4183" w14:textId="77777777" w:rsidR="00131F01" w:rsidRPr="00B5148B" w:rsidRDefault="00BA5DF9" w:rsidP="00375D19">
      <w:pPr>
        <w:rPr>
          <w:rFonts w:ascii="Times New Roman" w:hAnsi="Times New Roman" w:cs="Times New Roman"/>
          <w:b/>
          <w:bCs/>
        </w:rPr>
      </w:pPr>
      <w:hyperlink r:id="rId16" w:history="1">
        <w:r w:rsidR="00131F01" w:rsidRPr="00B5148B">
          <w:rPr>
            <w:rStyle w:val="Hyperlink"/>
            <w:rFonts w:ascii="Times New Roman" w:hAnsi="Times New Roman" w:cs="Times New Roman"/>
            <w:b/>
            <w:bCs/>
            <w:color w:val="auto"/>
            <w:u w:val="none"/>
          </w:rPr>
          <w:t>https://www.gov.uk/employment-appeal-tribunal-decisions</w:t>
        </w:r>
      </w:hyperlink>
    </w:p>
    <w:p w14:paraId="6236EFF7" w14:textId="77777777" w:rsidR="00131F01" w:rsidRPr="00B5148B" w:rsidRDefault="00131F01" w:rsidP="00375D19">
      <w:pPr>
        <w:rPr>
          <w:rFonts w:ascii="Times New Roman" w:hAnsi="Times New Roman" w:cs="Times New Roman"/>
        </w:rPr>
      </w:pPr>
      <w:r w:rsidRPr="00B5148B">
        <w:rPr>
          <w:rFonts w:ascii="Times New Roman" w:hAnsi="Times New Roman" w:cs="Times New Roman"/>
        </w:rPr>
        <w:t>Employment Appeal Tribunal decisions</w:t>
      </w:r>
    </w:p>
    <w:p w14:paraId="70A0CB77" w14:textId="77777777" w:rsidR="00CD48E9" w:rsidRPr="00B5148B" w:rsidRDefault="00CD48E9" w:rsidP="00375D19">
      <w:pPr>
        <w:rPr>
          <w:rFonts w:ascii="Times New Roman" w:hAnsi="Times New Roman" w:cs="Times New Roman"/>
        </w:rPr>
      </w:pPr>
    </w:p>
    <w:p w14:paraId="63AA9448" w14:textId="77777777" w:rsidR="00CD48E9" w:rsidRPr="00B5148B" w:rsidRDefault="00CD48E9" w:rsidP="00375D19">
      <w:pPr>
        <w:rPr>
          <w:rFonts w:ascii="Times New Roman" w:hAnsi="Times New Roman" w:cs="Times New Roman"/>
          <w:b/>
          <w:bCs/>
        </w:rPr>
      </w:pPr>
      <w:r w:rsidRPr="00B5148B">
        <w:rPr>
          <w:rFonts w:ascii="Times New Roman" w:hAnsi="Times New Roman" w:cs="Times New Roman"/>
          <w:b/>
          <w:bCs/>
        </w:rPr>
        <w:t>www.employmenttribunalsni.co.uk/</w:t>
      </w:r>
    </w:p>
    <w:p w14:paraId="22077855" w14:textId="77777777" w:rsidR="00CD48E9" w:rsidRPr="00B5148B" w:rsidRDefault="00CD48E9" w:rsidP="00375D19">
      <w:pPr>
        <w:rPr>
          <w:rFonts w:ascii="Times New Roman" w:hAnsi="Times New Roman" w:cs="Times New Roman"/>
        </w:rPr>
      </w:pPr>
      <w:r w:rsidRPr="00B5148B">
        <w:rPr>
          <w:rFonts w:ascii="Times New Roman" w:hAnsi="Times New Roman" w:cs="Times New Roman"/>
        </w:rPr>
        <w:t>Northern Ireland’s industrial tribunal service</w:t>
      </w:r>
    </w:p>
    <w:p w14:paraId="13A0171E" w14:textId="77777777" w:rsidR="00CD48E9" w:rsidRPr="00B5148B" w:rsidRDefault="00CD48E9" w:rsidP="00375D19">
      <w:pPr>
        <w:rPr>
          <w:rFonts w:ascii="Times New Roman" w:hAnsi="Times New Roman" w:cs="Times New Roman"/>
        </w:rPr>
      </w:pPr>
    </w:p>
    <w:p w14:paraId="7FA3A340" w14:textId="77777777" w:rsidR="00CD48E9" w:rsidRPr="00B5148B" w:rsidRDefault="00CD48E9" w:rsidP="00375D19">
      <w:pPr>
        <w:rPr>
          <w:rFonts w:ascii="Times New Roman" w:hAnsi="Times New Roman" w:cs="Times New Roman"/>
          <w:b/>
          <w:bCs/>
        </w:rPr>
      </w:pPr>
      <w:r w:rsidRPr="00B5148B">
        <w:rPr>
          <w:rFonts w:ascii="Times New Roman" w:hAnsi="Times New Roman" w:cs="Times New Roman"/>
          <w:b/>
          <w:bCs/>
        </w:rPr>
        <w:t>www.legislation.gov.uk/ukpga/2005/12/notes/contents</w:t>
      </w:r>
    </w:p>
    <w:p w14:paraId="43BAC7C9" w14:textId="77777777" w:rsidR="00CD48E9" w:rsidRPr="00B5148B" w:rsidRDefault="00CD48E9" w:rsidP="00375D19">
      <w:pPr>
        <w:rPr>
          <w:rFonts w:ascii="Times New Roman" w:hAnsi="Times New Roman" w:cs="Times New Roman"/>
        </w:rPr>
      </w:pPr>
      <w:r w:rsidRPr="00B5148B">
        <w:rPr>
          <w:rFonts w:ascii="Times New Roman" w:hAnsi="Times New Roman" w:cs="Times New Roman"/>
        </w:rPr>
        <w:t>Government’s Explanatory Notes to the Inquiries Act 2005</w:t>
      </w:r>
    </w:p>
    <w:p w14:paraId="6F8F3578" w14:textId="77777777" w:rsidR="004A2F6E" w:rsidRPr="00B5148B" w:rsidRDefault="004A2F6E" w:rsidP="00375D19">
      <w:pPr>
        <w:rPr>
          <w:rFonts w:ascii="Times New Roman" w:hAnsi="Times New Roman" w:cs="Times New Roman"/>
        </w:rPr>
      </w:pPr>
    </w:p>
    <w:p w14:paraId="6403396C" w14:textId="77777777" w:rsidR="004A2F6E" w:rsidRPr="00B5148B" w:rsidRDefault="004A2F6E" w:rsidP="00375D19">
      <w:pPr>
        <w:rPr>
          <w:rFonts w:ascii="Times New Roman" w:hAnsi="Times New Roman" w:cs="Times New Roman"/>
          <w:b/>
          <w:bCs/>
        </w:rPr>
      </w:pPr>
      <w:r w:rsidRPr="00B5148B">
        <w:rPr>
          <w:rFonts w:ascii="Times New Roman" w:hAnsi="Times New Roman" w:cs="Times New Roman"/>
          <w:b/>
          <w:bCs/>
        </w:rPr>
        <w:t>https://researchbriefings.parliament.uk/ResearchBriefing/Summary/SN02599</w:t>
      </w:r>
    </w:p>
    <w:p w14:paraId="6ABED5C0" w14:textId="29E0C109" w:rsidR="000C07E6" w:rsidRDefault="004A2F6E" w:rsidP="00375D19">
      <w:pPr>
        <w:rPr>
          <w:rFonts w:ascii="Times New Roman" w:hAnsi="Times New Roman" w:cs="Times New Roman"/>
        </w:rPr>
      </w:pPr>
      <w:r w:rsidRPr="00B5148B">
        <w:rPr>
          <w:rFonts w:ascii="Times New Roman" w:hAnsi="Times New Roman" w:cs="Times New Roman"/>
        </w:rPr>
        <w:t xml:space="preserve">House of Commons Library Briefing Note on </w:t>
      </w:r>
      <w:r w:rsidR="000C07E6" w:rsidRPr="00B5148B">
        <w:rPr>
          <w:rFonts w:ascii="Times New Roman" w:hAnsi="Times New Roman" w:cs="Times New Roman"/>
        </w:rPr>
        <w:t>non-statutory</w:t>
      </w:r>
      <w:r w:rsidRPr="00B5148B">
        <w:rPr>
          <w:rFonts w:ascii="Times New Roman" w:hAnsi="Times New Roman" w:cs="Times New Roman"/>
        </w:rPr>
        <w:t>, public inquiries</w:t>
      </w:r>
    </w:p>
    <w:p w14:paraId="2E5A367C" w14:textId="55E90012" w:rsidR="00053148" w:rsidRDefault="00053148" w:rsidP="00375D19">
      <w:pPr>
        <w:rPr>
          <w:rFonts w:ascii="Times New Roman" w:hAnsi="Times New Roman" w:cs="Times New Roman"/>
        </w:rPr>
      </w:pPr>
    </w:p>
    <w:p w14:paraId="66B4A840" w14:textId="27027AC1" w:rsidR="00053148" w:rsidRPr="00053148" w:rsidRDefault="00BA5DF9" w:rsidP="00375D19">
      <w:pPr>
        <w:rPr>
          <w:rFonts w:ascii="Times New Roman" w:hAnsi="Times New Roman" w:cs="Times New Roman"/>
          <w:b/>
          <w:bCs/>
        </w:rPr>
      </w:pPr>
      <w:hyperlink r:id="rId17" w:history="1">
        <w:r w:rsidR="00053148" w:rsidRPr="00053148">
          <w:rPr>
            <w:rStyle w:val="Hyperlink"/>
            <w:rFonts w:ascii="Times New Roman" w:hAnsi="Times New Roman" w:cs="Times New Roman"/>
            <w:b/>
            <w:bCs/>
            <w:color w:val="auto"/>
            <w:u w:val="none"/>
          </w:rPr>
          <w:t>https://commonslibrary.parliament.uk/research-briefings/sn06410/</w:t>
        </w:r>
      </w:hyperlink>
    </w:p>
    <w:p w14:paraId="23BD2A10" w14:textId="0882391A" w:rsidR="00053148" w:rsidRDefault="00053148" w:rsidP="00053148">
      <w:pPr>
        <w:rPr>
          <w:rFonts w:ascii="Times New Roman" w:hAnsi="Times New Roman" w:cs="Times New Roman"/>
        </w:rPr>
      </w:pPr>
      <w:r w:rsidRPr="00B5148B">
        <w:rPr>
          <w:rFonts w:ascii="Times New Roman" w:hAnsi="Times New Roman" w:cs="Times New Roman"/>
        </w:rPr>
        <w:t xml:space="preserve">House of Commons Library Briefing Note on </w:t>
      </w:r>
      <w:r>
        <w:rPr>
          <w:rFonts w:ascii="Times New Roman" w:hAnsi="Times New Roman" w:cs="Times New Roman"/>
        </w:rPr>
        <w:t>the Inquiries Act 2005</w:t>
      </w:r>
    </w:p>
    <w:p w14:paraId="252BFE07" w14:textId="77777777" w:rsidR="00053148" w:rsidRPr="00B5148B" w:rsidRDefault="00053148" w:rsidP="00375D19">
      <w:pPr>
        <w:rPr>
          <w:rFonts w:ascii="Times New Roman" w:hAnsi="Times New Roman" w:cs="Times New Roman"/>
        </w:rPr>
      </w:pPr>
    </w:p>
    <w:p w14:paraId="361B07B5" w14:textId="77777777" w:rsidR="00CD48E9" w:rsidRPr="00B5148B" w:rsidRDefault="00CD48E9" w:rsidP="00375D19">
      <w:pPr>
        <w:rPr>
          <w:rFonts w:ascii="Times New Roman" w:hAnsi="Times New Roman" w:cs="Times New Roman"/>
        </w:rPr>
      </w:pPr>
    </w:p>
    <w:p w14:paraId="1DD27DF2" w14:textId="77777777" w:rsidR="00CB1071" w:rsidRPr="00B5148B" w:rsidRDefault="00CB1071">
      <w:pPr>
        <w:rPr>
          <w:rFonts w:ascii="Times New Roman" w:hAnsi="Times New Roman" w:cs="Times New Roman"/>
        </w:rPr>
      </w:pPr>
    </w:p>
    <w:sectPr w:rsidR="00CB1071" w:rsidRPr="00B5148B" w:rsidSect="001328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F38E8" w14:textId="77777777" w:rsidR="00D66AE2" w:rsidRDefault="00D66AE2" w:rsidP="001E7801">
      <w:pPr>
        <w:spacing w:after="0" w:line="240" w:lineRule="auto"/>
      </w:pPr>
      <w:r>
        <w:separator/>
      </w:r>
    </w:p>
  </w:endnote>
  <w:endnote w:type="continuationSeparator" w:id="0">
    <w:p w14:paraId="74A6FE7C" w14:textId="77777777" w:rsidR="00D66AE2" w:rsidRDefault="00D66AE2" w:rsidP="001E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s Gothic MT Std">
    <w:altName w:val="Calibri"/>
    <w:panose1 w:val="00000000000000000000"/>
    <w:charset w:val="4D"/>
    <w:family w:val="auto"/>
    <w:notTrueType/>
    <w:pitch w:val="default"/>
    <w:sig w:usb0="00000003" w:usb1="00000000" w:usb2="00000000" w:usb3="00000000" w:csb0="00000001" w:csb1="00000000"/>
  </w:font>
  <w:font w:name="Olympian LT St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Std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3863E" w14:textId="77777777" w:rsidR="00D66AE2" w:rsidRDefault="00D66AE2" w:rsidP="001E7801">
      <w:pPr>
        <w:spacing w:after="0" w:line="240" w:lineRule="auto"/>
      </w:pPr>
      <w:r>
        <w:separator/>
      </w:r>
    </w:p>
  </w:footnote>
  <w:footnote w:type="continuationSeparator" w:id="0">
    <w:p w14:paraId="46F0F9D0" w14:textId="77777777" w:rsidR="00D66AE2" w:rsidRDefault="00D66AE2" w:rsidP="001E7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607A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866A4"/>
    <w:multiLevelType w:val="hybridMultilevel"/>
    <w:tmpl w:val="DC24E9B6"/>
    <w:lvl w:ilvl="0" w:tplc="08090001">
      <w:start w:val="1"/>
      <w:numFmt w:val="bullet"/>
      <w:lvlText w:val=""/>
      <w:lvlJc w:val="left"/>
      <w:pPr>
        <w:ind w:left="720" w:hanging="360"/>
      </w:pPr>
      <w:rPr>
        <w:rFonts w:ascii="Symbol" w:hAnsi="Symbol" w:hint="default"/>
      </w:rPr>
    </w:lvl>
    <w:lvl w:ilvl="1" w:tplc="8CAC0DC0">
      <w:numFmt w:val="bullet"/>
      <w:lvlText w:val="•"/>
      <w:lvlJc w:val="left"/>
      <w:pPr>
        <w:ind w:left="1800" w:hanging="720"/>
      </w:pPr>
      <w:rPr>
        <w:rFonts w:ascii="Times New Roman" w:eastAsia="Calibri" w:hAnsi="Times New Roman" w:cs="Times New Roman"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D2D47"/>
    <w:multiLevelType w:val="hybridMultilevel"/>
    <w:tmpl w:val="6D72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172D2"/>
    <w:multiLevelType w:val="hybridMultilevel"/>
    <w:tmpl w:val="5D5C03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A3A6D"/>
    <w:multiLevelType w:val="multilevel"/>
    <w:tmpl w:val="4BA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EC6E98"/>
    <w:multiLevelType w:val="hybridMultilevel"/>
    <w:tmpl w:val="D12E815A"/>
    <w:lvl w:ilvl="0" w:tplc="0809000F">
      <w:start w:val="1"/>
      <w:numFmt w:val="decimal"/>
      <w:lvlText w:val="%1."/>
      <w:lvlJc w:val="left"/>
      <w:pPr>
        <w:tabs>
          <w:tab w:val="num" w:pos="502"/>
        </w:tabs>
        <w:ind w:left="502"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7ED4133E">
      <w:start w:val="1"/>
      <w:numFmt w:val="lowerLetter"/>
      <w:lvlText w:val="%3."/>
      <w:lvlJc w:val="right"/>
      <w:pPr>
        <w:tabs>
          <w:tab w:val="num" w:pos="1800"/>
        </w:tabs>
        <w:ind w:left="1800" w:hanging="180"/>
      </w:pPr>
      <w:rPr>
        <w:rFonts w:cs="Times New Roman" w:hint="default"/>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4701AE2"/>
    <w:multiLevelType w:val="multilevel"/>
    <w:tmpl w:val="FB7E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DC2D5A"/>
    <w:multiLevelType w:val="hybridMultilevel"/>
    <w:tmpl w:val="EC0E753E"/>
    <w:lvl w:ilvl="0" w:tplc="14F07AB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A004F57"/>
    <w:multiLevelType w:val="multilevel"/>
    <w:tmpl w:val="180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8B277F"/>
    <w:multiLevelType w:val="hybridMultilevel"/>
    <w:tmpl w:val="B43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871CB"/>
    <w:multiLevelType w:val="hybridMultilevel"/>
    <w:tmpl w:val="2FF402D4"/>
    <w:lvl w:ilvl="0" w:tplc="242E5A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90E3E"/>
    <w:multiLevelType w:val="hybridMultilevel"/>
    <w:tmpl w:val="2B9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A2B5C"/>
    <w:multiLevelType w:val="hybridMultilevel"/>
    <w:tmpl w:val="3F54D9D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7"/>
  </w:num>
  <w:num w:numId="4">
    <w:abstractNumId w:val="6"/>
  </w:num>
  <w:num w:numId="5">
    <w:abstractNumId w:val="4"/>
  </w:num>
  <w:num w:numId="6">
    <w:abstractNumId w:val="8"/>
  </w:num>
  <w:num w:numId="7">
    <w:abstractNumId w:val="0"/>
  </w:num>
  <w:num w:numId="8">
    <w:abstractNumId w:val="11"/>
  </w:num>
  <w:num w:numId="9">
    <w:abstractNumId w:val="10"/>
  </w:num>
  <w:num w:numId="10">
    <w:abstractNumId w:val="3"/>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40"/>
    <w:rsid w:val="00001B14"/>
    <w:rsid w:val="00007D09"/>
    <w:rsid w:val="0001687F"/>
    <w:rsid w:val="00016A99"/>
    <w:rsid w:val="000307F2"/>
    <w:rsid w:val="00033349"/>
    <w:rsid w:val="00034A0A"/>
    <w:rsid w:val="0004393A"/>
    <w:rsid w:val="00051884"/>
    <w:rsid w:val="00053148"/>
    <w:rsid w:val="00062A92"/>
    <w:rsid w:val="00063BD0"/>
    <w:rsid w:val="0008616E"/>
    <w:rsid w:val="00086407"/>
    <w:rsid w:val="0009036F"/>
    <w:rsid w:val="000A5254"/>
    <w:rsid w:val="000B0413"/>
    <w:rsid w:val="000C07E6"/>
    <w:rsid w:val="000C5861"/>
    <w:rsid w:val="000D072E"/>
    <w:rsid w:val="000D52B5"/>
    <w:rsid w:val="000D52B9"/>
    <w:rsid w:val="000F79DC"/>
    <w:rsid w:val="0010205B"/>
    <w:rsid w:val="00116072"/>
    <w:rsid w:val="001276A0"/>
    <w:rsid w:val="001300A5"/>
    <w:rsid w:val="00131F01"/>
    <w:rsid w:val="0013284C"/>
    <w:rsid w:val="001369A3"/>
    <w:rsid w:val="00155939"/>
    <w:rsid w:val="00173944"/>
    <w:rsid w:val="00193323"/>
    <w:rsid w:val="001A0E7F"/>
    <w:rsid w:val="001C78DB"/>
    <w:rsid w:val="001D3582"/>
    <w:rsid w:val="001D5A51"/>
    <w:rsid w:val="001E18B7"/>
    <w:rsid w:val="001E2F61"/>
    <w:rsid w:val="001E383D"/>
    <w:rsid w:val="001E3DC0"/>
    <w:rsid w:val="001E4E5D"/>
    <w:rsid w:val="001E7801"/>
    <w:rsid w:val="001F39CE"/>
    <w:rsid w:val="0020085C"/>
    <w:rsid w:val="0021179A"/>
    <w:rsid w:val="00255DC3"/>
    <w:rsid w:val="00256B4E"/>
    <w:rsid w:val="00271000"/>
    <w:rsid w:val="0029388A"/>
    <w:rsid w:val="002A36E0"/>
    <w:rsid w:val="002A61A5"/>
    <w:rsid w:val="002B0295"/>
    <w:rsid w:val="002B42E8"/>
    <w:rsid w:val="002E0C84"/>
    <w:rsid w:val="002F0631"/>
    <w:rsid w:val="002F4FEE"/>
    <w:rsid w:val="00300E34"/>
    <w:rsid w:val="00302281"/>
    <w:rsid w:val="00310E30"/>
    <w:rsid w:val="00320099"/>
    <w:rsid w:val="0032710B"/>
    <w:rsid w:val="00352D1B"/>
    <w:rsid w:val="00366B5D"/>
    <w:rsid w:val="00375D19"/>
    <w:rsid w:val="00381548"/>
    <w:rsid w:val="003942E6"/>
    <w:rsid w:val="003A1CFD"/>
    <w:rsid w:val="003B75F7"/>
    <w:rsid w:val="003C0B30"/>
    <w:rsid w:val="003E10F8"/>
    <w:rsid w:val="004010CC"/>
    <w:rsid w:val="004131CD"/>
    <w:rsid w:val="0043729E"/>
    <w:rsid w:val="00452A2D"/>
    <w:rsid w:val="00460E75"/>
    <w:rsid w:val="00463D4B"/>
    <w:rsid w:val="004716BB"/>
    <w:rsid w:val="00473EBC"/>
    <w:rsid w:val="0047514F"/>
    <w:rsid w:val="00485557"/>
    <w:rsid w:val="004A2F6E"/>
    <w:rsid w:val="004F29A4"/>
    <w:rsid w:val="00500FC6"/>
    <w:rsid w:val="00512919"/>
    <w:rsid w:val="0051487A"/>
    <w:rsid w:val="0053000B"/>
    <w:rsid w:val="00536ABC"/>
    <w:rsid w:val="00570720"/>
    <w:rsid w:val="005718FE"/>
    <w:rsid w:val="00573899"/>
    <w:rsid w:val="0057513B"/>
    <w:rsid w:val="0059798A"/>
    <w:rsid w:val="005C1CBF"/>
    <w:rsid w:val="005D1DEE"/>
    <w:rsid w:val="005D5EFA"/>
    <w:rsid w:val="005E028D"/>
    <w:rsid w:val="005E490A"/>
    <w:rsid w:val="005F5CEE"/>
    <w:rsid w:val="005F73F1"/>
    <w:rsid w:val="00603A9C"/>
    <w:rsid w:val="00621497"/>
    <w:rsid w:val="006654B2"/>
    <w:rsid w:val="0067412E"/>
    <w:rsid w:val="0067627F"/>
    <w:rsid w:val="006953E4"/>
    <w:rsid w:val="006B4B05"/>
    <w:rsid w:val="006B6A23"/>
    <w:rsid w:val="006E75AA"/>
    <w:rsid w:val="00701CDB"/>
    <w:rsid w:val="007164DF"/>
    <w:rsid w:val="00720A9F"/>
    <w:rsid w:val="0073180F"/>
    <w:rsid w:val="0076428D"/>
    <w:rsid w:val="00784B8C"/>
    <w:rsid w:val="007863D6"/>
    <w:rsid w:val="007C3982"/>
    <w:rsid w:val="007E50CC"/>
    <w:rsid w:val="007F3A8A"/>
    <w:rsid w:val="007F4738"/>
    <w:rsid w:val="007F5F4A"/>
    <w:rsid w:val="0081476A"/>
    <w:rsid w:val="008220FF"/>
    <w:rsid w:val="008232E9"/>
    <w:rsid w:val="00825BD7"/>
    <w:rsid w:val="00873EC5"/>
    <w:rsid w:val="00880086"/>
    <w:rsid w:val="008847A7"/>
    <w:rsid w:val="008911CA"/>
    <w:rsid w:val="008A1EF4"/>
    <w:rsid w:val="008B056F"/>
    <w:rsid w:val="008B2B24"/>
    <w:rsid w:val="008C4500"/>
    <w:rsid w:val="008E444C"/>
    <w:rsid w:val="00902936"/>
    <w:rsid w:val="0090338C"/>
    <w:rsid w:val="0090351D"/>
    <w:rsid w:val="00906292"/>
    <w:rsid w:val="00935757"/>
    <w:rsid w:val="009441E5"/>
    <w:rsid w:val="009540EF"/>
    <w:rsid w:val="0095757E"/>
    <w:rsid w:val="009657EF"/>
    <w:rsid w:val="0097444C"/>
    <w:rsid w:val="00980E53"/>
    <w:rsid w:val="00984EC1"/>
    <w:rsid w:val="009D3F03"/>
    <w:rsid w:val="009E0C94"/>
    <w:rsid w:val="009E55FA"/>
    <w:rsid w:val="009E6E21"/>
    <w:rsid w:val="009F19C0"/>
    <w:rsid w:val="009F5384"/>
    <w:rsid w:val="00A03253"/>
    <w:rsid w:val="00A04F40"/>
    <w:rsid w:val="00A12F02"/>
    <w:rsid w:val="00A400FB"/>
    <w:rsid w:val="00A51CDF"/>
    <w:rsid w:val="00A55AC7"/>
    <w:rsid w:val="00A77388"/>
    <w:rsid w:val="00AB3443"/>
    <w:rsid w:val="00AB6931"/>
    <w:rsid w:val="00AD41D6"/>
    <w:rsid w:val="00AE22EA"/>
    <w:rsid w:val="00AF372F"/>
    <w:rsid w:val="00B435E8"/>
    <w:rsid w:val="00B47331"/>
    <w:rsid w:val="00B5148B"/>
    <w:rsid w:val="00B70EAD"/>
    <w:rsid w:val="00B71994"/>
    <w:rsid w:val="00B71B12"/>
    <w:rsid w:val="00B74524"/>
    <w:rsid w:val="00B767CD"/>
    <w:rsid w:val="00B81F6E"/>
    <w:rsid w:val="00BB5C7F"/>
    <w:rsid w:val="00BF2F97"/>
    <w:rsid w:val="00C0063A"/>
    <w:rsid w:val="00C11AFE"/>
    <w:rsid w:val="00C1268B"/>
    <w:rsid w:val="00C248F6"/>
    <w:rsid w:val="00C305AA"/>
    <w:rsid w:val="00C3140A"/>
    <w:rsid w:val="00C4018A"/>
    <w:rsid w:val="00C46458"/>
    <w:rsid w:val="00C61E03"/>
    <w:rsid w:val="00C777D6"/>
    <w:rsid w:val="00C920D3"/>
    <w:rsid w:val="00C96058"/>
    <w:rsid w:val="00CA384B"/>
    <w:rsid w:val="00CA5552"/>
    <w:rsid w:val="00CB1071"/>
    <w:rsid w:val="00CB3AAB"/>
    <w:rsid w:val="00CD3B7D"/>
    <w:rsid w:val="00CD47B2"/>
    <w:rsid w:val="00CD48E9"/>
    <w:rsid w:val="00CD5C41"/>
    <w:rsid w:val="00CE0DEB"/>
    <w:rsid w:val="00D54BD6"/>
    <w:rsid w:val="00D66AE2"/>
    <w:rsid w:val="00D70E25"/>
    <w:rsid w:val="00D714C1"/>
    <w:rsid w:val="00D7150D"/>
    <w:rsid w:val="00D9085D"/>
    <w:rsid w:val="00D95AF1"/>
    <w:rsid w:val="00DB0750"/>
    <w:rsid w:val="00DB3628"/>
    <w:rsid w:val="00DB5314"/>
    <w:rsid w:val="00DD61E8"/>
    <w:rsid w:val="00E1704D"/>
    <w:rsid w:val="00E42B88"/>
    <w:rsid w:val="00E46FC7"/>
    <w:rsid w:val="00E77217"/>
    <w:rsid w:val="00E80989"/>
    <w:rsid w:val="00E86B54"/>
    <w:rsid w:val="00E96D1A"/>
    <w:rsid w:val="00EE1266"/>
    <w:rsid w:val="00EE3590"/>
    <w:rsid w:val="00EF7ACA"/>
    <w:rsid w:val="00F114B7"/>
    <w:rsid w:val="00F170F0"/>
    <w:rsid w:val="00F23BDC"/>
    <w:rsid w:val="00F3733A"/>
    <w:rsid w:val="00F42AB0"/>
    <w:rsid w:val="00F61B13"/>
    <w:rsid w:val="00F73DBE"/>
    <w:rsid w:val="00F93173"/>
    <w:rsid w:val="00F96E4B"/>
    <w:rsid w:val="00FA6A46"/>
    <w:rsid w:val="00FB41EB"/>
    <w:rsid w:val="00FB785A"/>
    <w:rsid w:val="00FC54F1"/>
    <w:rsid w:val="00FE52BD"/>
    <w:rsid w:val="00FE5A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6F1A"/>
  <w15:docId w15:val="{34853CAD-D926-4200-824D-0A9EA4BE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7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ad">
    <w:name w:val="CHead"/>
    <w:basedOn w:val="Normal"/>
    <w:rsid w:val="00CD48E9"/>
    <w:pPr>
      <w:keepNext/>
      <w:widowControl w:val="0"/>
      <w:autoSpaceDE w:val="0"/>
      <w:autoSpaceDN w:val="0"/>
      <w:adjustRightInd w:val="0"/>
      <w:spacing w:before="180" w:after="60" w:line="260" w:lineRule="atLeast"/>
      <w:textAlignment w:val="center"/>
    </w:pPr>
    <w:rPr>
      <w:rFonts w:ascii="News Gothic MT Std" w:eastAsia="Times New Roman" w:hAnsi="News Gothic MT Std" w:cs="News Gothic MT Std"/>
      <w:b/>
      <w:bCs/>
      <w:color w:val="0060A1"/>
      <w:sz w:val="21"/>
      <w:szCs w:val="21"/>
    </w:rPr>
  </w:style>
  <w:style w:type="paragraph" w:customStyle="1" w:styleId="Text">
    <w:name w:val="Text"/>
    <w:basedOn w:val="Normal"/>
    <w:rsid w:val="00CD48E9"/>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rPr>
  </w:style>
  <w:style w:type="paragraph" w:customStyle="1" w:styleId="CN">
    <w:name w:val="CN"/>
    <w:basedOn w:val="Normal"/>
    <w:rsid w:val="00CD48E9"/>
    <w:pPr>
      <w:widowControl w:val="0"/>
      <w:tabs>
        <w:tab w:val="right" w:pos="1480"/>
      </w:tabs>
      <w:autoSpaceDE w:val="0"/>
      <w:autoSpaceDN w:val="0"/>
      <w:adjustRightInd w:val="0"/>
      <w:spacing w:after="440" w:line="960" w:lineRule="atLeast"/>
      <w:ind w:right="180"/>
      <w:textAlignment w:val="center"/>
    </w:pPr>
    <w:rPr>
      <w:rFonts w:ascii="News Gothic MT Std" w:eastAsia="Times New Roman" w:hAnsi="News Gothic MT Std" w:cs="News Gothic MT Std"/>
      <w:b/>
      <w:bCs/>
      <w:color w:val="FFFFFF"/>
      <w:sz w:val="128"/>
      <w:szCs w:val="128"/>
    </w:rPr>
  </w:style>
  <w:style w:type="paragraph" w:customStyle="1" w:styleId="CT">
    <w:name w:val="CT"/>
    <w:basedOn w:val="Normal"/>
    <w:rsid w:val="00CD48E9"/>
    <w:pPr>
      <w:widowControl w:val="0"/>
      <w:suppressAutoHyphens/>
      <w:autoSpaceDE w:val="0"/>
      <w:autoSpaceDN w:val="0"/>
      <w:adjustRightInd w:val="0"/>
      <w:spacing w:after="1070" w:line="560" w:lineRule="atLeast"/>
      <w:textAlignment w:val="center"/>
    </w:pPr>
    <w:rPr>
      <w:rFonts w:ascii="News Gothic MT Std" w:eastAsia="Times New Roman" w:hAnsi="News Gothic MT Std" w:cs="News Gothic MT Std"/>
      <w:b/>
      <w:bCs/>
      <w:color w:val="0060A1"/>
      <w:sz w:val="52"/>
      <w:szCs w:val="52"/>
    </w:rPr>
  </w:style>
  <w:style w:type="paragraph" w:customStyle="1" w:styleId="FT1Head">
    <w:name w:val="FT1_Head"/>
    <w:basedOn w:val="Normal"/>
    <w:rsid w:val="00CD48E9"/>
    <w:pPr>
      <w:keepNext/>
      <w:keepLines/>
      <w:widowControl w:val="0"/>
      <w:autoSpaceDE w:val="0"/>
      <w:autoSpaceDN w:val="0"/>
      <w:adjustRightInd w:val="0"/>
      <w:spacing w:after="120" w:line="320" w:lineRule="atLeast"/>
      <w:ind w:right="58"/>
      <w:textAlignment w:val="center"/>
    </w:pPr>
    <w:rPr>
      <w:rFonts w:ascii="News Gothic MT Std" w:eastAsia="Times New Roman" w:hAnsi="News Gothic MT Std" w:cs="News Gothic MT Std"/>
      <w:b/>
      <w:bCs/>
      <w:color w:val="0060A1"/>
      <w:sz w:val="28"/>
      <w:szCs w:val="28"/>
    </w:rPr>
  </w:style>
  <w:style w:type="paragraph" w:customStyle="1" w:styleId="FT1Text">
    <w:name w:val="FT1_Text"/>
    <w:basedOn w:val="Normal"/>
    <w:rsid w:val="00CD48E9"/>
    <w:pPr>
      <w:widowControl w:val="0"/>
      <w:autoSpaceDE w:val="0"/>
      <w:autoSpaceDN w:val="0"/>
      <w:adjustRightInd w:val="0"/>
      <w:spacing w:after="0" w:line="260" w:lineRule="atLeast"/>
      <w:textAlignment w:val="center"/>
    </w:pPr>
    <w:rPr>
      <w:rFonts w:ascii="News Gothic MT Std" w:eastAsia="Times New Roman" w:hAnsi="News Gothic MT Std" w:cs="News Gothic MT Std"/>
      <w:color w:val="000000"/>
      <w:sz w:val="17"/>
      <w:szCs w:val="17"/>
    </w:rPr>
  </w:style>
  <w:style w:type="paragraph" w:customStyle="1" w:styleId="AHead">
    <w:name w:val="AHead"/>
    <w:basedOn w:val="Normal"/>
    <w:rsid w:val="00CD48E9"/>
    <w:pPr>
      <w:keepNext/>
      <w:keepLines/>
      <w:widowControl w:val="0"/>
      <w:autoSpaceDE w:val="0"/>
      <w:autoSpaceDN w:val="0"/>
      <w:adjustRightInd w:val="0"/>
      <w:spacing w:before="380" w:after="180" w:line="440" w:lineRule="atLeast"/>
      <w:ind w:left="360"/>
      <w:textAlignment w:val="center"/>
    </w:pPr>
    <w:rPr>
      <w:rFonts w:ascii="News Gothic MT Std" w:eastAsia="Times New Roman" w:hAnsi="News Gothic MT Std" w:cs="News Gothic MT Std"/>
      <w:b/>
      <w:bCs/>
      <w:color w:val="0060A1"/>
      <w:sz w:val="38"/>
      <w:szCs w:val="38"/>
    </w:rPr>
  </w:style>
  <w:style w:type="paragraph" w:customStyle="1" w:styleId="TextInd">
    <w:name w:val="TextInd"/>
    <w:basedOn w:val="Normal"/>
    <w:rsid w:val="00CD48E9"/>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rPr>
  </w:style>
  <w:style w:type="paragraph" w:customStyle="1" w:styleId="BHead">
    <w:name w:val="BHead"/>
    <w:basedOn w:val="Normal"/>
    <w:rsid w:val="00CD48E9"/>
    <w:pPr>
      <w:keepNext/>
      <w:keepLines/>
      <w:widowControl w:val="0"/>
      <w:autoSpaceDE w:val="0"/>
      <w:autoSpaceDN w:val="0"/>
      <w:adjustRightInd w:val="0"/>
      <w:spacing w:before="310" w:after="120" w:line="320" w:lineRule="atLeast"/>
      <w:ind w:right="60"/>
      <w:textAlignment w:val="center"/>
    </w:pPr>
    <w:rPr>
      <w:rFonts w:ascii="News Gothic MT Std" w:eastAsia="Times New Roman" w:hAnsi="News Gothic MT Std" w:cs="News Gothic MT Std"/>
      <w:b/>
      <w:bCs/>
      <w:color w:val="0060A1"/>
      <w:sz w:val="28"/>
      <w:szCs w:val="28"/>
    </w:rPr>
  </w:style>
  <w:style w:type="paragraph" w:customStyle="1" w:styleId="FT3Textnospace">
    <w:name w:val="FT3_Text_no_space"/>
    <w:basedOn w:val="Normal"/>
    <w:rsid w:val="00CD48E9"/>
    <w:pPr>
      <w:widowControl w:val="0"/>
      <w:suppressAutoHyphens/>
      <w:autoSpaceDE w:val="0"/>
      <w:autoSpaceDN w:val="0"/>
      <w:adjustRightInd w:val="0"/>
      <w:spacing w:before="420" w:after="0" w:line="220" w:lineRule="atLeast"/>
      <w:ind w:left="570"/>
      <w:textAlignment w:val="center"/>
    </w:pPr>
    <w:rPr>
      <w:rFonts w:ascii="News Gothic MT Std" w:eastAsia="Times New Roman" w:hAnsi="News Gothic MT Std" w:cs="News Gothic MT Std"/>
      <w:color w:val="0060A1"/>
      <w:position w:val="1"/>
      <w:sz w:val="16"/>
      <w:szCs w:val="16"/>
    </w:rPr>
  </w:style>
  <w:style w:type="paragraph" w:customStyle="1" w:styleId="RefHead">
    <w:name w:val="RefHead"/>
    <w:basedOn w:val="Normal"/>
    <w:rsid w:val="00CD48E9"/>
    <w:pPr>
      <w:keepNext/>
      <w:widowControl w:val="0"/>
      <w:tabs>
        <w:tab w:val="left" w:pos="360"/>
      </w:tabs>
      <w:suppressAutoHyphens/>
      <w:autoSpaceDE w:val="0"/>
      <w:autoSpaceDN w:val="0"/>
      <w:adjustRightInd w:val="0"/>
      <w:spacing w:before="780" w:after="260" w:line="260" w:lineRule="atLeast"/>
      <w:ind w:left="317"/>
      <w:jc w:val="both"/>
      <w:textAlignment w:val="center"/>
    </w:pPr>
    <w:rPr>
      <w:rFonts w:ascii="News Gothic MT Std" w:eastAsia="Times New Roman" w:hAnsi="News Gothic MT Std" w:cs="News Gothic MT Std"/>
      <w:b/>
      <w:bCs/>
      <w:color w:val="000000"/>
      <w:sz w:val="28"/>
      <w:szCs w:val="28"/>
    </w:rPr>
  </w:style>
  <w:style w:type="paragraph" w:customStyle="1" w:styleId="RecapBList">
    <w:name w:val="Recap_BList"/>
    <w:basedOn w:val="Normal"/>
    <w:rsid w:val="00CD48E9"/>
    <w:pPr>
      <w:widowControl w:val="0"/>
      <w:suppressAutoHyphens/>
      <w:autoSpaceDE w:val="0"/>
      <w:autoSpaceDN w:val="0"/>
      <w:adjustRightInd w:val="0"/>
      <w:spacing w:after="65" w:line="240" w:lineRule="atLeast"/>
      <w:ind w:left="200" w:hanging="200"/>
      <w:textAlignment w:val="center"/>
    </w:pPr>
    <w:rPr>
      <w:rFonts w:ascii="News Gothic MT Std" w:eastAsia="Times New Roman" w:hAnsi="News Gothic MT Std" w:cs="News Gothic MT Std"/>
      <w:color w:val="000000"/>
      <w:sz w:val="16"/>
      <w:szCs w:val="16"/>
    </w:rPr>
  </w:style>
  <w:style w:type="paragraph" w:customStyle="1" w:styleId="RefURL">
    <w:name w:val="RefURL"/>
    <w:basedOn w:val="Normal"/>
    <w:rsid w:val="00CD48E9"/>
    <w:pPr>
      <w:widowControl w:val="0"/>
      <w:suppressAutoHyphens/>
      <w:autoSpaceDE w:val="0"/>
      <w:autoSpaceDN w:val="0"/>
      <w:adjustRightInd w:val="0"/>
      <w:spacing w:after="0" w:line="240" w:lineRule="atLeast"/>
      <w:ind w:left="200" w:hanging="200"/>
      <w:textAlignment w:val="center"/>
    </w:pPr>
    <w:rPr>
      <w:rFonts w:ascii="News Gothic MT Std" w:eastAsia="Times New Roman" w:hAnsi="News Gothic MT Std" w:cs="News Gothic MT Std"/>
      <w:b/>
      <w:bCs/>
      <w:color w:val="000000"/>
      <w:sz w:val="17"/>
      <w:szCs w:val="17"/>
    </w:rPr>
  </w:style>
  <w:style w:type="paragraph" w:customStyle="1" w:styleId="Reference">
    <w:name w:val="Reference"/>
    <w:basedOn w:val="Normal"/>
    <w:rsid w:val="00CD48E9"/>
    <w:pPr>
      <w:widowControl w:val="0"/>
      <w:autoSpaceDE w:val="0"/>
      <w:autoSpaceDN w:val="0"/>
      <w:adjustRightInd w:val="0"/>
      <w:spacing w:after="65" w:line="240" w:lineRule="atLeast"/>
      <w:ind w:left="200"/>
      <w:textAlignment w:val="center"/>
    </w:pPr>
    <w:rPr>
      <w:rFonts w:ascii="News Gothic MT Std" w:eastAsia="Times New Roman" w:hAnsi="News Gothic MT Std" w:cs="News Gothic MT Std"/>
      <w:color w:val="000000"/>
      <w:sz w:val="16"/>
      <w:szCs w:val="16"/>
    </w:rPr>
  </w:style>
  <w:style w:type="paragraph" w:customStyle="1" w:styleId="FT3Text">
    <w:name w:val="FT3_Text"/>
    <w:basedOn w:val="Normal"/>
    <w:rsid w:val="00CD48E9"/>
    <w:pPr>
      <w:widowControl w:val="0"/>
      <w:suppressAutoHyphens/>
      <w:autoSpaceDE w:val="0"/>
      <w:autoSpaceDN w:val="0"/>
      <w:adjustRightInd w:val="0"/>
      <w:spacing w:before="340" w:after="280" w:line="220" w:lineRule="atLeast"/>
      <w:ind w:left="470"/>
      <w:textAlignment w:val="center"/>
    </w:pPr>
    <w:rPr>
      <w:rFonts w:ascii="News Gothic MT Std" w:eastAsia="Times New Roman" w:hAnsi="News Gothic MT Std" w:cs="News Gothic MT Std"/>
      <w:color w:val="0060A1"/>
      <w:position w:val="1"/>
      <w:sz w:val="16"/>
      <w:szCs w:val="16"/>
    </w:rPr>
  </w:style>
  <w:style w:type="paragraph" w:customStyle="1" w:styleId="FT5Head">
    <w:name w:val="FT5_Head"/>
    <w:basedOn w:val="Normal"/>
    <w:rsid w:val="00CD48E9"/>
    <w:pPr>
      <w:keepNext/>
      <w:widowControl w:val="0"/>
      <w:pBdr>
        <w:bottom w:val="single" w:sz="2" w:space="6" w:color="auto"/>
      </w:pBdr>
      <w:suppressAutoHyphens/>
      <w:autoSpaceDE w:val="0"/>
      <w:autoSpaceDN w:val="0"/>
      <w:adjustRightInd w:val="0"/>
      <w:spacing w:before="320" w:after="130" w:line="260" w:lineRule="atLeast"/>
      <w:ind w:right="200"/>
      <w:jc w:val="both"/>
      <w:textAlignment w:val="center"/>
    </w:pPr>
    <w:rPr>
      <w:rFonts w:ascii="News Gothic MT Std" w:eastAsia="Times New Roman" w:hAnsi="News Gothic MT Std" w:cs="News Gothic MT Std"/>
      <w:b/>
      <w:bCs/>
      <w:color w:val="0060A1"/>
      <w:sz w:val="21"/>
      <w:szCs w:val="21"/>
    </w:rPr>
  </w:style>
  <w:style w:type="paragraph" w:customStyle="1" w:styleId="FT5Text3nospace">
    <w:name w:val="FT5_Text3_no_space"/>
    <w:basedOn w:val="Normal"/>
    <w:rsid w:val="00CD48E9"/>
    <w:pPr>
      <w:widowControl w:val="0"/>
      <w:suppressAutoHyphens/>
      <w:autoSpaceDE w:val="0"/>
      <w:autoSpaceDN w:val="0"/>
      <w:adjustRightInd w:val="0"/>
      <w:spacing w:after="0" w:line="260" w:lineRule="atLeast"/>
      <w:jc w:val="both"/>
      <w:textAlignment w:val="center"/>
    </w:pPr>
    <w:rPr>
      <w:rFonts w:ascii="News Gothic MT Std" w:eastAsia="Times New Roman" w:hAnsi="News Gothic MT Std" w:cs="News Gothic MT Std"/>
      <w:color w:val="0060A1"/>
      <w:sz w:val="17"/>
      <w:szCs w:val="17"/>
    </w:rPr>
  </w:style>
  <w:style w:type="paragraph" w:customStyle="1" w:styleId="FT5Text3">
    <w:name w:val="FT5_Text3"/>
    <w:basedOn w:val="Normal"/>
    <w:rsid w:val="00CD48E9"/>
    <w:pPr>
      <w:widowControl w:val="0"/>
      <w:suppressAutoHyphens/>
      <w:autoSpaceDE w:val="0"/>
      <w:autoSpaceDN w:val="0"/>
      <w:adjustRightInd w:val="0"/>
      <w:spacing w:after="320" w:line="260" w:lineRule="atLeast"/>
      <w:jc w:val="both"/>
      <w:textAlignment w:val="center"/>
    </w:pPr>
    <w:rPr>
      <w:rFonts w:ascii="News Gothic MT Std" w:eastAsia="Times New Roman" w:hAnsi="News Gothic MT Std" w:cs="News Gothic MT Std"/>
      <w:color w:val="0060A1"/>
      <w:sz w:val="17"/>
      <w:szCs w:val="17"/>
    </w:rPr>
  </w:style>
  <w:style w:type="paragraph" w:customStyle="1" w:styleId="BList1">
    <w:name w:val="BList1"/>
    <w:basedOn w:val="Normal"/>
    <w:rsid w:val="00CD48E9"/>
    <w:pPr>
      <w:widowControl w:val="0"/>
      <w:tabs>
        <w:tab w:val="left" w:pos="680"/>
      </w:tabs>
      <w:autoSpaceDE w:val="0"/>
      <w:autoSpaceDN w:val="0"/>
      <w:adjustRightInd w:val="0"/>
      <w:spacing w:before="100" w:after="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BList">
    <w:name w:val="BList"/>
    <w:basedOn w:val="Normal"/>
    <w:rsid w:val="00CD48E9"/>
    <w:pPr>
      <w:widowControl w:val="0"/>
      <w:tabs>
        <w:tab w:val="left" w:pos="680"/>
      </w:tabs>
      <w:autoSpaceDE w:val="0"/>
      <w:autoSpaceDN w:val="0"/>
      <w:adjustRightInd w:val="0"/>
      <w:spacing w:before="30" w:after="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BList2">
    <w:name w:val="BList2"/>
    <w:basedOn w:val="Normal"/>
    <w:rsid w:val="00CD48E9"/>
    <w:pPr>
      <w:widowControl w:val="0"/>
      <w:tabs>
        <w:tab w:val="left" w:pos="680"/>
      </w:tabs>
      <w:autoSpaceDE w:val="0"/>
      <w:autoSpaceDN w:val="0"/>
      <w:adjustRightInd w:val="0"/>
      <w:spacing w:before="30" w:after="10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FT6Head">
    <w:name w:val="FT6_Head"/>
    <w:basedOn w:val="Normal"/>
    <w:rsid w:val="00CD48E9"/>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rPr>
  </w:style>
  <w:style w:type="paragraph" w:customStyle="1" w:styleId="FT6Text3">
    <w:name w:val="FT6_Text3"/>
    <w:basedOn w:val="Normal"/>
    <w:rsid w:val="00CD48E9"/>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rPr>
  </w:style>
  <w:style w:type="paragraph" w:customStyle="1" w:styleId="SubBList1">
    <w:name w:val="SubBList1"/>
    <w:basedOn w:val="Normal"/>
    <w:rsid w:val="00CD48E9"/>
    <w:pPr>
      <w:widowControl w:val="0"/>
      <w:tabs>
        <w:tab w:val="left" w:pos="680"/>
      </w:tabs>
      <w:autoSpaceDE w:val="0"/>
      <w:autoSpaceDN w:val="0"/>
      <w:adjustRightInd w:val="0"/>
      <w:spacing w:before="30" w:after="0" w:line="250" w:lineRule="atLeast"/>
      <w:ind w:left="680" w:hanging="200"/>
      <w:jc w:val="both"/>
      <w:textAlignment w:val="center"/>
    </w:pPr>
    <w:rPr>
      <w:rFonts w:ascii="Olympian LT Std" w:eastAsia="Times New Roman" w:hAnsi="Olympian LT Std" w:cs="Olympian LT Std"/>
      <w:color w:val="000000"/>
      <w:sz w:val="16"/>
      <w:szCs w:val="16"/>
    </w:rPr>
  </w:style>
  <w:style w:type="paragraph" w:customStyle="1" w:styleId="SubBList2">
    <w:name w:val="SubBList2"/>
    <w:basedOn w:val="Normal"/>
    <w:rsid w:val="00CD48E9"/>
    <w:pPr>
      <w:widowControl w:val="0"/>
      <w:tabs>
        <w:tab w:val="left" w:pos="680"/>
      </w:tabs>
      <w:autoSpaceDE w:val="0"/>
      <w:autoSpaceDN w:val="0"/>
      <w:adjustRightInd w:val="0"/>
      <w:spacing w:before="30" w:after="0" w:line="250" w:lineRule="atLeast"/>
      <w:ind w:left="680" w:hanging="200"/>
      <w:jc w:val="both"/>
      <w:textAlignment w:val="center"/>
    </w:pPr>
    <w:rPr>
      <w:rFonts w:ascii="Olympian LT Std" w:eastAsia="Times New Roman" w:hAnsi="Olympian LT Std" w:cs="Olympian LT Std"/>
      <w:color w:val="000000"/>
      <w:sz w:val="16"/>
      <w:szCs w:val="16"/>
    </w:rPr>
  </w:style>
  <w:style w:type="paragraph" w:customStyle="1" w:styleId="FT3aText">
    <w:name w:val="FT3a_Text"/>
    <w:basedOn w:val="Normal"/>
    <w:rsid w:val="00CD48E9"/>
    <w:pPr>
      <w:widowControl w:val="0"/>
      <w:autoSpaceDE w:val="0"/>
      <w:autoSpaceDN w:val="0"/>
      <w:adjustRightInd w:val="0"/>
      <w:spacing w:after="0" w:line="200" w:lineRule="atLeast"/>
      <w:textAlignment w:val="center"/>
    </w:pPr>
    <w:rPr>
      <w:rFonts w:ascii="News Gothic MT Std" w:eastAsia="Times New Roman" w:hAnsi="News Gothic MT Std" w:cs="News Gothic MT Std"/>
      <w:color w:val="0060A1"/>
      <w:sz w:val="16"/>
      <w:szCs w:val="16"/>
    </w:rPr>
  </w:style>
  <w:style w:type="character" w:customStyle="1" w:styleId="RGLTreg">
    <w:name w:val="RGLT_reg"/>
    <w:rsid w:val="00CD48E9"/>
    <w:rPr>
      <w:color w:val="0060A1"/>
    </w:rPr>
  </w:style>
  <w:style w:type="character" w:customStyle="1" w:styleId="RGLTi">
    <w:name w:val="RGLT_i"/>
    <w:rsid w:val="00CD48E9"/>
    <w:rPr>
      <w:i/>
      <w:color w:val="0060A1"/>
      <w:lang w:val="en-GB"/>
    </w:rPr>
  </w:style>
  <w:style w:type="character" w:customStyle="1" w:styleId="RGLTbold">
    <w:name w:val="RGLT_bold"/>
    <w:rsid w:val="00CD48E9"/>
    <w:rPr>
      <w:b/>
      <w:color w:val="0060A1"/>
      <w:lang w:val="en-GB"/>
    </w:rPr>
  </w:style>
  <w:style w:type="character" w:customStyle="1" w:styleId="italic">
    <w:name w:val="italic"/>
    <w:uiPriority w:val="99"/>
    <w:rsid w:val="00CD48E9"/>
    <w:rPr>
      <w:i/>
      <w:lang w:val="en-GB"/>
    </w:rPr>
  </w:style>
  <w:style w:type="character" w:customStyle="1" w:styleId="RGLT">
    <w:name w:val="RGLT"/>
    <w:rsid w:val="00CD48E9"/>
    <w:rPr>
      <w:color w:val="0060A1"/>
      <w:lang w:val="en-GB"/>
    </w:rPr>
  </w:style>
  <w:style w:type="character" w:customStyle="1" w:styleId="FT5Bull">
    <w:name w:val="FT5_Bull"/>
    <w:rsid w:val="00CD48E9"/>
    <w:rPr>
      <w:rFonts w:ascii="News Gothic MT Std" w:hAnsi="News Gothic MT Std"/>
      <w:b/>
      <w:position w:val="-17"/>
      <w:sz w:val="49"/>
      <w:lang w:val="en-GB"/>
    </w:rPr>
  </w:style>
  <w:style w:type="character" w:customStyle="1" w:styleId="bullets">
    <w:name w:val="bullets"/>
    <w:rsid w:val="00CD48E9"/>
    <w:rPr>
      <w:color w:val="0060A1"/>
      <w:sz w:val="19"/>
      <w:lang w:val="en-GB"/>
    </w:rPr>
  </w:style>
  <w:style w:type="character" w:customStyle="1" w:styleId="colour">
    <w:name w:val="colour"/>
    <w:rsid w:val="00CD48E9"/>
    <w:rPr>
      <w:color w:val="0060A1"/>
    </w:rPr>
  </w:style>
  <w:style w:type="paragraph" w:customStyle="1" w:styleId="DHead">
    <w:name w:val="DHead"/>
    <w:basedOn w:val="Normal"/>
    <w:rsid w:val="00CD48E9"/>
    <w:pPr>
      <w:widowControl w:val="0"/>
      <w:autoSpaceDE w:val="0"/>
      <w:autoSpaceDN w:val="0"/>
      <w:adjustRightInd w:val="0"/>
      <w:spacing w:before="125" w:after="0" w:line="250" w:lineRule="atLeast"/>
      <w:jc w:val="both"/>
      <w:textAlignment w:val="center"/>
    </w:pPr>
    <w:rPr>
      <w:rFonts w:ascii="Olympian LT Std" w:eastAsia="Times New Roman" w:hAnsi="Olympian LT Std" w:cs="Olympian LT Std"/>
      <w:color w:val="000000"/>
      <w:sz w:val="16"/>
      <w:szCs w:val="16"/>
    </w:rPr>
  </w:style>
  <w:style w:type="character" w:customStyle="1" w:styleId="condbold">
    <w:name w:val="cond_bold"/>
    <w:rsid w:val="00CD48E9"/>
    <w:rPr>
      <w:b/>
    </w:rPr>
  </w:style>
  <w:style w:type="character" w:customStyle="1" w:styleId="DHead1">
    <w:name w:val="DHead1"/>
    <w:rsid w:val="00CD48E9"/>
    <w:rPr>
      <w:rFonts w:ascii="News Gothic MT Std" w:hAnsi="News Gothic MT Std"/>
      <w:b/>
      <w:i/>
      <w:color w:val="0060A1"/>
      <w:sz w:val="17"/>
      <w:lang w:val="en-GB"/>
    </w:rPr>
  </w:style>
  <w:style w:type="character" w:styleId="Hyperlink">
    <w:name w:val="Hyperlink"/>
    <w:basedOn w:val="DefaultParagraphFont"/>
    <w:uiPriority w:val="99"/>
    <w:unhideWhenUsed/>
    <w:rsid w:val="00CD48E9"/>
    <w:rPr>
      <w:color w:val="0000FF"/>
      <w:u w:val="single"/>
    </w:rPr>
  </w:style>
  <w:style w:type="paragraph" w:styleId="Header">
    <w:name w:val="header"/>
    <w:basedOn w:val="Normal"/>
    <w:link w:val="HeaderChar"/>
    <w:uiPriority w:val="99"/>
    <w:rsid w:val="00D7150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7150D"/>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D7150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150D"/>
    <w:rPr>
      <w:rFonts w:ascii="Times New Roman" w:eastAsia="Times New Roman" w:hAnsi="Times New Roman" w:cs="Times New Roman"/>
      <w:sz w:val="24"/>
      <w:szCs w:val="20"/>
      <w:lang w:eastAsia="en-GB"/>
    </w:rPr>
  </w:style>
  <w:style w:type="paragraph" w:styleId="Quote">
    <w:name w:val="Quote"/>
    <w:basedOn w:val="Normal"/>
    <w:link w:val="QuoteChar"/>
    <w:uiPriority w:val="99"/>
    <w:qFormat/>
    <w:rsid w:val="00D7150D"/>
    <w:pPr>
      <w:suppressAutoHyphens/>
      <w:spacing w:line="240" w:lineRule="auto"/>
      <w:ind w:left="1134" w:right="1134"/>
      <w:jc w:val="both"/>
    </w:pPr>
    <w:rPr>
      <w:rFonts w:ascii="Times New Roman" w:eastAsia="Times New Roman" w:hAnsi="Times New Roman" w:cs="Times New Roman"/>
      <w:b/>
      <w:spacing w:val="-3"/>
      <w:sz w:val="18"/>
      <w:szCs w:val="20"/>
    </w:rPr>
  </w:style>
  <w:style w:type="character" w:customStyle="1" w:styleId="QuoteChar">
    <w:name w:val="Quote Char"/>
    <w:basedOn w:val="DefaultParagraphFont"/>
    <w:link w:val="Quote"/>
    <w:uiPriority w:val="99"/>
    <w:rsid w:val="00D7150D"/>
    <w:rPr>
      <w:rFonts w:ascii="Times New Roman" w:eastAsia="Times New Roman" w:hAnsi="Times New Roman" w:cs="Times New Roman"/>
      <w:b/>
      <w:spacing w:val="-3"/>
      <w:sz w:val="18"/>
      <w:szCs w:val="20"/>
      <w:lang w:eastAsia="en-GB"/>
    </w:rPr>
  </w:style>
  <w:style w:type="paragraph" w:customStyle="1" w:styleId="text0">
    <w:name w:val="text"/>
    <w:basedOn w:val="Normal"/>
    <w:uiPriority w:val="99"/>
    <w:rsid w:val="00D7150D"/>
    <w:pPr>
      <w:spacing w:after="0" w:line="480" w:lineRule="auto"/>
      <w:jc w:val="both"/>
    </w:pPr>
    <w:rPr>
      <w:rFonts w:ascii="Times New Roman" w:eastAsia="Times New Roman" w:hAnsi="Times New Roman" w:cs="Times New Roman"/>
      <w:sz w:val="24"/>
      <w:szCs w:val="20"/>
    </w:rPr>
  </w:style>
  <w:style w:type="character" w:customStyle="1" w:styleId="legp1no">
    <w:name w:val="legp1no"/>
    <w:uiPriority w:val="99"/>
    <w:rsid w:val="00D7150D"/>
  </w:style>
  <w:style w:type="character" w:customStyle="1" w:styleId="legds">
    <w:name w:val="legds"/>
    <w:uiPriority w:val="99"/>
    <w:rsid w:val="00D7150D"/>
  </w:style>
  <w:style w:type="character" w:customStyle="1" w:styleId="legpblocktitle">
    <w:name w:val="legpblocktitle"/>
    <w:uiPriority w:val="99"/>
    <w:rsid w:val="00D7150D"/>
  </w:style>
  <w:style w:type="character" w:styleId="PageNumber">
    <w:name w:val="page number"/>
    <w:basedOn w:val="DefaultParagraphFont"/>
    <w:uiPriority w:val="99"/>
    <w:rsid w:val="00D7150D"/>
    <w:rPr>
      <w:rFonts w:cs="Times New Roman"/>
    </w:rPr>
  </w:style>
  <w:style w:type="character" w:styleId="CommentReference">
    <w:name w:val="annotation reference"/>
    <w:basedOn w:val="DefaultParagraphFont"/>
    <w:uiPriority w:val="99"/>
    <w:semiHidden/>
    <w:unhideWhenUsed/>
    <w:rsid w:val="005F73F1"/>
    <w:rPr>
      <w:sz w:val="16"/>
      <w:szCs w:val="16"/>
    </w:rPr>
  </w:style>
  <w:style w:type="paragraph" w:styleId="CommentText">
    <w:name w:val="annotation text"/>
    <w:basedOn w:val="Normal"/>
    <w:link w:val="CommentTextChar"/>
    <w:uiPriority w:val="99"/>
    <w:semiHidden/>
    <w:unhideWhenUsed/>
    <w:rsid w:val="005F73F1"/>
    <w:pPr>
      <w:spacing w:line="240" w:lineRule="auto"/>
    </w:pPr>
    <w:rPr>
      <w:sz w:val="20"/>
      <w:szCs w:val="20"/>
    </w:rPr>
  </w:style>
  <w:style w:type="character" w:customStyle="1" w:styleId="CommentTextChar">
    <w:name w:val="Comment Text Char"/>
    <w:basedOn w:val="DefaultParagraphFont"/>
    <w:link w:val="CommentText"/>
    <w:uiPriority w:val="99"/>
    <w:semiHidden/>
    <w:rsid w:val="005F73F1"/>
    <w:rPr>
      <w:sz w:val="20"/>
      <w:szCs w:val="20"/>
    </w:rPr>
  </w:style>
  <w:style w:type="paragraph" w:styleId="CommentSubject">
    <w:name w:val="annotation subject"/>
    <w:basedOn w:val="CommentText"/>
    <w:next w:val="CommentText"/>
    <w:link w:val="CommentSubjectChar"/>
    <w:uiPriority w:val="99"/>
    <w:semiHidden/>
    <w:unhideWhenUsed/>
    <w:rsid w:val="005F73F1"/>
    <w:rPr>
      <w:b/>
      <w:bCs/>
    </w:rPr>
  </w:style>
  <w:style w:type="character" w:customStyle="1" w:styleId="CommentSubjectChar">
    <w:name w:val="Comment Subject Char"/>
    <w:basedOn w:val="CommentTextChar"/>
    <w:link w:val="CommentSubject"/>
    <w:uiPriority w:val="99"/>
    <w:semiHidden/>
    <w:rsid w:val="005F73F1"/>
    <w:rPr>
      <w:b/>
      <w:bCs/>
      <w:sz w:val="20"/>
      <w:szCs w:val="20"/>
    </w:rPr>
  </w:style>
  <w:style w:type="paragraph" w:styleId="BalloonText">
    <w:name w:val="Balloon Text"/>
    <w:basedOn w:val="Normal"/>
    <w:link w:val="BalloonTextChar"/>
    <w:uiPriority w:val="99"/>
    <w:semiHidden/>
    <w:unhideWhenUsed/>
    <w:rsid w:val="005F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F1"/>
    <w:rPr>
      <w:rFonts w:ascii="Tahoma" w:hAnsi="Tahoma" w:cs="Tahoma"/>
      <w:sz w:val="16"/>
      <w:szCs w:val="16"/>
    </w:rPr>
  </w:style>
  <w:style w:type="paragraph" w:styleId="NormalWeb">
    <w:name w:val="Normal (Web)"/>
    <w:basedOn w:val="Normal"/>
    <w:uiPriority w:val="99"/>
    <w:unhideWhenUsed/>
    <w:rsid w:val="00C61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SubHeading">
    <w:name w:val="cgSubHeading"/>
    <w:basedOn w:val="Normal"/>
    <w:autoRedefine/>
    <w:rsid w:val="00984EC1"/>
    <w:pPr>
      <w:spacing w:after="60" w:line="240" w:lineRule="auto"/>
    </w:pPr>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1C78DB"/>
    <w:rPr>
      <w:rFonts w:ascii="Times New Roman" w:eastAsia="Times New Roman" w:hAnsi="Times New Roman" w:cs="Times New Roman"/>
      <w:b/>
      <w:bCs/>
      <w:kern w:val="36"/>
      <w:sz w:val="48"/>
      <w:szCs w:val="48"/>
      <w:lang w:eastAsia="en-GB"/>
    </w:rPr>
  </w:style>
  <w:style w:type="paragraph" w:customStyle="1" w:styleId="p">
    <w:name w:val="p"/>
    <w:basedOn w:val="Normal"/>
    <w:qFormat/>
    <w:rsid w:val="00EF7ACA"/>
    <w:pPr>
      <w:spacing w:after="0" w:line="480" w:lineRule="auto"/>
      <w:jc w:val="both"/>
    </w:pPr>
    <w:rPr>
      <w:rFonts w:ascii="Times New Roman" w:eastAsia="Calibri" w:hAnsi="Times New Roman" w:cs="Times New Roman"/>
      <w:sz w:val="24"/>
      <w:szCs w:val="24"/>
    </w:rPr>
  </w:style>
  <w:style w:type="character" w:customStyle="1" w:styleId="FT6Text1">
    <w:name w:val="FT6_Text1"/>
    <w:uiPriority w:val="99"/>
    <w:rsid w:val="001A0E7F"/>
    <w:rPr>
      <w:rFonts w:ascii="Times New Roman" w:hAnsi="Times New Roman" w:cs="News Gothic Std Medium"/>
      <w:i/>
      <w:color w:val="auto"/>
      <w:spacing w:val="0"/>
      <w:sz w:val="24"/>
      <w:szCs w:val="17"/>
      <w:vertAlign w:val="baseline"/>
    </w:rPr>
  </w:style>
  <w:style w:type="character" w:customStyle="1" w:styleId="FT6Text2">
    <w:name w:val="FT6_Text2"/>
    <w:uiPriority w:val="99"/>
    <w:rsid w:val="001A0E7F"/>
    <w:rPr>
      <w:rFonts w:ascii="Times New Roman" w:hAnsi="Times New Roman" w:cs="News Gothic Std Medium"/>
      <w:color w:val="auto"/>
      <w:spacing w:val="0"/>
      <w:sz w:val="24"/>
      <w:szCs w:val="17"/>
      <w:vertAlign w:val="baseline"/>
    </w:rPr>
  </w:style>
  <w:style w:type="paragraph" w:customStyle="1" w:styleId="cs-h">
    <w:name w:val="cs-h"/>
    <w:basedOn w:val="Normal"/>
    <w:qFormat/>
    <w:rsid w:val="001A0E7F"/>
    <w:pPr>
      <w:keepNext/>
      <w:pBdr>
        <w:top w:val="single" w:sz="4" w:space="1" w:color="auto"/>
        <w:bottom w:val="single" w:sz="4" w:space="1" w:color="auto"/>
      </w:pBdr>
      <w:spacing w:before="240" w:after="120" w:line="360" w:lineRule="auto"/>
      <w:ind w:left="720"/>
    </w:pPr>
    <w:rPr>
      <w:rFonts w:ascii="Times New Roman" w:eastAsia="Calibri" w:hAnsi="Times New Roman" w:cs="Times New Roman"/>
      <w:sz w:val="28"/>
      <w:szCs w:val="24"/>
    </w:rPr>
  </w:style>
  <w:style w:type="paragraph" w:customStyle="1" w:styleId="cs-p">
    <w:name w:val="cs-p"/>
    <w:basedOn w:val="Normal"/>
    <w:qFormat/>
    <w:rsid w:val="001A0E7F"/>
    <w:pPr>
      <w:pBdr>
        <w:top w:val="single" w:sz="4" w:space="1" w:color="auto"/>
        <w:bottom w:val="single" w:sz="4" w:space="1" w:color="auto"/>
      </w:pBdr>
      <w:spacing w:after="0" w:line="480" w:lineRule="auto"/>
      <w:ind w:left="720"/>
      <w:jc w:val="both"/>
    </w:pPr>
    <w:rPr>
      <w:rFonts w:ascii="Times New Roman" w:eastAsia="Calibri" w:hAnsi="Times New Roman" w:cs="Times New Roman"/>
      <w:sz w:val="24"/>
      <w:szCs w:val="24"/>
    </w:rPr>
  </w:style>
  <w:style w:type="character" w:styleId="Strong">
    <w:name w:val="Strong"/>
    <w:basedOn w:val="DefaultParagraphFont"/>
    <w:uiPriority w:val="22"/>
    <w:qFormat/>
    <w:rsid w:val="00902936"/>
    <w:rPr>
      <w:b/>
      <w:bCs/>
    </w:rPr>
  </w:style>
  <w:style w:type="character" w:customStyle="1" w:styleId="il">
    <w:name w:val="il"/>
    <w:basedOn w:val="DefaultParagraphFont"/>
    <w:rsid w:val="00BF2F97"/>
  </w:style>
  <w:style w:type="character" w:customStyle="1" w:styleId="highlight">
    <w:name w:val="highlight"/>
    <w:basedOn w:val="DefaultParagraphFont"/>
    <w:rsid w:val="00621497"/>
  </w:style>
  <w:style w:type="paragraph" w:customStyle="1" w:styleId="cspi">
    <w:name w:val="cspi"/>
    <w:basedOn w:val="Normal"/>
    <w:rsid w:val="00DB5314"/>
    <w:pPr>
      <w:tabs>
        <w:tab w:val="left" w:pos="4212"/>
      </w:tabs>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DB5314"/>
    <w:pPr>
      <w:numPr>
        <w:numId w:val="7"/>
      </w:numPr>
      <w:contextualSpacing/>
    </w:pPr>
  </w:style>
  <w:style w:type="paragraph" w:styleId="ListParagraph">
    <w:name w:val="List Paragraph"/>
    <w:basedOn w:val="Normal"/>
    <w:uiPriority w:val="34"/>
    <w:qFormat/>
    <w:rsid w:val="001D3582"/>
    <w:pPr>
      <w:ind w:left="720"/>
      <w:contextualSpacing/>
    </w:pPr>
  </w:style>
  <w:style w:type="paragraph" w:customStyle="1" w:styleId="Textflush">
    <w:name w:val="Text flush"/>
    <w:basedOn w:val="Text"/>
    <w:rsid w:val="0032710B"/>
    <w:pPr>
      <w:widowControl/>
      <w:tabs>
        <w:tab w:val="center" w:pos="4819"/>
        <w:tab w:val="right" w:pos="9638"/>
      </w:tabs>
      <w:autoSpaceDE/>
      <w:autoSpaceDN/>
      <w:adjustRightInd/>
      <w:spacing w:before="40" w:after="40" w:line="240" w:lineRule="auto"/>
      <w:textAlignment w:val="auto"/>
    </w:pPr>
    <w:rPr>
      <w:rFonts w:ascii="Times New Roman" w:hAnsi="Times New Roman" w:cs="Times New Roman"/>
      <w:color w:val="auto"/>
      <w:sz w:val="24"/>
      <w:szCs w:val="20"/>
      <w:lang w:val="fr-FR" w:eastAsia="en-US"/>
    </w:rPr>
  </w:style>
  <w:style w:type="paragraph" w:customStyle="1" w:styleId="UW-p1">
    <w:name w:val="UW-p1"/>
    <w:basedOn w:val="Textflush"/>
    <w:rsid w:val="007E50CC"/>
    <w:pPr>
      <w:ind w:left="360" w:hanging="360"/>
    </w:pPr>
    <w:rPr>
      <w:lang w:val="en-US"/>
    </w:rPr>
  </w:style>
  <w:style w:type="paragraph" w:customStyle="1" w:styleId="UW-p">
    <w:name w:val="UW-p"/>
    <w:basedOn w:val="Text"/>
    <w:rsid w:val="007E50CC"/>
    <w:pPr>
      <w:widowControl/>
      <w:autoSpaceDE/>
      <w:autoSpaceDN/>
      <w:adjustRightInd/>
      <w:spacing w:before="40" w:after="40" w:line="240" w:lineRule="auto"/>
      <w:ind w:left="360"/>
      <w:textAlignment w:val="auto"/>
    </w:pPr>
    <w:rPr>
      <w:rFonts w:ascii="Times New Roman" w:hAnsi="Times New Roman" w:cs="Times New Roman"/>
      <w:color w:val="auto"/>
      <w:sz w:val="24"/>
      <w:szCs w:val="20"/>
      <w:lang w:val="en-US" w:eastAsia="en-US"/>
    </w:rPr>
  </w:style>
  <w:style w:type="character" w:styleId="UnresolvedMention">
    <w:name w:val="Unresolved Mention"/>
    <w:basedOn w:val="DefaultParagraphFont"/>
    <w:uiPriority w:val="99"/>
    <w:semiHidden/>
    <w:unhideWhenUsed/>
    <w:rsid w:val="00B5148B"/>
    <w:rPr>
      <w:color w:val="605E5C"/>
      <w:shd w:val="clear" w:color="auto" w:fill="E1DFDD"/>
    </w:rPr>
  </w:style>
  <w:style w:type="paragraph" w:customStyle="1" w:styleId="bl">
    <w:name w:val="bl"/>
    <w:basedOn w:val="Normal"/>
    <w:qFormat/>
    <w:rsid w:val="00375D19"/>
    <w:pPr>
      <w:spacing w:after="0" w:line="480" w:lineRule="auto"/>
      <w:ind w:left="720" w:hanging="720"/>
      <w:jc w:val="both"/>
    </w:pPr>
    <w:rPr>
      <w:rFonts w:ascii="Times New Roman" w:eastAsia="Calibri" w:hAnsi="Times New Roman" w:cs="Times New Roman"/>
      <w:sz w:val="24"/>
      <w:szCs w:val="24"/>
      <w:lang w:eastAsia="en-US"/>
    </w:rPr>
  </w:style>
  <w:style w:type="character" w:customStyle="1" w:styleId="bullet">
    <w:name w:val="bullet"/>
    <w:uiPriority w:val="99"/>
    <w:rsid w:val="00375D19"/>
    <w:rPr>
      <w:color w:val="auto"/>
      <w:sz w:val="24"/>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036">
      <w:bodyDiv w:val="1"/>
      <w:marLeft w:val="0"/>
      <w:marRight w:val="0"/>
      <w:marTop w:val="0"/>
      <w:marBottom w:val="0"/>
      <w:divBdr>
        <w:top w:val="none" w:sz="0" w:space="0" w:color="auto"/>
        <w:left w:val="none" w:sz="0" w:space="0" w:color="auto"/>
        <w:bottom w:val="none" w:sz="0" w:space="0" w:color="auto"/>
        <w:right w:val="none" w:sz="0" w:space="0" w:color="auto"/>
      </w:divBdr>
    </w:div>
    <w:div w:id="821581792">
      <w:bodyDiv w:val="1"/>
      <w:marLeft w:val="0"/>
      <w:marRight w:val="0"/>
      <w:marTop w:val="0"/>
      <w:marBottom w:val="0"/>
      <w:divBdr>
        <w:top w:val="none" w:sz="0" w:space="0" w:color="auto"/>
        <w:left w:val="none" w:sz="0" w:space="0" w:color="auto"/>
        <w:bottom w:val="none" w:sz="0" w:space="0" w:color="auto"/>
        <w:right w:val="none" w:sz="0" w:space="0" w:color="auto"/>
      </w:divBdr>
    </w:div>
    <w:div w:id="951286527">
      <w:bodyDiv w:val="1"/>
      <w:marLeft w:val="0"/>
      <w:marRight w:val="0"/>
      <w:marTop w:val="0"/>
      <w:marBottom w:val="0"/>
      <w:divBdr>
        <w:top w:val="none" w:sz="0" w:space="0" w:color="auto"/>
        <w:left w:val="none" w:sz="0" w:space="0" w:color="auto"/>
        <w:bottom w:val="none" w:sz="0" w:space="0" w:color="auto"/>
        <w:right w:val="none" w:sz="0" w:space="0" w:color="auto"/>
      </w:divBdr>
    </w:div>
    <w:div w:id="986132534">
      <w:bodyDiv w:val="1"/>
      <w:marLeft w:val="0"/>
      <w:marRight w:val="0"/>
      <w:marTop w:val="0"/>
      <w:marBottom w:val="0"/>
      <w:divBdr>
        <w:top w:val="none" w:sz="0" w:space="0" w:color="auto"/>
        <w:left w:val="none" w:sz="0" w:space="0" w:color="auto"/>
        <w:bottom w:val="none" w:sz="0" w:space="0" w:color="auto"/>
        <w:right w:val="none" w:sz="0" w:space="0" w:color="auto"/>
      </w:divBdr>
    </w:div>
    <w:div w:id="1810584753">
      <w:bodyDiv w:val="1"/>
      <w:marLeft w:val="0"/>
      <w:marRight w:val="0"/>
      <w:marTop w:val="0"/>
      <w:marBottom w:val="0"/>
      <w:divBdr>
        <w:top w:val="none" w:sz="0" w:space="0" w:color="auto"/>
        <w:left w:val="none" w:sz="0" w:space="0" w:color="auto"/>
        <w:bottom w:val="none" w:sz="0" w:space="0" w:color="auto"/>
        <w:right w:val="none" w:sz="0" w:space="0" w:color="auto"/>
      </w:divBdr>
    </w:div>
    <w:div w:id="19833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13" Type="http://schemas.openxmlformats.org/officeDocument/2006/relationships/hyperlink" Target="https://www.gov.uk/government/publications/guidance-to-staff-on-supporting-media-access-to-courts-and-tribun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diciary.uk/announcements/senior-president-of-tribunals-annual-report-2019/" TargetMode="External"/><Relationship Id="rId17" Type="http://schemas.openxmlformats.org/officeDocument/2006/relationships/hyperlink" Target="https://commonslibrary.parliament.uk/research-briefings/sn06410/" TargetMode="External"/><Relationship Id="rId2" Type="http://schemas.openxmlformats.org/officeDocument/2006/relationships/numbering" Target="numbering.xml"/><Relationship Id="rId16" Type="http://schemas.openxmlformats.org/officeDocument/2006/relationships/hyperlink" Target="https://www.gov.uk/employment-appeal-tribunal-deci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naes.com" TargetMode="External"/><Relationship Id="rId5" Type="http://schemas.openxmlformats.org/officeDocument/2006/relationships/webSettings" Target="webSettings.xml"/><Relationship Id="rId15" Type="http://schemas.openxmlformats.org/officeDocument/2006/relationships/hyperlink" Target="https://www.tbtas.org.uk/" TargetMode="External"/><Relationship Id="rId10" Type="http://schemas.openxmlformats.org/officeDocument/2006/relationships/hyperlink" Target="https://www.grenfelltowerinquiry.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nchesterarenainquiry.org.uk/" TargetMode="External"/><Relationship Id="rId14" Type="http://schemas.openxmlformats.org/officeDocument/2006/relationships/hyperlink" Target="http://www.mpt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46E80-839F-42B5-A953-3D2357FB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10941</Words>
  <Characters>62366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MarkAnew</dc:creator>
  <cp:keywords/>
  <dc:description/>
  <cp:lastModifiedBy>Linda Hanna</cp:lastModifiedBy>
  <cp:revision>2</cp:revision>
  <dcterms:created xsi:type="dcterms:W3CDTF">2020-06-07T16:08:00Z</dcterms:created>
  <dcterms:modified xsi:type="dcterms:W3CDTF">2020-06-07T16:08:00Z</dcterms:modified>
</cp:coreProperties>
</file>