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4439F1" w14:textId="77777777" w:rsidR="00FE70B0" w:rsidRPr="00714838" w:rsidRDefault="00FE70B0" w:rsidP="00853F01">
      <w:pPr>
        <w:spacing w:after="0"/>
        <w:rPr>
          <w:rFonts w:ascii="Times New Roman" w:hAnsi="Times New Roman" w:cs="Times New Roman"/>
          <w:b/>
          <w:bCs/>
        </w:rPr>
      </w:pPr>
    </w:p>
    <w:p w14:paraId="77ED0D6C" w14:textId="77777777" w:rsidR="006B30D7" w:rsidRPr="002C3D46" w:rsidRDefault="006B30D7" w:rsidP="006B30D7">
      <w:pPr>
        <w:spacing w:after="0" w:line="480" w:lineRule="auto"/>
        <w:rPr>
          <w:rFonts w:ascii="Times New Roman" w:hAnsi="Times New Roman" w:cs="Times New Roman"/>
          <w:b/>
          <w:bCs/>
          <w:sz w:val="28"/>
          <w:szCs w:val="28"/>
        </w:rPr>
      </w:pPr>
      <w:r w:rsidRPr="006B30D7">
        <w:rPr>
          <w:rFonts w:ascii="Times New Roman" w:hAnsi="Times New Roman" w:cs="Times New Roman"/>
          <w:b/>
          <w:bCs/>
          <w:sz w:val="32"/>
          <w:szCs w:val="32"/>
        </w:rPr>
        <w:t>Hanna and Dodd: McNae's Essential Law for Journalists 25</w:t>
      </w:r>
      <w:r w:rsidRPr="006B30D7">
        <w:rPr>
          <w:rFonts w:ascii="Times New Roman" w:hAnsi="Times New Roman" w:cs="Times New Roman"/>
          <w:b/>
          <w:bCs/>
          <w:sz w:val="32"/>
          <w:szCs w:val="32"/>
          <w:vertAlign w:val="superscript"/>
        </w:rPr>
        <w:t>th</w:t>
      </w:r>
      <w:r w:rsidRPr="006B30D7">
        <w:rPr>
          <w:rFonts w:ascii="Times New Roman" w:hAnsi="Times New Roman" w:cs="Times New Roman"/>
          <w:b/>
          <w:bCs/>
          <w:sz w:val="32"/>
          <w:szCs w:val="32"/>
        </w:rPr>
        <w:t xml:space="preserve"> edition</w:t>
      </w:r>
    </w:p>
    <w:p w14:paraId="7AEF92EA" w14:textId="173FD756" w:rsidR="00714838" w:rsidRPr="001E4E26" w:rsidRDefault="00714838" w:rsidP="00853F01">
      <w:pPr>
        <w:spacing w:line="480" w:lineRule="auto"/>
        <w:rPr>
          <w:rFonts w:ascii="Times New Roman" w:hAnsi="Times New Roman" w:cs="Times New Roman"/>
          <w:b/>
          <w:bCs/>
          <w:sz w:val="32"/>
          <w:szCs w:val="32"/>
        </w:rPr>
      </w:pPr>
      <w:r w:rsidRPr="001E4E26">
        <w:rPr>
          <w:rFonts w:ascii="Times New Roman" w:hAnsi="Times New Roman" w:cs="Times New Roman"/>
          <w:b/>
          <w:bCs/>
          <w:sz w:val="32"/>
          <w:szCs w:val="32"/>
        </w:rPr>
        <w:t xml:space="preserve">Additional material for chapter 23: The public interest defence </w:t>
      </w:r>
    </w:p>
    <w:p w14:paraId="0C30CA68" w14:textId="77777777" w:rsidR="00714838" w:rsidRPr="00714838" w:rsidRDefault="00714838" w:rsidP="00853F01">
      <w:pPr>
        <w:spacing w:after="0"/>
        <w:rPr>
          <w:rFonts w:ascii="Times New Roman" w:hAnsi="Times New Roman" w:cs="Times New Roman"/>
          <w:b/>
          <w:bCs/>
        </w:rPr>
      </w:pPr>
      <w:r w:rsidRPr="00714838">
        <w:rPr>
          <w:rFonts w:ascii="Times New Roman" w:hAnsi="Times New Roman" w:cs="Times New Roman"/>
          <w:bCs/>
          <w:i/>
        </w:rPr>
        <w:t>Section numbers from the book are used where relevant. The book should be read. It has more content and context</w:t>
      </w:r>
      <w:r w:rsidRPr="00714838">
        <w:rPr>
          <w:rFonts w:ascii="Times New Roman" w:hAnsi="Times New Roman" w:cs="Times New Roman"/>
          <w:b/>
          <w:bCs/>
        </w:rPr>
        <w:t xml:space="preserve"> </w:t>
      </w:r>
    </w:p>
    <w:p w14:paraId="7519AF58" w14:textId="77777777" w:rsidR="00714838" w:rsidRPr="00714838" w:rsidRDefault="00714838" w:rsidP="00853F01">
      <w:pPr>
        <w:spacing w:after="0"/>
        <w:rPr>
          <w:rFonts w:ascii="Times New Roman" w:hAnsi="Times New Roman" w:cs="Times New Roman"/>
          <w:b/>
          <w:bCs/>
        </w:rPr>
      </w:pPr>
    </w:p>
    <w:p w14:paraId="7A2ECA95" w14:textId="77777777" w:rsidR="006B30D7" w:rsidRDefault="006B30D7" w:rsidP="006B30D7">
      <w:pPr>
        <w:spacing w:after="0" w:line="480" w:lineRule="auto"/>
        <w:rPr>
          <w:rFonts w:ascii="Times New Roman" w:hAnsi="Times New Roman" w:cs="Times New Roman"/>
          <w:b/>
          <w:bCs/>
          <w:sz w:val="30"/>
          <w:szCs w:val="30"/>
        </w:rPr>
      </w:pPr>
    </w:p>
    <w:p w14:paraId="3C6F8C05" w14:textId="35C5A3EF" w:rsidR="00520E5E" w:rsidRPr="006B30D7" w:rsidRDefault="00520E5E" w:rsidP="006B30D7">
      <w:pPr>
        <w:spacing w:after="0" w:line="480" w:lineRule="auto"/>
        <w:rPr>
          <w:rFonts w:ascii="Times New Roman" w:hAnsi="Times New Roman" w:cs="Times New Roman"/>
          <w:sz w:val="30"/>
          <w:szCs w:val="30"/>
        </w:rPr>
      </w:pPr>
      <w:r w:rsidRPr="006B30D7">
        <w:rPr>
          <w:rFonts w:ascii="Times New Roman" w:hAnsi="Times New Roman" w:cs="Times New Roman"/>
          <w:b/>
          <w:bCs/>
          <w:sz w:val="30"/>
          <w:szCs w:val="30"/>
        </w:rPr>
        <w:t xml:space="preserve">The </w:t>
      </w:r>
      <w:r w:rsidRPr="006B30D7">
        <w:rPr>
          <w:rFonts w:ascii="Times New Roman" w:hAnsi="Times New Roman" w:cs="Times New Roman"/>
          <w:b/>
          <w:bCs/>
          <w:i/>
          <w:iCs/>
          <w:sz w:val="30"/>
          <w:szCs w:val="30"/>
        </w:rPr>
        <w:t>Galloway</w:t>
      </w:r>
      <w:r w:rsidRPr="006B30D7">
        <w:rPr>
          <w:rFonts w:ascii="Times New Roman" w:hAnsi="Times New Roman" w:cs="Times New Roman"/>
          <w:b/>
          <w:bCs/>
          <w:sz w:val="30"/>
          <w:szCs w:val="30"/>
        </w:rPr>
        <w:t xml:space="preserve"> case </w:t>
      </w:r>
    </w:p>
    <w:p w14:paraId="37920AA0" w14:textId="64AD8D36" w:rsidR="00D542AA" w:rsidRPr="006B30D7" w:rsidRDefault="00520E5E" w:rsidP="006B30D7">
      <w:pPr>
        <w:spacing w:after="0" w:line="480" w:lineRule="auto"/>
        <w:rPr>
          <w:rFonts w:ascii="Times New Roman" w:hAnsi="Times New Roman" w:cs="Times New Roman"/>
        </w:rPr>
      </w:pPr>
      <w:r w:rsidRPr="006B30D7">
        <w:rPr>
          <w:rFonts w:ascii="Times New Roman" w:hAnsi="Times New Roman" w:cs="Times New Roman"/>
        </w:rPr>
        <w:t xml:space="preserve">In 2004 </w:t>
      </w:r>
      <w:r w:rsidR="00FA50ED" w:rsidRPr="006B30D7">
        <w:rPr>
          <w:rFonts w:ascii="Times New Roman" w:hAnsi="Times New Roman" w:cs="Times New Roman"/>
        </w:rPr>
        <w:t>t</w:t>
      </w:r>
      <w:r w:rsidRPr="006B30D7">
        <w:rPr>
          <w:rFonts w:ascii="Times New Roman" w:hAnsi="Times New Roman" w:cs="Times New Roman"/>
        </w:rPr>
        <w:t xml:space="preserve">he </w:t>
      </w:r>
      <w:r w:rsidRPr="006B30D7">
        <w:rPr>
          <w:rFonts w:ascii="Times New Roman" w:hAnsi="Times New Roman" w:cs="Times New Roman"/>
          <w:i/>
          <w:iCs/>
        </w:rPr>
        <w:t>Daily Telegraph</w:t>
      </w:r>
      <w:r w:rsidRPr="006B30D7">
        <w:rPr>
          <w:rFonts w:ascii="Times New Roman" w:hAnsi="Times New Roman" w:cs="Times New Roman"/>
        </w:rPr>
        <w:t xml:space="preserve"> failed in its claim that its </w:t>
      </w:r>
      <w:r w:rsidR="00D542AA" w:rsidRPr="006B30D7">
        <w:rPr>
          <w:rFonts w:ascii="Times New Roman" w:hAnsi="Times New Roman" w:cs="Times New Roman"/>
        </w:rPr>
        <w:t xml:space="preserve">news </w:t>
      </w:r>
      <w:r w:rsidRPr="006B30D7">
        <w:rPr>
          <w:rFonts w:ascii="Times New Roman" w:hAnsi="Times New Roman" w:cs="Times New Roman"/>
        </w:rPr>
        <w:t xml:space="preserve">coverage of documents found in the ruins of the Iraqi Foreign Ministry in Baghdad was ‘neutral reportage’. A judge ruled that the newspaper’s allegations </w:t>
      </w:r>
      <w:r w:rsidR="00D7679A">
        <w:rPr>
          <w:rFonts w:ascii="Times New Roman" w:hAnsi="Times New Roman" w:cs="Times New Roman"/>
        </w:rPr>
        <w:t xml:space="preserve">which had been based on the documents </w:t>
      </w:r>
      <w:r w:rsidRPr="006B30D7">
        <w:rPr>
          <w:rFonts w:ascii="Times New Roman" w:hAnsi="Times New Roman" w:cs="Times New Roman"/>
        </w:rPr>
        <w:t>- that left-wing MP George Galloway had received funds diverted from Iraq’s oil-for-food programme -</w:t>
      </w:r>
      <w:r w:rsidR="00F11663" w:rsidRPr="006B30D7">
        <w:rPr>
          <w:rFonts w:ascii="Times New Roman" w:hAnsi="Times New Roman" w:cs="Times New Roman"/>
        </w:rPr>
        <w:t xml:space="preserve"> </w:t>
      </w:r>
      <w:r w:rsidRPr="006B30D7">
        <w:rPr>
          <w:rFonts w:ascii="Times New Roman" w:hAnsi="Times New Roman" w:cs="Times New Roman"/>
        </w:rPr>
        <w:t xml:space="preserve">conveyed a defamatory meaning that was not protected by </w:t>
      </w:r>
      <w:r w:rsidRPr="006B30D7">
        <w:rPr>
          <w:rFonts w:ascii="Times New Roman" w:hAnsi="Times New Roman" w:cs="Times New Roman"/>
          <w:i/>
          <w:iCs/>
        </w:rPr>
        <w:t>Reynolds</w:t>
      </w:r>
      <w:r w:rsidRPr="006B30D7">
        <w:rPr>
          <w:rFonts w:ascii="Times New Roman" w:hAnsi="Times New Roman" w:cs="Times New Roman"/>
        </w:rPr>
        <w:t xml:space="preserve"> qualified privilege</w:t>
      </w:r>
      <w:r w:rsidR="00D542AA" w:rsidRPr="006B30D7">
        <w:rPr>
          <w:rFonts w:ascii="Times New Roman" w:hAnsi="Times New Roman" w:cs="Times New Roman"/>
        </w:rPr>
        <w:t xml:space="preserve">. </w:t>
      </w:r>
    </w:p>
    <w:p w14:paraId="78AE61F4" w14:textId="77777777" w:rsidR="00D542AA" w:rsidRPr="006B30D7" w:rsidRDefault="00D542AA" w:rsidP="006B30D7">
      <w:pPr>
        <w:spacing w:after="0" w:line="480" w:lineRule="auto"/>
        <w:rPr>
          <w:rFonts w:ascii="Times New Roman" w:hAnsi="Times New Roman" w:cs="Times New Roman"/>
        </w:rPr>
      </w:pPr>
    </w:p>
    <w:p w14:paraId="54F0D8EE" w14:textId="77777777" w:rsidR="00D542AA" w:rsidRPr="006B30D7" w:rsidRDefault="00520E5E" w:rsidP="006B30D7">
      <w:pPr>
        <w:spacing w:after="0" w:line="480" w:lineRule="auto"/>
        <w:rPr>
          <w:rFonts w:ascii="Times New Roman" w:hAnsi="Times New Roman" w:cs="Times New Roman"/>
        </w:rPr>
      </w:pPr>
      <w:r w:rsidRPr="006B30D7">
        <w:rPr>
          <w:rFonts w:ascii="Times New Roman" w:hAnsi="Times New Roman" w:cs="Times New Roman"/>
        </w:rPr>
        <w:t>Mr Galloway won</w:t>
      </w:r>
      <w:r w:rsidR="00F11663" w:rsidRPr="006B30D7">
        <w:rPr>
          <w:rFonts w:ascii="Times New Roman" w:hAnsi="Times New Roman" w:cs="Times New Roman"/>
        </w:rPr>
        <w:t xml:space="preserve"> </w:t>
      </w:r>
      <w:r w:rsidRPr="006B30D7">
        <w:rPr>
          <w:rFonts w:ascii="Times New Roman" w:hAnsi="Times New Roman" w:cs="Times New Roman"/>
        </w:rPr>
        <w:t xml:space="preserve">£150,000 damages for these false allegations. The newspaper’s costs in the defamation action were estimated at £1.2 million. </w:t>
      </w:r>
    </w:p>
    <w:p w14:paraId="36BF1614" w14:textId="77777777" w:rsidR="00D542AA" w:rsidRPr="006B30D7" w:rsidRDefault="00D542AA" w:rsidP="006B30D7">
      <w:pPr>
        <w:spacing w:after="0" w:line="480" w:lineRule="auto"/>
        <w:rPr>
          <w:rFonts w:ascii="Times New Roman" w:hAnsi="Times New Roman" w:cs="Times New Roman"/>
        </w:rPr>
      </w:pPr>
    </w:p>
    <w:p w14:paraId="5BBEBB28" w14:textId="77777777" w:rsidR="00520E5E" w:rsidRPr="006B30D7" w:rsidRDefault="00520E5E" w:rsidP="006B30D7">
      <w:pPr>
        <w:spacing w:after="0" w:line="480" w:lineRule="auto"/>
        <w:rPr>
          <w:rFonts w:ascii="Times New Roman" w:hAnsi="Times New Roman" w:cs="Times New Roman"/>
        </w:rPr>
      </w:pPr>
      <w:r w:rsidRPr="006B30D7">
        <w:rPr>
          <w:rFonts w:ascii="Times New Roman" w:hAnsi="Times New Roman" w:cs="Times New Roman"/>
        </w:rPr>
        <w:t xml:space="preserve">In court, the newspaper did not assert that the allegations were true, but claimed </w:t>
      </w:r>
      <w:r w:rsidR="00D542AA" w:rsidRPr="006B30D7">
        <w:rPr>
          <w:rFonts w:ascii="Times New Roman" w:hAnsi="Times New Roman" w:cs="Times New Roman"/>
        </w:rPr>
        <w:t xml:space="preserve">that </w:t>
      </w:r>
      <w:r w:rsidRPr="006B30D7">
        <w:rPr>
          <w:rFonts w:ascii="Times New Roman" w:hAnsi="Times New Roman" w:cs="Times New Roman"/>
          <w:i/>
          <w:iCs/>
        </w:rPr>
        <w:t xml:space="preserve">Reynolds </w:t>
      </w:r>
      <w:r w:rsidRPr="006B30D7">
        <w:rPr>
          <w:rFonts w:ascii="Times New Roman" w:hAnsi="Times New Roman" w:cs="Times New Roman"/>
        </w:rPr>
        <w:t>qualified privilege applied to the coverage, and also argued that some material it published was protected by the defence of fair comment. The newspaper said that the public had a right to know the contents of the documents, even if they were defamatory of Mr Galloway, and irrespective of whether the allegations were true.</w:t>
      </w:r>
    </w:p>
    <w:p w14:paraId="3F1EC8B8" w14:textId="77777777" w:rsidR="00D542AA" w:rsidRPr="006B30D7" w:rsidRDefault="00D542AA" w:rsidP="006B30D7">
      <w:pPr>
        <w:spacing w:after="0" w:line="480" w:lineRule="auto"/>
        <w:rPr>
          <w:rFonts w:ascii="Times New Roman" w:hAnsi="Times New Roman" w:cs="Times New Roman"/>
        </w:rPr>
      </w:pPr>
    </w:p>
    <w:p w14:paraId="59F31CE7" w14:textId="6E27BCA1" w:rsidR="00A54A01" w:rsidRPr="006B30D7" w:rsidRDefault="00520E5E" w:rsidP="006B30D7">
      <w:pPr>
        <w:spacing w:after="0" w:line="480" w:lineRule="auto"/>
        <w:rPr>
          <w:rFonts w:ascii="Times New Roman" w:hAnsi="Times New Roman" w:cs="Times New Roman"/>
        </w:rPr>
      </w:pPr>
      <w:r w:rsidRPr="006B30D7">
        <w:rPr>
          <w:rFonts w:ascii="Times New Roman" w:hAnsi="Times New Roman" w:cs="Times New Roman"/>
        </w:rPr>
        <w:t xml:space="preserve">But the judge said </w:t>
      </w:r>
      <w:r w:rsidRPr="006B30D7">
        <w:rPr>
          <w:rFonts w:ascii="Times New Roman" w:hAnsi="Times New Roman" w:cs="Times New Roman"/>
          <w:i/>
          <w:iCs/>
        </w:rPr>
        <w:t>Reynolds</w:t>
      </w:r>
      <w:r w:rsidRPr="006B30D7">
        <w:rPr>
          <w:rFonts w:ascii="Times New Roman" w:hAnsi="Times New Roman" w:cs="Times New Roman"/>
        </w:rPr>
        <w:t xml:space="preserve"> privilege protected the neutral reporting of attributed allegations rather than their adoption by a newspaper as if they were fact. </w:t>
      </w:r>
      <w:r w:rsidRPr="006B30D7">
        <w:rPr>
          <w:rFonts w:ascii="Times New Roman" w:hAnsi="Times New Roman" w:cs="Times New Roman"/>
          <w:i/>
          <w:iCs/>
        </w:rPr>
        <w:t xml:space="preserve">The Telegraph’s </w:t>
      </w:r>
      <w:r w:rsidRPr="006B30D7">
        <w:rPr>
          <w:rFonts w:ascii="Times New Roman" w:hAnsi="Times New Roman" w:cs="Times New Roman"/>
        </w:rPr>
        <w:t xml:space="preserve">articles had not ‘fairly and </w:t>
      </w:r>
      <w:r w:rsidRPr="006B30D7">
        <w:rPr>
          <w:rFonts w:ascii="Times New Roman" w:hAnsi="Times New Roman" w:cs="Times New Roman"/>
        </w:rPr>
        <w:lastRenderedPageBreak/>
        <w:t>disinterestedly’ reported the Baghdad documents, but went beyond, by assuming them to be true (</w:t>
      </w:r>
      <w:r w:rsidRPr="006B30D7">
        <w:rPr>
          <w:rFonts w:ascii="Times New Roman" w:hAnsi="Times New Roman" w:cs="Times New Roman"/>
          <w:i/>
          <w:iCs/>
        </w:rPr>
        <w:t>George Galloway MP v Telegraph Group Ltd</w:t>
      </w:r>
      <w:r w:rsidRPr="006B30D7">
        <w:rPr>
          <w:rFonts w:ascii="Times New Roman" w:hAnsi="Times New Roman" w:cs="Times New Roman"/>
        </w:rPr>
        <w:t xml:space="preserve"> [2004] EWHC 2786 (QB)). </w:t>
      </w:r>
      <w:r w:rsidR="00B12D8D">
        <w:rPr>
          <w:rFonts w:ascii="Times New Roman" w:hAnsi="Times New Roman" w:cs="Times New Roman"/>
        </w:rPr>
        <w:t xml:space="preserve">See </w:t>
      </w:r>
      <w:r w:rsidR="00E04622" w:rsidRPr="006B30D7">
        <w:rPr>
          <w:rFonts w:ascii="Times New Roman" w:hAnsi="Times New Roman" w:cs="Times New Roman"/>
          <w:iCs/>
        </w:rPr>
        <w:t>22.3.1</w:t>
      </w:r>
      <w:r w:rsidR="00B12D8D">
        <w:rPr>
          <w:rFonts w:ascii="Times New Roman" w:hAnsi="Times New Roman" w:cs="Times New Roman"/>
          <w:iCs/>
        </w:rPr>
        <w:t>.</w:t>
      </w:r>
      <w:r w:rsidR="00E04622" w:rsidRPr="006B30D7">
        <w:rPr>
          <w:rFonts w:ascii="Times New Roman" w:hAnsi="Times New Roman" w:cs="Times New Roman"/>
          <w:iCs/>
        </w:rPr>
        <w:t>2</w:t>
      </w:r>
      <w:r w:rsidR="00B12D8D">
        <w:rPr>
          <w:rFonts w:ascii="Times New Roman" w:hAnsi="Times New Roman" w:cs="Times New Roman"/>
        </w:rPr>
        <w:t xml:space="preserve"> in </w:t>
      </w:r>
      <w:r w:rsidR="00B12D8D" w:rsidRPr="006B30D7">
        <w:rPr>
          <w:rFonts w:ascii="Times New Roman" w:hAnsi="Times New Roman" w:cs="Times New Roman"/>
          <w:i/>
          <w:iCs/>
        </w:rPr>
        <w:t xml:space="preserve">McNae’s </w:t>
      </w:r>
      <w:r w:rsidR="00B12D8D">
        <w:rPr>
          <w:rFonts w:ascii="Times New Roman" w:hAnsi="Times New Roman" w:cs="Times New Roman"/>
        </w:rPr>
        <w:t xml:space="preserve">for </w:t>
      </w:r>
      <w:r w:rsidRPr="006B30D7">
        <w:rPr>
          <w:rFonts w:ascii="Times New Roman" w:hAnsi="Times New Roman" w:cs="Times New Roman"/>
        </w:rPr>
        <w:t>other detail of this case</w:t>
      </w:r>
      <w:r w:rsidR="00581EA3">
        <w:rPr>
          <w:rFonts w:ascii="Times New Roman" w:hAnsi="Times New Roman" w:cs="Times New Roman"/>
        </w:rPr>
        <w:t xml:space="preserve">, considered in </w:t>
      </w:r>
      <w:r w:rsidR="00B12D8D">
        <w:rPr>
          <w:rFonts w:ascii="Times New Roman" w:hAnsi="Times New Roman" w:cs="Times New Roman"/>
        </w:rPr>
        <w:t xml:space="preserve">the context of </w:t>
      </w:r>
      <w:r w:rsidRPr="006B30D7">
        <w:rPr>
          <w:rFonts w:ascii="Times New Roman" w:hAnsi="Times New Roman" w:cs="Times New Roman"/>
        </w:rPr>
        <w:t>the honest opinion defence</w:t>
      </w:r>
      <w:r w:rsidR="00581EA3">
        <w:rPr>
          <w:rFonts w:ascii="Times New Roman" w:hAnsi="Times New Roman" w:cs="Times New Roman"/>
        </w:rPr>
        <w:t xml:space="preserve"> </w:t>
      </w:r>
      <w:r w:rsidRPr="006B30D7">
        <w:rPr>
          <w:rFonts w:ascii="Times New Roman" w:hAnsi="Times New Roman" w:cs="Times New Roman"/>
        </w:rPr>
        <w:t xml:space="preserve">which </w:t>
      </w:r>
      <w:r w:rsidR="00185D3F" w:rsidRPr="006B30D7">
        <w:rPr>
          <w:rFonts w:ascii="Times New Roman" w:hAnsi="Times New Roman" w:cs="Times New Roman"/>
        </w:rPr>
        <w:t xml:space="preserve">replaced </w:t>
      </w:r>
      <w:r w:rsidRPr="006B30D7">
        <w:rPr>
          <w:rFonts w:ascii="Times New Roman" w:hAnsi="Times New Roman" w:cs="Times New Roman"/>
        </w:rPr>
        <w:t>fair comment.</w:t>
      </w:r>
    </w:p>
    <w:p w14:paraId="5EA8B729" w14:textId="77777777" w:rsidR="00A54A01" w:rsidRPr="00714838" w:rsidRDefault="00A54A01" w:rsidP="00853F01">
      <w:pPr>
        <w:spacing w:after="0"/>
        <w:rPr>
          <w:rFonts w:ascii="Times New Roman" w:hAnsi="Times New Roman" w:cs="Times New Roman"/>
        </w:rPr>
      </w:pPr>
    </w:p>
    <w:p w14:paraId="2D4FCC17" w14:textId="77777777" w:rsidR="000D0274" w:rsidRPr="00714838" w:rsidRDefault="000D0274" w:rsidP="00853F01">
      <w:pPr>
        <w:spacing w:after="0"/>
        <w:rPr>
          <w:rFonts w:ascii="Times New Roman" w:hAnsi="Times New Roman" w:cs="Times New Roman"/>
        </w:rPr>
      </w:pPr>
    </w:p>
    <w:p w14:paraId="4304B2E5" w14:textId="5C83599D" w:rsidR="00E970E3" w:rsidRPr="00714838" w:rsidRDefault="00185D3F" w:rsidP="00853F01">
      <w:pPr>
        <w:spacing w:after="0"/>
        <w:rPr>
          <w:rFonts w:ascii="Times New Roman" w:hAnsi="Times New Roman" w:cs="Times New Roman"/>
          <w:b/>
          <w:sz w:val="30"/>
          <w:szCs w:val="30"/>
        </w:rPr>
      </w:pPr>
      <w:r w:rsidRPr="00714838">
        <w:rPr>
          <w:rFonts w:ascii="Times New Roman" w:hAnsi="Times New Roman" w:cs="Times New Roman"/>
          <w:b/>
          <w:sz w:val="30"/>
          <w:szCs w:val="30"/>
        </w:rPr>
        <w:t>23.4 The Economou case</w:t>
      </w:r>
    </w:p>
    <w:p w14:paraId="4BB15FC4" w14:textId="77777777" w:rsidR="00853F01" w:rsidRDefault="00853F01" w:rsidP="00853F01">
      <w:pPr>
        <w:spacing w:after="0" w:line="480" w:lineRule="auto"/>
        <w:rPr>
          <w:rFonts w:ascii="Times New Roman" w:hAnsi="Times New Roman" w:cs="Times New Roman"/>
        </w:rPr>
      </w:pPr>
    </w:p>
    <w:p w14:paraId="048B4231" w14:textId="36112B28" w:rsidR="00EC7940" w:rsidRPr="00853F01" w:rsidRDefault="00EC7940" w:rsidP="00853F01">
      <w:pPr>
        <w:spacing w:after="0" w:line="480" w:lineRule="auto"/>
        <w:rPr>
          <w:rFonts w:ascii="Times New Roman" w:hAnsi="Times New Roman" w:cs="Times New Roman"/>
        </w:rPr>
      </w:pPr>
      <w:r w:rsidRPr="00853F01">
        <w:rPr>
          <w:rFonts w:ascii="Times New Roman" w:hAnsi="Times New Roman" w:cs="Times New Roman"/>
        </w:rPr>
        <w:t xml:space="preserve">This defamation case arose after </w:t>
      </w:r>
      <w:r w:rsidR="00185D3F" w:rsidRPr="00853F01">
        <w:rPr>
          <w:rFonts w:ascii="Times New Roman" w:hAnsi="Times New Roman" w:cs="Times New Roman"/>
        </w:rPr>
        <w:t xml:space="preserve">Alexander Economou, a shipping magnate’s son, had been accused </w:t>
      </w:r>
    </w:p>
    <w:p w14:paraId="4F95BA91" w14:textId="0DF82AB6" w:rsidR="00185D3F" w:rsidRPr="00853F01" w:rsidRDefault="00185D3F" w:rsidP="00853F01">
      <w:pPr>
        <w:spacing w:after="0" w:line="480" w:lineRule="auto"/>
        <w:rPr>
          <w:rFonts w:ascii="Times New Roman" w:hAnsi="Times New Roman" w:cs="Times New Roman"/>
        </w:rPr>
      </w:pPr>
      <w:r w:rsidRPr="00853F01">
        <w:rPr>
          <w:rFonts w:ascii="Times New Roman" w:hAnsi="Times New Roman" w:cs="Times New Roman"/>
        </w:rPr>
        <w:t>of rape by Eleanor de Freitas.</w:t>
      </w:r>
    </w:p>
    <w:p w14:paraId="07765F31" w14:textId="77777777" w:rsidR="00EC7940" w:rsidRPr="00853F01" w:rsidRDefault="00EC7940" w:rsidP="00853F01">
      <w:pPr>
        <w:spacing w:after="0" w:line="480" w:lineRule="auto"/>
        <w:rPr>
          <w:rFonts w:ascii="Times New Roman" w:hAnsi="Times New Roman" w:cs="Times New Roman"/>
        </w:rPr>
      </w:pPr>
    </w:p>
    <w:p w14:paraId="0B7DF112" w14:textId="04B609F7" w:rsidR="00EC7940" w:rsidRPr="00853F01" w:rsidRDefault="00EC7940" w:rsidP="00853F01">
      <w:pPr>
        <w:spacing w:after="0" w:line="480" w:lineRule="auto"/>
        <w:rPr>
          <w:rFonts w:ascii="Times New Roman" w:hAnsi="Times New Roman" w:cs="Times New Roman"/>
        </w:rPr>
      </w:pPr>
      <w:r w:rsidRPr="00853F01">
        <w:rPr>
          <w:rFonts w:ascii="Times New Roman" w:hAnsi="Times New Roman" w:cs="Times New Roman"/>
        </w:rPr>
        <w:t xml:space="preserve">They had met at a party in 2008 or 2009, and in 2012 met again, and spent an evening and night together. She complained to police 11 days later that he had raped her. He has consistently denied this allegation, saying they had consensual sex. As a result of her claim he was arrested but was never charged with rape. He subsequently launched a private prosecution against her for allegedly perverting the course of justice by making a false claim of rape. That prosecution against her was taken over – and continued – by the Crown Prosecution Service (CPS). Shortly before her trial was due to start, Ms de Freitas, </w:t>
      </w:r>
      <w:r w:rsidR="00E93EB9">
        <w:rPr>
          <w:rFonts w:ascii="Times New Roman" w:hAnsi="Times New Roman" w:cs="Times New Roman"/>
        </w:rPr>
        <w:t xml:space="preserve">aged 23, </w:t>
      </w:r>
      <w:r w:rsidRPr="00853F01">
        <w:rPr>
          <w:rFonts w:ascii="Times New Roman" w:hAnsi="Times New Roman" w:cs="Times New Roman"/>
        </w:rPr>
        <w:t xml:space="preserve">who suffered from bipolar disorder, killed herself. </w:t>
      </w:r>
    </w:p>
    <w:p w14:paraId="0E91D3FB" w14:textId="77777777" w:rsidR="00EC7940" w:rsidRPr="00853F01" w:rsidRDefault="00EC7940" w:rsidP="00853F01">
      <w:pPr>
        <w:spacing w:after="0" w:line="480" w:lineRule="auto"/>
        <w:rPr>
          <w:rFonts w:ascii="Times New Roman" w:hAnsi="Times New Roman" w:cs="Times New Roman"/>
        </w:rPr>
      </w:pPr>
    </w:p>
    <w:p w14:paraId="4C654B5C" w14:textId="01DC7CB8" w:rsidR="00A55813" w:rsidRPr="005C5B82" w:rsidRDefault="00EC7940" w:rsidP="00853F01">
      <w:pPr>
        <w:spacing w:after="0" w:line="480" w:lineRule="auto"/>
        <w:rPr>
          <w:rFonts w:ascii="Times New Roman" w:hAnsi="Times New Roman" w:cs="Times New Roman"/>
        </w:rPr>
      </w:pPr>
      <w:r w:rsidRPr="00853F01">
        <w:rPr>
          <w:rFonts w:ascii="Times New Roman" w:hAnsi="Times New Roman" w:cs="Times New Roman"/>
        </w:rPr>
        <w:t xml:space="preserve">Seven publications followed which </w:t>
      </w:r>
      <w:r w:rsidR="00E93EB9">
        <w:rPr>
          <w:rFonts w:ascii="Times New Roman" w:hAnsi="Times New Roman" w:cs="Times New Roman"/>
        </w:rPr>
        <w:t xml:space="preserve">led to </w:t>
      </w:r>
      <w:r w:rsidRPr="00853F01">
        <w:rPr>
          <w:rFonts w:ascii="Times New Roman" w:hAnsi="Times New Roman" w:cs="Times New Roman"/>
        </w:rPr>
        <w:t xml:space="preserve">Mr Economou </w:t>
      </w:r>
      <w:r w:rsidR="00E93EB9">
        <w:rPr>
          <w:rFonts w:ascii="Times New Roman" w:hAnsi="Times New Roman" w:cs="Times New Roman"/>
        </w:rPr>
        <w:t xml:space="preserve">suing </w:t>
      </w:r>
      <w:r w:rsidR="006F1178">
        <w:rPr>
          <w:rFonts w:ascii="Times New Roman" w:hAnsi="Times New Roman" w:cs="Times New Roman"/>
        </w:rPr>
        <w:t xml:space="preserve">her father </w:t>
      </w:r>
      <w:r w:rsidRPr="00853F01">
        <w:rPr>
          <w:rFonts w:ascii="Times New Roman" w:hAnsi="Times New Roman" w:cs="Times New Roman"/>
        </w:rPr>
        <w:t xml:space="preserve">Mr </w:t>
      </w:r>
      <w:r w:rsidR="006F1178">
        <w:rPr>
          <w:rFonts w:ascii="Times New Roman" w:hAnsi="Times New Roman" w:cs="Times New Roman"/>
        </w:rPr>
        <w:t xml:space="preserve">David </w:t>
      </w:r>
      <w:r w:rsidRPr="00853F01">
        <w:rPr>
          <w:rFonts w:ascii="Times New Roman" w:hAnsi="Times New Roman" w:cs="Times New Roman"/>
        </w:rPr>
        <w:t>de Freitas for defamation. These were t</w:t>
      </w:r>
      <w:r w:rsidRPr="00853F01">
        <w:rPr>
          <w:rFonts w:ascii="Times New Roman" w:hAnsi="Times New Roman" w:cs="Times New Roman"/>
          <w:color w:val="000000"/>
          <w:shd w:val="clear" w:color="auto" w:fill="FFFFFF"/>
        </w:rPr>
        <w:t>wo articles in </w:t>
      </w:r>
      <w:r w:rsidRPr="00853F01">
        <w:rPr>
          <w:rStyle w:val="Emphasis"/>
          <w:rFonts w:ascii="Times New Roman" w:hAnsi="Times New Roman" w:cs="Times New Roman"/>
          <w:color w:val="000000"/>
          <w:bdr w:val="none" w:sz="0" w:space="0" w:color="auto" w:frame="1"/>
          <w:shd w:val="clear" w:color="auto" w:fill="FFFFFF"/>
        </w:rPr>
        <w:t>The Guardian </w:t>
      </w:r>
      <w:r w:rsidRPr="00853F01">
        <w:rPr>
          <w:rFonts w:ascii="Times New Roman" w:hAnsi="Times New Roman" w:cs="Times New Roman"/>
          <w:color w:val="000000"/>
          <w:shd w:val="clear" w:color="auto" w:fill="FFFFFF"/>
        </w:rPr>
        <w:t xml:space="preserve">quoting a press statement written by </w:t>
      </w:r>
      <w:r w:rsidRPr="00853F01">
        <w:rPr>
          <w:rFonts w:ascii="Times New Roman" w:hAnsi="Times New Roman" w:cs="Times New Roman"/>
        </w:rPr>
        <w:t xml:space="preserve">Mr de Freitas, </w:t>
      </w:r>
      <w:r w:rsidRPr="00853F01">
        <w:rPr>
          <w:rFonts w:ascii="Times New Roman" w:hAnsi="Times New Roman" w:cs="Times New Roman"/>
          <w:color w:val="000000"/>
          <w:shd w:val="clear" w:color="auto" w:fill="FFFFFF"/>
        </w:rPr>
        <w:t>a BBC Radio 4 </w:t>
      </w:r>
      <w:r w:rsidRPr="00853F01">
        <w:rPr>
          <w:rStyle w:val="Emphasis"/>
          <w:rFonts w:ascii="Times New Roman" w:hAnsi="Times New Roman" w:cs="Times New Roman"/>
          <w:color w:val="000000"/>
          <w:bdr w:val="none" w:sz="0" w:space="0" w:color="auto" w:frame="1"/>
          <w:shd w:val="clear" w:color="auto" w:fill="FFFFFF"/>
        </w:rPr>
        <w:t>Today </w:t>
      </w:r>
      <w:r w:rsidRPr="00853F01">
        <w:rPr>
          <w:rFonts w:ascii="Times New Roman" w:hAnsi="Times New Roman" w:cs="Times New Roman"/>
          <w:color w:val="000000"/>
          <w:shd w:val="clear" w:color="auto" w:fill="FFFFFF"/>
        </w:rPr>
        <w:t xml:space="preserve">interview of him, another interview he gave to the BBC TV News channel, coverage in </w:t>
      </w:r>
      <w:r w:rsidRPr="00853F01">
        <w:rPr>
          <w:rFonts w:ascii="Times New Roman" w:hAnsi="Times New Roman" w:cs="Times New Roman"/>
          <w:i/>
          <w:color w:val="000000"/>
          <w:shd w:val="clear" w:color="auto" w:fill="FFFFFF"/>
        </w:rPr>
        <w:t>T</w:t>
      </w:r>
      <w:r w:rsidRPr="00853F01">
        <w:rPr>
          <w:rStyle w:val="Emphasis"/>
          <w:rFonts w:ascii="Times New Roman" w:hAnsi="Times New Roman" w:cs="Times New Roman"/>
          <w:color w:val="000000"/>
          <w:bdr w:val="none" w:sz="0" w:space="0" w:color="auto" w:frame="1"/>
          <w:shd w:val="clear" w:color="auto" w:fill="FFFFFF"/>
        </w:rPr>
        <w:t>he Daily Telegraph</w:t>
      </w:r>
      <w:r w:rsidRPr="00853F01">
        <w:rPr>
          <w:rFonts w:ascii="Times New Roman" w:hAnsi="Times New Roman" w:cs="Times New Roman"/>
          <w:color w:val="000000"/>
          <w:shd w:val="clear" w:color="auto" w:fill="FFFFFF"/>
        </w:rPr>
        <w:t> and </w:t>
      </w:r>
      <w:r w:rsidRPr="00853F01">
        <w:rPr>
          <w:rStyle w:val="Emphasis"/>
          <w:rFonts w:ascii="Times New Roman" w:hAnsi="Times New Roman" w:cs="Times New Roman"/>
          <w:color w:val="000000"/>
          <w:bdr w:val="none" w:sz="0" w:space="0" w:color="auto" w:frame="1"/>
          <w:shd w:val="clear" w:color="auto" w:fill="FFFFFF"/>
        </w:rPr>
        <w:t>The Guardian </w:t>
      </w:r>
      <w:r w:rsidRPr="00853F01">
        <w:rPr>
          <w:rFonts w:ascii="Times New Roman" w:hAnsi="Times New Roman" w:cs="Times New Roman"/>
          <w:color w:val="000000"/>
          <w:shd w:val="clear" w:color="auto" w:fill="FFFFFF"/>
        </w:rPr>
        <w:t xml:space="preserve">of a further press release issued in December 2014 on his behalf by his solicitors, and a </w:t>
      </w:r>
      <w:r w:rsidRPr="00853F01">
        <w:rPr>
          <w:rFonts w:ascii="Times New Roman" w:hAnsi="Times New Roman" w:cs="Times New Roman"/>
          <w:i/>
          <w:color w:val="000000"/>
          <w:shd w:val="clear" w:color="auto" w:fill="FFFFFF"/>
        </w:rPr>
        <w:t>Guardian</w:t>
      </w:r>
      <w:r w:rsidRPr="00853F01">
        <w:rPr>
          <w:rFonts w:ascii="Times New Roman" w:hAnsi="Times New Roman" w:cs="Times New Roman"/>
          <w:color w:val="000000"/>
          <w:shd w:val="clear" w:color="auto" w:fill="FFFFFF"/>
        </w:rPr>
        <w:t xml:space="preserve"> article he wrote himself. In what was published Mr De Freitas said, for example, that his daughter was </w:t>
      </w:r>
      <w:r w:rsidRPr="00853F01">
        <w:rPr>
          <w:rFonts w:ascii="Times New Roman" w:hAnsi="Times New Roman" w:cs="Times New Roman"/>
        </w:rPr>
        <w:t xml:space="preserve">vulnerable young woman because of </w:t>
      </w:r>
      <w:r w:rsidRPr="005C5B82">
        <w:rPr>
          <w:rFonts w:ascii="Times New Roman" w:hAnsi="Times New Roman" w:cs="Times New Roman"/>
        </w:rPr>
        <w:t xml:space="preserve">her bi-polar disorder. He queried why the CPS had </w:t>
      </w:r>
      <w:r w:rsidR="00883E53" w:rsidRPr="005C5B82">
        <w:rPr>
          <w:rFonts w:ascii="Times New Roman" w:hAnsi="Times New Roman" w:cs="Times New Roman"/>
        </w:rPr>
        <w:t xml:space="preserve">decided it would </w:t>
      </w:r>
      <w:r w:rsidRPr="005C5B82">
        <w:rPr>
          <w:rFonts w:ascii="Times New Roman" w:hAnsi="Times New Roman" w:cs="Times New Roman"/>
        </w:rPr>
        <w:t xml:space="preserve">continue with the prosecution of her. </w:t>
      </w:r>
      <w:r w:rsidR="005C5B82" w:rsidRPr="005C5B82">
        <w:rPr>
          <w:rFonts w:ascii="Times New Roman" w:hAnsi="Times New Roman" w:cs="Times New Roman"/>
        </w:rPr>
        <w:t>Mr de Freitas wanted the inquest into his daughter’s death expanded to include an examination of the role of the CPS.</w:t>
      </w:r>
    </w:p>
    <w:p w14:paraId="1F56079A" w14:textId="77777777" w:rsidR="00A55813" w:rsidRDefault="00A55813" w:rsidP="00853F01">
      <w:pPr>
        <w:spacing w:after="0" w:line="480" w:lineRule="auto"/>
        <w:rPr>
          <w:rFonts w:ascii="Times New Roman" w:hAnsi="Times New Roman" w:cs="Times New Roman"/>
        </w:rPr>
      </w:pPr>
    </w:p>
    <w:p w14:paraId="2EBABAC4" w14:textId="2EE654D0" w:rsidR="00853F01" w:rsidRDefault="00EC7940" w:rsidP="00A55813">
      <w:pPr>
        <w:spacing w:after="0" w:line="480" w:lineRule="auto"/>
        <w:rPr>
          <w:rFonts w:ascii="Times New Roman" w:hAnsi="Times New Roman" w:cs="Times New Roman"/>
        </w:rPr>
      </w:pPr>
      <w:r w:rsidRPr="00853F01">
        <w:rPr>
          <w:rFonts w:ascii="Times New Roman" w:hAnsi="Times New Roman" w:cs="Times New Roman"/>
        </w:rPr>
        <w:t>T</w:t>
      </w:r>
      <w:r w:rsidRPr="00853F01">
        <w:rPr>
          <w:rFonts w:ascii="Times New Roman" w:hAnsi="Times New Roman" w:cs="Times New Roman"/>
          <w:color w:val="000000"/>
          <w:shd w:val="clear" w:color="auto" w:fill="FFFFFF"/>
        </w:rPr>
        <w:t xml:space="preserve">hese publications did not name </w:t>
      </w:r>
      <w:r w:rsidRPr="00853F01">
        <w:rPr>
          <w:rFonts w:ascii="Times New Roman" w:hAnsi="Times New Roman" w:cs="Times New Roman"/>
        </w:rPr>
        <w:t>Mr Economou</w:t>
      </w:r>
      <w:r w:rsidR="00A55813">
        <w:rPr>
          <w:rFonts w:ascii="Times New Roman" w:hAnsi="Times New Roman" w:cs="Times New Roman"/>
        </w:rPr>
        <w:t xml:space="preserve">. But in his defamation claim against Mr De Freitas, Mr Economou </w:t>
      </w:r>
      <w:r w:rsidRPr="00853F01">
        <w:rPr>
          <w:rFonts w:ascii="Times New Roman" w:hAnsi="Times New Roman" w:cs="Times New Roman"/>
        </w:rPr>
        <w:t xml:space="preserve">said they had </w:t>
      </w:r>
      <w:r w:rsidR="00A55813">
        <w:rPr>
          <w:rFonts w:ascii="Times New Roman" w:hAnsi="Times New Roman" w:cs="Times New Roman"/>
        </w:rPr>
        <w:t xml:space="preserve">in effect </w:t>
      </w:r>
      <w:r w:rsidRPr="00853F01">
        <w:rPr>
          <w:rFonts w:ascii="Times New Roman" w:hAnsi="Times New Roman" w:cs="Times New Roman"/>
        </w:rPr>
        <w:t>identified him as the man she had accused of rape.</w:t>
      </w:r>
      <w:r w:rsidR="00A55813" w:rsidRPr="00A55813">
        <w:rPr>
          <w:rFonts w:ascii="Times New Roman" w:hAnsi="Times New Roman" w:cs="Times New Roman"/>
        </w:rPr>
        <w:t xml:space="preserve"> </w:t>
      </w:r>
      <w:r w:rsidR="00A55813" w:rsidRPr="00853F01">
        <w:rPr>
          <w:rFonts w:ascii="Times New Roman" w:hAnsi="Times New Roman" w:cs="Times New Roman"/>
        </w:rPr>
        <w:t>Mr Economou</w:t>
      </w:r>
      <w:r w:rsidR="00E93EB9">
        <w:rPr>
          <w:rFonts w:ascii="Times New Roman" w:hAnsi="Times New Roman" w:cs="Times New Roman"/>
        </w:rPr>
        <w:t xml:space="preserve">’s case was that what Mr De Freitas said in these </w:t>
      </w:r>
      <w:r w:rsidR="00A55813" w:rsidRPr="00853F01">
        <w:rPr>
          <w:rFonts w:ascii="Times New Roman" w:hAnsi="Times New Roman" w:cs="Times New Roman"/>
        </w:rPr>
        <w:t xml:space="preserve">publications </w:t>
      </w:r>
      <w:r w:rsidR="00E93EB9">
        <w:rPr>
          <w:rFonts w:ascii="Times New Roman" w:hAnsi="Times New Roman" w:cs="Times New Roman"/>
        </w:rPr>
        <w:t xml:space="preserve">had accused him of </w:t>
      </w:r>
      <w:r w:rsidR="00A55813" w:rsidRPr="00853F01">
        <w:rPr>
          <w:rFonts w:ascii="Times New Roman" w:hAnsi="Times New Roman" w:cs="Times New Roman"/>
        </w:rPr>
        <w:t>falsely prosecut</w:t>
      </w:r>
      <w:r w:rsidR="00E93EB9">
        <w:rPr>
          <w:rFonts w:ascii="Times New Roman" w:hAnsi="Times New Roman" w:cs="Times New Roman"/>
        </w:rPr>
        <w:t>ing</w:t>
      </w:r>
      <w:r w:rsidR="00A55813" w:rsidRPr="00853F01">
        <w:rPr>
          <w:rFonts w:ascii="Times New Roman" w:hAnsi="Times New Roman" w:cs="Times New Roman"/>
        </w:rPr>
        <w:t xml:space="preserve"> Ms de Freitas for perverting the course of justice</w:t>
      </w:r>
      <w:r w:rsidR="00057C33">
        <w:rPr>
          <w:rFonts w:ascii="Times New Roman" w:hAnsi="Times New Roman" w:cs="Times New Roman"/>
        </w:rPr>
        <w:t>,</w:t>
      </w:r>
      <w:r w:rsidR="00E93EB9">
        <w:rPr>
          <w:rFonts w:ascii="Times New Roman" w:hAnsi="Times New Roman" w:cs="Times New Roman"/>
        </w:rPr>
        <w:t xml:space="preserve"> and had alleged </w:t>
      </w:r>
      <w:r w:rsidR="00A55813" w:rsidRPr="00853F01">
        <w:rPr>
          <w:rFonts w:ascii="Times New Roman" w:hAnsi="Times New Roman" w:cs="Times New Roman"/>
        </w:rPr>
        <w:t>tha</w:t>
      </w:r>
      <w:r w:rsidR="007107B5">
        <w:rPr>
          <w:rFonts w:ascii="Times New Roman" w:hAnsi="Times New Roman" w:cs="Times New Roman"/>
        </w:rPr>
        <w:t>t</w:t>
      </w:r>
      <w:r w:rsidR="00A55813" w:rsidRPr="00853F01">
        <w:rPr>
          <w:rFonts w:ascii="Times New Roman" w:hAnsi="Times New Roman" w:cs="Times New Roman"/>
        </w:rPr>
        <w:t xml:space="preserve"> he had in fact raped her, </w:t>
      </w:r>
      <w:r w:rsidR="00E93EB9">
        <w:rPr>
          <w:rFonts w:ascii="Times New Roman" w:hAnsi="Times New Roman" w:cs="Times New Roman"/>
        </w:rPr>
        <w:t xml:space="preserve">when </w:t>
      </w:r>
      <w:r w:rsidR="005C5B82">
        <w:rPr>
          <w:rFonts w:ascii="Times New Roman" w:hAnsi="Times New Roman" w:cs="Times New Roman"/>
        </w:rPr>
        <w:t xml:space="preserve">that </w:t>
      </w:r>
      <w:r w:rsidR="00A55813" w:rsidRPr="00853F01">
        <w:rPr>
          <w:rFonts w:ascii="Times New Roman" w:hAnsi="Times New Roman" w:cs="Times New Roman"/>
        </w:rPr>
        <w:t>was not true.</w:t>
      </w:r>
    </w:p>
    <w:p w14:paraId="0DC1D20F" w14:textId="77777777" w:rsidR="00A55813" w:rsidRDefault="00A55813" w:rsidP="00A55813">
      <w:pPr>
        <w:spacing w:after="0" w:line="480" w:lineRule="auto"/>
        <w:rPr>
          <w:rFonts w:ascii="Times New Roman" w:hAnsi="Times New Roman" w:cs="Times New Roman"/>
        </w:rPr>
      </w:pPr>
    </w:p>
    <w:p w14:paraId="6BEB076F" w14:textId="5605D345" w:rsidR="00A55813" w:rsidRPr="00853F01" w:rsidRDefault="00A55813" w:rsidP="00A55813">
      <w:pPr>
        <w:spacing w:after="0" w:line="480" w:lineRule="auto"/>
        <w:rPr>
          <w:rFonts w:ascii="Times New Roman" w:hAnsi="Times New Roman" w:cs="Times New Roman"/>
        </w:rPr>
      </w:pPr>
      <w:r>
        <w:rPr>
          <w:rFonts w:ascii="Times New Roman" w:hAnsi="Times New Roman" w:cs="Times New Roman"/>
        </w:rPr>
        <w:t xml:space="preserve">But Mr Economou’s defamation </w:t>
      </w:r>
      <w:r w:rsidR="00185D3F" w:rsidRPr="00853F01">
        <w:rPr>
          <w:rFonts w:ascii="Times New Roman" w:hAnsi="Times New Roman" w:cs="Times New Roman"/>
        </w:rPr>
        <w:t>c</w:t>
      </w:r>
      <w:r w:rsidR="004555BF" w:rsidRPr="00853F01">
        <w:rPr>
          <w:rFonts w:ascii="Times New Roman" w:hAnsi="Times New Roman" w:cs="Times New Roman"/>
        </w:rPr>
        <w:t>l</w:t>
      </w:r>
      <w:r w:rsidR="00185D3F" w:rsidRPr="00853F01">
        <w:rPr>
          <w:rFonts w:ascii="Times New Roman" w:hAnsi="Times New Roman" w:cs="Times New Roman"/>
        </w:rPr>
        <w:t>aim was dismissed by Mr Justice Warby in the High Court</w:t>
      </w:r>
      <w:r>
        <w:rPr>
          <w:rFonts w:ascii="Times New Roman" w:hAnsi="Times New Roman" w:cs="Times New Roman"/>
        </w:rPr>
        <w:t>.</w:t>
      </w:r>
    </w:p>
    <w:p w14:paraId="0C343392" w14:textId="3886D80F" w:rsidR="00EC7940" w:rsidRDefault="00EC7940" w:rsidP="00853F01">
      <w:pPr>
        <w:spacing w:after="0" w:line="480" w:lineRule="auto"/>
        <w:rPr>
          <w:rFonts w:ascii="Times New Roman" w:hAnsi="Times New Roman" w:cs="Times New Roman"/>
        </w:rPr>
      </w:pPr>
    </w:p>
    <w:p w14:paraId="50251CDF" w14:textId="72287E9D" w:rsidR="00057C33" w:rsidRPr="00EE3A4D" w:rsidRDefault="00A55813" w:rsidP="00057C33">
      <w:pPr>
        <w:spacing w:after="0" w:line="480" w:lineRule="auto"/>
        <w:rPr>
          <w:rFonts w:ascii="Times New Roman" w:hAnsi="Times New Roman" w:cs="Times New Roman"/>
        </w:rPr>
      </w:pPr>
      <w:r>
        <w:rPr>
          <w:rFonts w:ascii="Times New Roman" w:hAnsi="Times New Roman" w:cs="Times New Roman"/>
        </w:rPr>
        <w:t xml:space="preserve">The judge, </w:t>
      </w:r>
      <w:r w:rsidR="00EC7940" w:rsidRPr="00853F01">
        <w:rPr>
          <w:rFonts w:ascii="Times New Roman" w:hAnsi="Times New Roman" w:cs="Times New Roman"/>
        </w:rPr>
        <w:t xml:space="preserve">noting that the publications had not named Mr Economou, and having considered what their meanings were, ruled that some had not caused him ‘serious harm’ -  for that aspect of law, see in 21.2.1 in </w:t>
      </w:r>
      <w:r w:rsidR="00EC7940" w:rsidRPr="00853F01">
        <w:rPr>
          <w:rFonts w:ascii="Times New Roman" w:hAnsi="Times New Roman" w:cs="Times New Roman"/>
          <w:i/>
        </w:rPr>
        <w:t xml:space="preserve">McNae’s </w:t>
      </w:r>
      <w:r w:rsidR="00EC7940" w:rsidRPr="00853F01">
        <w:rPr>
          <w:rFonts w:ascii="Times New Roman" w:hAnsi="Times New Roman" w:cs="Times New Roman"/>
        </w:rPr>
        <w:t xml:space="preserve">- and therefore the judge ruled that the claim for defamation could not succeed in respect of them.  This meant, for the other publications, the central dispute related to whether </w:t>
      </w:r>
      <w:r w:rsidR="001E4E26">
        <w:rPr>
          <w:rFonts w:ascii="Times New Roman" w:hAnsi="Times New Roman" w:cs="Times New Roman"/>
        </w:rPr>
        <w:t xml:space="preserve">the defendant </w:t>
      </w:r>
      <w:r w:rsidR="00EC7940" w:rsidRPr="00853F01">
        <w:rPr>
          <w:rFonts w:ascii="Times New Roman" w:hAnsi="Times New Roman" w:cs="Times New Roman"/>
        </w:rPr>
        <w:t>Mr de Freitas</w:t>
      </w:r>
      <w:r w:rsidR="001E4E26">
        <w:rPr>
          <w:rFonts w:ascii="Times New Roman" w:hAnsi="Times New Roman" w:cs="Times New Roman"/>
        </w:rPr>
        <w:t xml:space="preserve">, who argued he had </w:t>
      </w:r>
      <w:r w:rsidR="00EC7940" w:rsidRPr="00853F01">
        <w:rPr>
          <w:rFonts w:ascii="Times New Roman" w:hAnsi="Times New Roman" w:cs="Times New Roman"/>
        </w:rPr>
        <w:t>the public interest defence</w:t>
      </w:r>
      <w:r w:rsidR="001E4E26">
        <w:rPr>
          <w:rFonts w:ascii="Times New Roman" w:hAnsi="Times New Roman" w:cs="Times New Roman"/>
        </w:rPr>
        <w:t>, had satisfied that defence</w:t>
      </w:r>
      <w:r w:rsidR="00EC7940" w:rsidRPr="00853F01">
        <w:rPr>
          <w:rFonts w:ascii="Times New Roman" w:hAnsi="Times New Roman" w:cs="Times New Roman"/>
        </w:rPr>
        <w:t xml:space="preserve">’s ‘reasonable belief’ requirement. </w:t>
      </w:r>
      <w:r w:rsidR="00057C33">
        <w:rPr>
          <w:rFonts w:ascii="Times New Roman" w:hAnsi="Times New Roman" w:cs="Times New Roman"/>
        </w:rPr>
        <w:t xml:space="preserve"> As regards this defence, t</w:t>
      </w:r>
      <w:r w:rsidR="00057C33" w:rsidRPr="00EE3A4D">
        <w:rPr>
          <w:rFonts w:ascii="Times New Roman" w:hAnsi="Times New Roman" w:cs="Times New Roman"/>
        </w:rPr>
        <w:t xml:space="preserve">he truth or falsity of the allegation complained of </w:t>
      </w:r>
      <w:r w:rsidR="00057C33">
        <w:rPr>
          <w:rFonts w:ascii="Times New Roman" w:hAnsi="Times New Roman" w:cs="Times New Roman"/>
        </w:rPr>
        <w:t xml:space="preserve">– </w:t>
      </w:r>
      <w:r w:rsidR="007107B5">
        <w:rPr>
          <w:rFonts w:ascii="Times New Roman" w:hAnsi="Times New Roman" w:cs="Times New Roman"/>
        </w:rPr>
        <w:t xml:space="preserve">that is, </w:t>
      </w:r>
      <w:r w:rsidR="00057C33">
        <w:rPr>
          <w:rFonts w:ascii="Times New Roman" w:hAnsi="Times New Roman" w:cs="Times New Roman"/>
        </w:rPr>
        <w:t xml:space="preserve">whether the alleged rape occurred - </w:t>
      </w:r>
      <w:r w:rsidR="00057C33" w:rsidRPr="00EE3A4D">
        <w:rPr>
          <w:rFonts w:ascii="Times New Roman" w:hAnsi="Times New Roman" w:cs="Times New Roman"/>
        </w:rPr>
        <w:t>was not one of the relevant circumstances</w:t>
      </w:r>
      <w:r w:rsidR="00057C33">
        <w:rPr>
          <w:rFonts w:ascii="Times New Roman" w:hAnsi="Times New Roman" w:cs="Times New Roman"/>
        </w:rPr>
        <w:t>, Mr Justice Warby said</w:t>
      </w:r>
      <w:r w:rsidR="00057C33" w:rsidRPr="00EE3A4D">
        <w:rPr>
          <w:rFonts w:ascii="Times New Roman" w:hAnsi="Times New Roman" w:cs="Times New Roman"/>
        </w:rPr>
        <w:t>.</w:t>
      </w:r>
    </w:p>
    <w:p w14:paraId="19525477" w14:textId="77777777" w:rsidR="00EC7940" w:rsidRPr="00853F01" w:rsidRDefault="00EC7940" w:rsidP="00853F01">
      <w:pPr>
        <w:spacing w:after="0" w:line="480" w:lineRule="auto"/>
        <w:rPr>
          <w:rFonts w:ascii="Times New Roman" w:hAnsi="Times New Roman" w:cs="Times New Roman"/>
        </w:rPr>
      </w:pPr>
    </w:p>
    <w:p w14:paraId="067F0F68" w14:textId="77777777" w:rsidR="00EC7940" w:rsidRPr="00853F01" w:rsidRDefault="00EC7940" w:rsidP="00853F01">
      <w:pPr>
        <w:spacing w:after="0" w:line="480" w:lineRule="auto"/>
        <w:rPr>
          <w:rFonts w:ascii="Times New Roman" w:hAnsi="Times New Roman" w:cs="Times New Roman"/>
        </w:rPr>
      </w:pPr>
      <w:r w:rsidRPr="00853F01">
        <w:rPr>
          <w:rFonts w:ascii="Times New Roman" w:hAnsi="Times New Roman" w:cs="Times New Roman"/>
        </w:rPr>
        <w:t>The judge said it was not in dispute – and he also ruled - that each of the publications complained was, or was part of, a publication on a matter or matters of public interest.</w:t>
      </w:r>
    </w:p>
    <w:p w14:paraId="537EC8C5" w14:textId="77777777" w:rsidR="00EC7940" w:rsidRPr="00853F01" w:rsidRDefault="00EC7940" w:rsidP="00853F01">
      <w:pPr>
        <w:spacing w:after="0" w:line="480" w:lineRule="auto"/>
        <w:rPr>
          <w:rFonts w:ascii="Times New Roman" w:hAnsi="Times New Roman" w:cs="Times New Roman"/>
        </w:rPr>
      </w:pPr>
      <w:r w:rsidRPr="00853F01">
        <w:rPr>
          <w:rFonts w:ascii="Times New Roman" w:hAnsi="Times New Roman" w:cs="Times New Roman"/>
        </w:rPr>
        <w:t>These were:</w:t>
      </w:r>
    </w:p>
    <w:p w14:paraId="41E90C0D" w14:textId="77777777" w:rsidR="00EC7940" w:rsidRPr="00853F01" w:rsidRDefault="00EC7940" w:rsidP="00853F01">
      <w:pPr>
        <w:numPr>
          <w:ilvl w:val="0"/>
          <w:numId w:val="2"/>
        </w:numPr>
        <w:spacing w:after="0" w:line="480" w:lineRule="auto"/>
        <w:rPr>
          <w:rFonts w:ascii="Times New Roman" w:hAnsi="Times New Roman" w:cs="Times New Roman"/>
        </w:rPr>
      </w:pPr>
      <w:r w:rsidRPr="00853F01">
        <w:rPr>
          <w:rFonts w:ascii="Times New Roman" w:hAnsi="Times New Roman" w:cs="Times New Roman"/>
        </w:rPr>
        <w:t>Whether the CPS, a public authority, might have gone wrong in deciding to prosecute Ms de Freitas;</w:t>
      </w:r>
    </w:p>
    <w:p w14:paraId="24802A70" w14:textId="77777777" w:rsidR="00EC7940" w:rsidRPr="00853F01" w:rsidRDefault="00EC7940" w:rsidP="00853F01">
      <w:pPr>
        <w:numPr>
          <w:ilvl w:val="0"/>
          <w:numId w:val="2"/>
        </w:numPr>
        <w:spacing w:after="0" w:line="480" w:lineRule="auto"/>
        <w:rPr>
          <w:rFonts w:ascii="Times New Roman" w:hAnsi="Times New Roman" w:cs="Times New Roman"/>
        </w:rPr>
      </w:pPr>
      <w:r w:rsidRPr="00853F01">
        <w:rPr>
          <w:rFonts w:ascii="Times New Roman" w:hAnsi="Times New Roman" w:cs="Times New Roman"/>
        </w:rPr>
        <w:t xml:space="preserve">Whether the CPS might have been mistaken in its assessment of the strength of the evidential basis for the prosecution and/or the public interest in prosecuting a rape complainant who was mentally unwell, and ended up killing herself; </w:t>
      </w:r>
    </w:p>
    <w:p w14:paraId="63E8CAC0" w14:textId="77777777" w:rsidR="00EC7940" w:rsidRPr="00853F01" w:rsidRDefault="00EC7940" w:rsidP="00853F01">
      <w:pPr>
        <w:numPr>
          <w:ilvl w:val="0"/>
          <w:numId w:val="2"/>
        </w:numPr>
        <w:spacing w:after="0" w:line="480" w:lineRule="auto"/>
        <w:rPr>
          <w:rFonts w:ascii="Times New Roman" w:hAnsi="Times New Roman" w:cs="Times New Roman"/>
        </w:rPr>
      </w:pPr>
      <w:r w:rsidRPr="00853F01">
        <w:rPr>
          <w:rFonts w:ascii="Times New Roman" w:hAnsi="Times New Roman" w:cs="Times New Roman"/>
        </w:rPr>
        <w:lastRenderedPageBreak/>
        <w:t>The extent to which the inquest process ought to accommodate an investigation of the public interest issues raised by the facts of the prosecution;</w:t>
      </w:r>
    </w:p>
    <w:p w14:paraId="74B70D33" w14:textId="60DBBD7E" w:rsidR="00EC7940" w:rsidRPr="00853F01" w:rsidRDefault="00EC7940" w:rsidP="00853F01">
      <w:pPr>
        <w:numPr>
          <w:ilvl w:val="0"/>
          <w:numId w:val="2"/>
        </w:numPr>
        <w:spacing w:after="0" w:line="480" w:lineRule="auto"/>
        <w:rPr>
          <w:rFonts w:ascii="Times New Roman" w:hAnsi="Times New Roman" w:cs="Times New Roman"/>
        </w:rPr>
      </w:pPr>
      <w:r w:rsidRPr="00853F01">
        <w:rPr>
          <w:rFonts w:ascii="Times New Roman" w:hAnsi="Times New Roman" w:cs="Times New Roman"/>
        </w:rPr>
        <w:t xml:space="preserve">The desirability of permitting private prosecutions for allegedly false complaints of rape or </w:t>
      </w:r>
      <w:r w:rsidR="00560B98">
        <w:rPr>
          <w:rFonts w:ascii="Times New Roman" w:hAnsi="Times New Roman" w:cs="Times New Roman"/>
        </w:rPr>
        <w:t xml:space="preserve">of </w:t>
      </w:r>
      <w:r w:rsidRPr="00853F01">
        <w:rPr>
          <w:rFonts w:ascii="Times New Roman" w:hAnsi="Times New Roman" w:cs="Times New Roman"/>
        </w:rPr>
        <w:t>sexual crime more generally.</w:t>
      </w:r>
    </w:p>
    <w:p w14:paraId="79C6BB45" w14:textId="77777777" w:rsidR="001E4E26" w:rsidRDefault="001E4E26" w:rsidP="00853F01">
      <w:pPr>
        <w:spacing w:after="0" w:line="480" w:lineRule="auto"/>
        <w:rPr>
          <w:rFonts w:ascii="Times New Roman" w:hAnsi="Times New Roman" w:cs="Times New Roman"/>
        </w:rPr>
      </w:pPr>
    </w:p>
    <w:p w14:paraId="7CFC648F" w14:textId="2F556314" w:rsidR="00EC7940" w:rsidRPr="00853F01" w:rsidRDefault="00EC7940" w:rsidP="00853F01">
      <w:pPr>
        <w:spacing w:after="0" w:line="480" w:lineRule="auto"/>
        <w:rPr>
          <w:rFonts w:ascii="Times New Roman" w:hAnsi="Times New Roman" w:cs="Times New Roman"/>
        </w:rPr>
      </w:pPr>
      <w:r w:rsidRPr="00853F01">
        <w:rPr>
          <w:rFonts w:ascii="Times New Roman" w:hAnsi="Times New Roman" w:cs="Times New Roman"/>
        </w:rPr>
        <w:t>Mr Justice Warby said the law required a belief that publication of ‘the statement’ was in the public interest. ‘In my judgment this must refer to the words complained of, rather than the defamatory imputation which those words convey,’ he said. The belief that publication was in the public interest would be reasonable ‘only if it is one arrived at after conducting such inquiries and checks as it is reasonable to expect of the particular defendant in all the circumstances of the case’, he went on.</w:t>
      </w:r>
    </w:p>
    <w:p w14:paraId="79AAAAD8" w14:textId="77777777" w:rsidR="00EC7940" w:rsidRPr="00853F01" w:rsidRDefault="00EC7940" w:rsidP="00853F01">
      <w:pPr>
        <w:spacing w:after="0" w:line="480" w:lineRule="auto"/>
        <w:rPr>
          <w:rFonts w:ascii="Times New Roman" w:hAnsi="Times New Roman" w:cs="Times New Roman"/>
        </w:rPr>
      </w:pPr>
    </w:p>
    <w:p w14:paraId="23692C10" w14:textId="77777777" w:rsidR="00EC7940" w:rsidRPr="00853F01" w:rsidRDefault="00EC7940" w:rsidP="00853F01">
      <w:pPr>
        <w:spacing w:after="0" w:line="480" w:lineRule="auto"/>
        <w:rPr>
          <w:rFonts w:ascii="Times New Roman" w:hAnsi="Times New Roman" w:cs="Times New Roman"/>
        </w:rPr>
      </w:pPr>
      <w:r w:rsidRPr="00853F01">
        <w:rPr>
          <w:rFonts w:ascii="Times New Roman" w:hAnsi="Times New Roman" w:cs="Times New Roman"/>
        </w:rPr>
        <w:t>‘Among the circumstances relevant to the question of what inquiries and checks are needed, the subject-matter needs consideration, as do the particular words used, the range of meanings the defendant ought reasonably to have considered they might convey, and the particular role of the defendant in question.’</w:t>
      </w:r>
    </w:p>
    <w:p w14:paraId="14CC2494" w14:textId="77777777" w:rsidR="00EC7940" w:rsidRPr="00853F01" w:rsidRDefault="00EC7940" w:rsidP="00853F01">
      <w:pPr>
        <w:spacing w:after="0" w:line="480" w:lineRule="auto"/>
        <w:rPr>
          <w:rFonts w:ascii="Times New Roman" w:hAnsi="Times New Roman" w:cs="Times New Roman"/>
        </w:rPr>
      </w:pPr>
    </w:p>
    <w:p w14:paraId="69DF4940" w14:textId="77777777" w:rsidR="00560B98" w:rsidRDefault="00EC7940" w:rsidP="00057C33">
      <w:pPr>
        <w:spacing w:after="0" w:line="480" w:lineRule="auto"/>
        <w:rPr>
          <w:rFonts w:ascii="Times New Roman" w:hAnsi="Times New Roman" w:cs="Times New Roman"/>
        </w:rPr>
      </w:pPr>
      <w:r w:rsidRPr="00853F01">
        <w:rPr>
          <w:rFonts w:ascii="Times New Roman" w:hAnsi="Times New Roman" w:cs="Times New Roman"/>
        </w:rPr>
        <w:t xml:space="preserve">He rejected Mr Economou’s argument that Mr de Freitas was in the role of a ‘citizen journalist’ and that judged on that basis his conduct fell far short of what the </w:t>
      </w:r>
      <w:r w:rsidR="00057C33">
        <w:rPr>
          <w:rFonts w:ascii="Times New Roman" w:hAnsi="Times New Roman" w:cs="Times New Roman"/>
        </w:rPr>
        <w:t xml:space="preserve">House of Lords had said in </w:t>
      </w:r>
      <w:r w:rsidR="00057C33" w:rsidRPr="00853F01">
        <w:rPr>
          <w:rFonts w:ascii="Times New Roman" w:hAnsi="Times New Roman" w:cs="Times New Roman"/>
          <w:i/>
        </w:rPr>
        <w:t>Reynolds</w:t>
      </w:r>
      <w:r w:rsidR="00057C33" w:rsidRPr="00853F01">
        <w:rPr>
          <w:rFonts w:ascii="Times New Roman" w:hAnsi="Times New Roman" w:cs="Times New Roman"/>
        </w:rPr>
        <w:t xml:space="preserve"> </w:t>
      </w:r>
      <w:r w:rsidR="00057C33">
        <w:rPr>
          <w:rFonts w:ascii="Times New Roman" w:hAnsi="Times New Roman" w:cs="Times New Roman"/>
        </w:rPr>
        <w:t xml:space="preserve">about the journalistic </w:t>
      </w:r>
      <w:r w:rsidRPr="00853F01">
        <w:rPr>
          <w:rFonts w:ascii="Times New Roman" w:hAnsi="Times New Roman" w:cs="Times New Roman"/>
        </w:rPr>
        <w:t xml:space="preserve">approach required. </w:t>
      </w:r>
      <w:r w:rsidR="00057C33">
        <w:rPr>
          <w:rFonts w:ascii="Times New Roman" w:hAnsi="Times New Roman" w:cs="Times New Roman"/>
        </w:rPr>
        <w:t xml:space="preserve">This was a reference to </w:t>
      </w:r>
      <w:r w:rsidR="007107B5">
        <w:rPr>
          <w:rFonts w:ascii="Times New Roman" w:hAnsi="Times New Roman" w:cs="Times New Roman"/>
        </w:rPr>
        <w:t xml:space="preserve">its judgment in </w:t>
      </w:r>
      <w:r w:rsidR="00057C33" w:rsidRPr="00853F01">
        <w:rPr>
          <w:rFonts w:ascii="Times New Roman" w:hAnsi="Times New Roman" w:cs="Times New Roman"/>
          <w:i/>
        </w:rPr>
        <w:t xml:space="preserve">Reynolds </w:t>
      </w:r>
      <w:r w:rsidR="007107B5">
        <w:rPr>
          <w:rFonts w:ascii="Times New Roman" w:hAnsi="Times New Roman" w:cs="Times New Roman"/>
          <w:i/>
        </w:rPr>
        <w:t xml:space="preserve">v </w:t>
      </w:r>
      <w:r w:rsidR="00057C33" w:rsidRPr="00853F01">
        <w:rPr>
          <w:rFonts w:ascii="Times New Roman" w:hAnsi="Times New Roman" w:cs="Times New Roman"/>
          <w:i/>
        </w:rPr>
        <w:t>Times Newspapers Ltd</w:t>
      </w:r>
      <w:r w:rsidR="00057C33" w:rsidRPr="00853F01">
        <w:rPr>
          <w:rFonts w:ascii="Times New Roman" w:hAnsi="Times New Roman" w:cs="Times New Roman"/>
        </w:rPr>
        <w:t xml:space="preserve"> ([2001] 2AC 127)</w:t>
      </w:r>
      <w:r w:rsidR="00057C33">
        <w:rPr>
          <w:rFonts w:ascii="Times New Roman" w:hAnsi="Times New Roman" w:cs="Times New Roman"/>
        </w:rPr>
        <w:t xml:space="preserve"> – see </w:t>
      </w:r>
      <w:r w:rsidR="007107B5">
        <w:rPr>
          <w:rFonts w:ascii="Times New Roman" w:hAnsi="Times New Roman" w:cs="Times New Roman"/>
        </w:rPr>
        <w:t xml:space="preserve">23.1 and 23.7 </w:t>
      </w:r>
      <w:r w:rsidR="00057C33">
        <w:rPr>
          <w:rFonts w:ascii="Times New Roman" w:hAnsi="Times New Roman" w:cs="Times New Roman"/>
        </w:rPr>
        <w:t xml:space="preserve">in </w:t>
      </w:r>
      <w:r w:rsidR="00057C33" w:rsidRPr="007107B5">
        <w:rPr>
          <w:rFonts w:ascii="Times New Roman" w:hAnsi="Times New Roman" w:cs="Times New Roman"/>
          <w:i/>
          <w:iCs/>
        </w:rPr>
        <w:t>McNae’s</w:t>
      </w:r>
      <w:r w:rsidR="00057C33" w:rsidRPr="00853F01">
        <w:rPr>
          <w:rFonts w:ascii="Times New Roman" w:hAnsi="Times New Roman" w:cs="Times New Roman"/>
        </w:rPr>
        <w:t>.</w:t>
      </w:r>
      <w:r w:rsidR="007107B5">
        <w:rPr>
          <w:rFonts w:ascii="Times New Roman" w:hAnsi="Times New Roman" w:cs="Times New Roman"/>
        </w:rPr>
        <w:t xml:space="preserve"> That judgment set out factors a court should consider when deciding whether that defence applied,</w:t>
      </w:r>
      <w:r w:rsidR="006B30D7">
        <w:rPr>
          <w:rFonts w:ascii="Times New Roman" w:hAnsi="Times New Roman" w:cs="Times New Roman"/>
        </w:rPr>
        <w:t xml:space="preserve"> including what </w:t>
      </w:r>
      <w:r w:rsidR="007107B5">
        <w:rPr>
          <w:rFonts w:ascii="Times New Roman" w:hAnsi="Times New Roman" w:cs="Times New Roman"/>
        </w:rPr>
        <w:t>journalist</w:t>
      </w:r>
      <w:r w:rsidR="006B30D7">
        <w:rPr>
          <w:rFonts w:ascii="Times New Roman" w:hAnsi="Times New Roman" w:cs="Times New Roman"/>
        </w:rPr>
        <w:t>ic inquiries had been made to verify the information later published.</w:t>
      </w:r>
      <w:r w:rsidR="00560B98">
        <w:rPr>
          <w:rFonts w:ascii="Times New Roman" w:hAnsi="Times New Roman" w:cs="Times New Roman"/>
        </w:rPr>
        <w:t xml:space="preserve">  </w:t>
      </w:r>
    </w:p>
    <w:p w14:paraId="3CE12097" w14:textId="77777777" w:rsidR="00560B98" w:rsidRDefault="00560B98" w:rsidP="00057C33">
      <w:pPr>
        <w:spacing w:after="0" w:line="480" w:lineRule="auto"/>
        <w:rPr>
          <w:rFonts w:ascii="Times New Roman" w:hAnsi="Times New Roman" w:cs="Times New Roman"/>
        </w:rPr>
      </w:pPr>
    </w:p>
    <w:p w14:paraId="1F3CB659" w14:textId="2D9CC1C6" w:rsidR="00057C33" w:rsidRPr="00560B98" w:rsidRDefault="000834EB" w:rsidP="00057C33">
      <w:pPr>
        <w:spacing w:after="0" w:line="480" w:lineRule="auto"/>
        <w:rPr>
          <w:rFonts w:ascii="Times New Roman" w:hAnsi="Times New Roman" w:cs="Times New Roman"/>
        </w:rPr>
      </w:pPr>
      <w:r>
        <w:rPr>
          <w:rFonts w:ascii="Times New Roman" w:hAnsi="Times New Roman" w:cs="Times New Roman"/>
        </w:rPr>
        <w:t xml:space="preserve">On Mr Economou’s behalf, it </w:t>
      </w:r>
      <w:r w:rsidR="00560B98" w:rsidRPr="00560B98">
        <w:rPr>
          <w:rFonts w:ascii="Times New Roman" w:hAnsi="Times New Roman" w:cs="Times New Roman"/>
        </w:rPr>
        <w:t xml:space="preserve">was argued </w:t>
      </w:r>
      <w:r>
        <w:rPr>
          <w:rFonts w:ascii="Times New Roman" w:hAnsi="Times New Roman" w:cs="Times New Roman"/>
        </w:rPr>
        <w:t xml:space="preserve">in the High Court that </w:t>
      </w:r>
      <w:r w:rsidR="00560B98" w:rsidRPr="00560B98">
        <w:rPr>
          <w:rFonts w:ascii="Times New Roman" w:hAnsi="Times New Roman" w:cs="Times New Roman"/>
        </w:rPr>
        <w:t xml:space="preserve">Mr de Freitas </w:t>
      </w:r>
      <w:r w:rsidR="00560B98" w:rsidRPr="00560B98">
        <w:rPr>
          <w:rFonts w:ascii="Times New Roman" w:hAnsi="Times New Roman" w:cs="Times New Roman"/>
        </w:rPr>
        <w:t xml:space="preserve">had not met the journalistic standards set out in the </w:t>
      </w:r>
      <w:r w:rsidR="00560B98" w:rsidRPr="000834EB">
        <w:rPr>
          <w:rFonts w:ascii="Times New Roman" w:hAnsi="Times New Roman" w:cs="Times New Roman"/>
          <w:i/>
          <w:iCs/>
        </w:rPr>
        <w:t xml:space="preserve">Reynolds </w:t>
      </w:r>
      <w:r w:rsidR="00560B98" w:rsidRPr="00560B98">
        <w:rPr>
          <w:rFonts w:ascii="Times New Roman" w:hAnsi="Times New Roman" w:cs="Times New Roman"/>
        </w:rPr>
        <w:t xml:space="preserve">judgment as being necessary for </w:t>
      </w:r>
      <w:r>
        <w:rPr>
          <w:rFonts w:ascii="Times New Roman" w:hAnsi="Times New Roman" w:cs="Times New Roman"/>
        </w:rPr>
        <w:t xml:space="preserve">such a </w:t>
      </w:r>
      <w:r w:rsidR="00560B98" w:rsidRPr="00560B98">
        <w:rPr>
          <w:rFonts w:ascii="Times New Roman" w:hAnsi="Times New Roman" w:cs="Times New Roman"/>
        </w:rPr>
        <w:t>public interest defence to prevail, because – for example</w:t>
      </w:r>
      <w:r>
        <w:rPr>
          <w:rFonts w:ascii="Times New Roman" w:hAnsi="Times New Roman" w:cs="Times New Roman"/>
        </w:rPr>
        <w:t xml:space="preserve"> </w:t>
      </w:r>
      <w:r w:rsidR="00560B98" w:rsidRPr="00560B98">
        <w:rPr>
          <w:rFonts w:ascii="Times New Roman" w:hAnsi="Times New Roman" w:cs="Times New Roman"/>
        </w:rPr>
        <w:t xml:space="preserve">- before the publications complained of, he had </w:t>
      </w:r>
      <w:r w:rsidR="00560B98" w:rsidRPr="00560B98">
        <w:rPr>
          <w:rFonts w:ascii="Times New Roman" w:hAnsi="Times New Roman" w:cs="Times New Roman"/>
        </w:rPr>
        <w:t xml:space="preserve">sought no </w:t>
      </w:r>
      <w:r w:rsidR="00560B98" w:rsidRPr="00560B98">
        <w:rPr>
          <w:rFonts w:ascii="Times New Roman" w:hAnsi="Times New Roman" w:cs="Times New Roman"/>
        </w:rPr>
        <w:lastRenderedPageBreak/>
        <w:t>comment from Mr Economou</w:t>
      </w:r>
      <w:r>
        <w:rPr>
          <w:rFonts w:ascii="Times New Roman" w:hAnsi="Times New Roman" w:cs="Times New Roman"/>
        </w:rPr>
        <w:t xml:space="preserve"> and </w:t>
      </w:r>
      <w:r w:rsidR="00560B98" w:rsidRPr="00560B98">
        <w:rPr>
          <w:rFonts w:ascii="Times New Roman" w:hAnsi="Times New Roman" w:cs="Times New Roman"/>
        </w:rPr>
        <w:t>failed to include even the gist of Mr Economou’s side of the story</w:t>
      </w:r>
      <w:r w:rsidR="00560B98" w:rsidRPr="00560B98">
        <w:rPr>
          <w:rFonts w:ascii="Times New Roman" w:hAnsi="Times New Roman" w:cs="Times New Roman"/>
        </w:rPr>
        <w:t xml:space="preserve"> in those publications</w:t>
      </w:r>
    </w:p>
    <w:p w14:paraId="3854909D" w14:textId="77777777" w:rsidR="00057C33" w:rsidRDefault="00057C33" w:rsidP="00853F01">
      <w:pPr>
        <w:spacing w:after="0" w:line="480" w:lineRule="auto"/>
        <w:rPr>
          <w:rFonts w:ascii="Times New Roman" w:hAnsi="Times New Roman" w:cs="Times New Roman"/>
        </w:rPr>
      </w:pPr>
    </w:p>
    <w:p w14:paraId="76A3EF2B" w14:textId="101C9114" w:rsidR="00EC7940" w:rsidRPr="00853F01" w:rsidRDefault="00057C33" w:rsidP="00853F01">
      <w:pPr>
        <w:spacing w:after="0" w:line="480" w:lineRule="auto"/>
        <w:rPr>
          <w:rFonts w:ascii="Times New Roman" w:hAnsi="Times New Roman" w:cs="Times New Roman"/>
        </w:rPr>
      </w:pPr>
      <w:r>
        <w:rPr>
          <w:rFonts w:ascii="Times New Roman" w:hAnsi="Times New Roman" w:cs="Times New Roman"/>
        </w:rPr>
        <w:t xml:space="preserve">But Mr Justice Warby said </w:t>
      </w:r>
      <w:r w:rsidR="00EC7940" w:rsidRPr="00853F01">
        <w:rPr>
          <w:rFonts w:ascii="Times New Roman" w:hAnsi="Times New Roman" w:cs="Times New Roman"/>
        </w:rPr>
        <w:t>that Mr de Freitas was not acting as a journalist, or doing investigative journalism.</w:t>
      </w:r>
    </w:p>
    <w:p w14:paraId="0A1B47AD" w14:textId="77777777" w:rsidR="00EC7940" w:rsidRPr="00853F01" w:rsidRDefault="00EC7940" w:rsidP="00853F01">
      <w:pPr>
        <w:spacing w:after="0" w:line="480" w:lineRule="auto"/>
        <w:rPr>
          <w:rFonts w:ascii="Times New Roman" w:hAnsi="Times New Roman" w:cs="Times New Roman"/>
        </w:rPr>
      </w:pPr>
    </w:p>
    <w:p w14:paraId="53995F7C" w14:textId="77777777" w:rsidR="00EC7940" w:rsidRPr="00853F01" w:rsidRDefault="00EC7940" w:rsidP="00853F01">
      <w:pPr>
        <w:spacing w:after="0" w:line="480" w:lineRule="auto"/>
        <w:rPr>
          <w:rFonts w:ascii="Times New Roman" w:hAnsi="Times New Roman" w:cs="Times New Roman"/>
        </w:rPr>
      </w:pPr>
      <w:r w:rsidRPr="00853F01">
        <w:rPr>
          <w:rFonts w:ascii="Times New Roman" w:hAnsi="Times New Roman" w:cs="Times New Roman"/>
        </w:rPr>
        <w:t>Mr Justice Warby went on: ‘It seems to me wrong in principle to require an individual who contributes material for inclusion or use in an article or broadcast in the media to undertake all the inquiries which would be expected of the journalist, if they are to rely on a defence of public interest.</w:t>
      </w:r>
    </w:p>
    <w:p w14:paraId="3DF0F542" w14:textId="77777777" w:rsidR="00EC7940" w:rsidRPr="00853F01" w:rsidRDefault="00EC7940" w:rsidP="00853F01">
      <w:pPr>
        <w:spacing w:after="0" w:line="480" w:lineRule="auto"/>
        <w:rPr>
          <w:rFonts w:ascii="Times New Roman" w:hAnsi="Times New Roman" w:cs="Times New Roman"/>
        </w:rPr>
      </w:pPr>
    </w:p>
    <w:p w14:paraId="5FFDBD51" w14:textId="77777777" w:rsidR="00EC7940" w:rsidRPr="00853F01" w:rsidRDefault="00EC7940" w:rsidP="00853F01">
      <w:pPr>
        <w:spacing w:after="0" w:line="480" w:lineRule="auto"/>
        <w:rPr>
          <w:rFonts w:ascii="Times New Roman" w:hAnsi="Times New Roman" w:cs="Times New Roman"/>
        </w:rPr>
      </w:pPr>
      <w:r w:rsidRPr="00853F01">
        <w:rPr>
          <w:rFonts w:ascii="Times New Roman" w:hAnsi="Times New Roman" w:cs="Times New Roman"/>
        </w:rPr>
        <w:t>‘The inquiries and checks that can reasonably be expected must be bespoke, depending on the precise role that the individual plays.</w:t>
      </w:r>
    </w:p>
    <w:p w14:paraId="2454AC30" w14:textId="77777777" w:rsidR="00EC7940" w:rsidRPr="00853F01" w:rsidRDefault="00EC7940" w:rsidP="00853F01">
      <w:pPr>
        <w:spacing w:after="0" w:line="480" w:lineRule="auto"/>
        <w:rPr>
          <w:rFonts w:ascii="Times New Roman" w:hAnsi="Times New Roman" w:cs="Times New Roman"/>
        </w:rPr>
      </w:pPr>
    </w:p>
    <w:p w14:paraId="5F5E6628" w14:textId="77777777" w:rsidR="00EC7940" w:rsidRPr="00853F01" w:rsidRDefault="00EC7940" w:rsidP="00853F01">
      <w:pPr>
        <w:spacing w:after="0" w:line="480" w:lineRule="auto"/>
        <w:rPr>
          <w:rFonts w:ascii="Times New Roman" w:hAnsi="Times New Roman" w:cs="Times New Roman"/>
        </w:rPr>
      </w:pPr>
      <w:r w:rsidRPr="00853F01">
        <w:rPr>
          <w:rFonts w:ascii="Times New Roman" w:hAnsi="Times New Roman" w:cs="Times New Roman"/>
        </w:rPr>
        <w:t>‘It is hard to see how an individual could rely on the public interest defence to escape liability for a false factual statement about events within their own knowledge ....But I see no reason why the defence should not avail an individual source or contributor who passes to a journalist for publication information the truth or falsity of which is not within the knowledge of the contributor.</w:t>
      </w:r>
    </w:p>
    <w:p w14:paraId="4381F9A0" w14:textId="77777777" w:rsidR="00EC7940" w:rsidRPr="00853F01" w:rsidRDefault="00EC7940" w:rsidP="00853F01">
      <w:pPr>
        <w:spacing w:after="0" w:line="480" w:lineRule="auto"/>
        <w:rPr>
          <w:rFonts w:ascii="Times New Roman" w:hAnsi="Times New Roman" w:cs="Times New Roman"/>
        </w:rPr>
      </w:pPr>
    </w:p>
    <w:p w14:paraId="6C525AF2" w14:textId="77777777" w:rsidR="00EC7940" w:rsidRPr="00853F01" w:rsidRDefault="00EC7940" w:rsidP="00853F01">
      <w:pPr>
        <w:spacing w:after="0" w:line="480" w:lineRule="auto"/>
        <w:rPr>
          <w:rFonts w:ascii="Times New Roman" w:hAnsi="Times New Roman" w:cs="Times New Roman"/>
        </w:rPr>
      </w:pPr>
      <w:r w:rsidRPr="00853F01">
        <w:rPr>
          <w:rFonts w:ascii="Times New Roman" w:hAnsi="Times New Roman" w:cs="Times New Roman"/>
        </w:rPr>
        <w:t>‘The contributor may well be entitled to rely on the journalist to carry out at least some of the necessary investigation and to incorporate such additional material as is required, in order to ensure appropriate protection for the reputation of others.’</w:t>
      </w:r>
    </w:p>
    <w:p w14:paraId="2E77DE5E" w14:textId="77777777" w:rsidR="00EC7940" w:rsidRPr="00853F01" w:rsidRDefault="00EC7940" w:rsidP="00853F01">
      <w:pPr>
        <w:spacing w:after="0" w:line="480" w:lineRule="auto"/>
        <w:rPr>
          <w:rFonts w:ascii="Times New Roman" w:hAnsi="Times New Roman" w:cs="Times New Roman"/>
        </w:rPr>
      </w:pPr>
    </w:p>
    <w:p w14:paraId="6504D3B9" w14:textId="77777777" w:rsidR="006F1178" w:rsidRDefault="00EC7940" w:rsidP="00853F01">
      <w:pPr>
        <w:spacing w:after="0" w:line="480" w:lineRule="auto"/>
        <w:rPr>
          <w:rFonts w:ascii="Times New Roman" w:hAnsi="Times New Roman" w:cs="Times New Roman"/>
        </w:rPr>
      </w:pPr>
      <w:r w:rsidRPr="00853F01">
        <w:rPr>
          <w:rFonts w:ascii="Times New Roman" w:hAnsi="Times New Roman" w:cs="Times New Roman"/>
        </w:rPr>
        <w:t xml:space="preserve">It was reasonable, the judge said, for Mr de Freitas to leave it to the media to conduct further investigations or to seek out and publish Mr Economou's side of the story, if that was required. </w:t>
      </w:r>
    </w:p>
    <w:p w14:paraId="51BAB025" w14:textId="77777777" w:rsidR="006F1178" w:rsidRDefault="006F1178" w:rsidP="00853F01">
      <w:pPr>
        <w:spacing w:after="0" w:line="480" w:lineRule="auto"/>
        <w:rPr>
          <w:rFonts w:ascii="Times New Roman" w:hAnsi="Times New Roman" w:cs="Times New Roman"/>
        </w:rPr>
      </w:pPr>
    </w:p>
    <w:p w14:paraId="7BA7A0D2" w14:textId="053B5F11" w:rsidR="004555BF" w:rsidRPr="00853F01" w:rsidRDefault="00EC7940" w:rsidP="00853F01">
      <w:pPr>
        <w:spacing w:after="0" w:line="480" w:lineRule="auto"/>
        <w:rPr>
          <w:rFonts w:ascii="Times New Roman" w:hAnsi="Times New Roman" w:cs="Times New Roman"/>
        </w:rPr>
      </w:pPr>
      <w:r w:rsidRPr="00853F01">
        <w:rPr>
          <w:rFonts w:ascii="Times New Roman" w:hAnsi="Times New Roman" w:cs="Times New Roman"/>
        </w:rPr>
        <w:t xml:space="preserve">Bearing in mind the need for courts to take a strict approach to interference with political speech, Mr de Freitas’s belief - that what was published in the relevant publications was in the public interest - </w:t>
      </w:r>
      <w:r w:rsidRPr="00853F01">
        <w:rPr>
          <w:rFonts w:ascii="Times New Roman" w:hAnsi="Times New Roman" w:cs="Times New Roman"/>
        </w:rPr>
        <w:lastRenderedPageBreak/>
        <w:t>was ‘reasonable’, the judge said</w:t>
      </w:r>
      <w:r w:rsidR="001E4E26">
        <w:rPr>
          <w:rFonts w:ascii="Times New Roman" w:hAnsi="Times New Roman" w:cs="Times New Roman"/>
        </w:rPr>
        <w:t xml:space="preserve"> (</w:t>
      </w:r>
      <w:r w:rsidR="001E4E26" w:rsidRPr="00EE3A4D">
        <w:rPr>
          <w:rFonts w:ascii="Times New Roman" w:hAnsi="Times New Roman" w:cs="Times New Roman"/>
          <w:i/>
        </w:rPr>
        <w:t>Alexander Economou v David de Freitas</w:t>
      </w:r>
      <w:r w:rsidR="001E4E26" w:rsidRPr="00EE3A4D">
        <w:rPr>
          <w:rFonts w:ascii="Times New Roman" w:hAnsi="Times New Roman" w:cs="Times New Roman"/>
        </w:rPr>
        <w:t xml:space="preserve"> ([2016] EWHC 1853 (QB))</w:t>
      </w:r>
      <w:r w:rsidR="001E4E26">
        <w:rPr>
          <w:rFonts w:ascii="Times New Roman" w:hAnsi="Times New Roman" w:cs="Times New Roman"/>
        </w:rPr>
        <w:t>.</w:t>
      </w:r>
    </w:p>
    <w:p w14:paraId="3749C12C" w14:textId="77777777" w:rsidR="00883E53" w:rsidRDefault="00883E53" w:rsidP="00853F01">
      <w:pPr>
        <w:spacing w:after="0" w:line="480" w:lineRule="auto"/>
        <w:rPr>
          <w:rFonts w:ascii="Times New Roman" w:hAnsi="Times New Roman" w:cs="Times New Roman"/>
        </w:rPr>
      </w:pPr>
    </w:p>
    <w:p w14:paraId="1A8ACDAB" w14:textId="18595CCC" w:rsidR="004555BF" w:rsidRPr="00057C33" w:rsidRDefault="000D0274" w:rsidP="00853F01">
      <w:pPr>
        <w:spacing w:after="0" w:line="480" w:lineRule="auto"/>
        <w:rPr>
          <w:rFonts w:ascii="Times New Roman" w:hAnsi="Times New Roman" w:cs="Times New Roman"/>
          <w:iCs/>
        </w:rPr>
      </w:pPr>
      <w:r w:rsidRPr="00853F01">
        <w:rPr>
          <w:rFonts w:ascii="Times New Roman" w:hAnsi="Times New Roman" w:cs="Times New Roman"/>
        </w:rPr>
        <w:t>Mr E</w:t>
      </w:r>
      <w:r w:rsidR="004555BF" w:rsidRPr="00853F01">
        <w:rPr>
          <w:rFonts w:ascii="Times New Roman" w:hAnsi="Times New Roman" w:cs="Times New Roman"/>
        </w:rPr>
        <w:t>conomou appealed</w:t>
      </w:r>
      <w:r w:rsidRPr="00853F01">
        <w:rPr>
          <w:rFonts w:ascii="Times New Roman" w:hAnsi="Times New Roman" w:cs="Times New Roman"/>
        </w:rPr>
        <w:t>,</w:t>
      </w:r>
      <w:r w:rsidR="004555BF" w:rsidRPr="00853F01">
        <w:rPr>
          <w:rFonts w:ascii="Times New Roman" w:hAnsi="Times New Roman" w:cs="Times New Roman"/>
        </w:rPr>
        <w:t xml:space="preserve"> arguing that the public interest defence should fail because Mr de Freitas’ conduct fell far below the standard of journalistic responsibility required </w:t>
      </w:r>
      <w:r w:rsidR="00057C33">
        <w:rPr>
          <w:rFonts w:ascii="Times New Roman" w:hAnsi="Times New Roman" w:cs="Times New Roman"/>
        </w:rPr>
        <w:t xml:space="preserve">by the </w:t>
      </w:r>
      <w:r w:rsidR="004555BF" w:rsidRPr="00853F01">
        <w:rPr>
          <w:rFonts w:ascii="Times New Roman" w:hAnsi="Times New Roman" w:cs="Times New Roman"/>
          <w:i/>
        </w:rPr>
        <w:t>Reynolds</w:t>
      </w:r>
      <w:r w:rsidR="00057C33" w:rsidRPr="00057C33">
        <w:rPr>
          <w:rFonts w:ascii="Times New Roman" w:hAnsi="Times New Roman" w:cs="Times New Roman"/>
          <w:iCs/>
        </w:rPr>
        <w:t xml:space="preserve"> judgment</w:t>
      </w:r>
      <w:r w:rsidR="004555BF" w:rsidRPr="00057C33">
        <w:rPr>
          <w:rFonts w:ascii="Times New Roman" w:hAnsi="Times New Roman" w:cs="Times New Roman"/>
          <w:iCs/>
        </w:rPr>
        <w:t xml:space="preserve">  </w:t>
      </w:r>
    </w:p>
    <w:p w14:paraId="7CE26B39" w14:textId="77777777" w:rsidR="001E4E26" w:rsidRDefault="001E4E26" w:rsidP="00853F01">
      <w:pPr>
        <w:spacing w:after="0" w:line="480" w:lineRule="auto"/>
        <w:rPr>
          <w:rFonts w:ascii="Times New Roman" w:hAnsi="Times New Roman" w:cs="Times New Roman"/>
        </w:rPr>
      </w:pPr>
    </w:p>
    <w:p w14:paraId="7CAE29DD" w14:textId="44CA8DD9" w:rsidR="00185D3F" w:rsidRPr="00853F01" w:rsidRDefault="00185D3F" w:rsidP="00853F01">
      <w:pPr>
        <w:spacing w:after="0" w:line="480" w:lineRule="auto"/>
        <w:rPr>
          <w:rFonts w:ascii="Times New Roman" w:hAnsi="Times New Roman" w:cs="Times New Roman"/>
        </w:rPr>
      </w:pPr>
      <w:r w:rsidRPr="00853F01">
        <w:rPr>
          <w:rFonts w:ascii="Times New Roman" w:hAnsi="Times New Roman" w:cs="Times New Roman"/>
        </w:rPr>
        <w:t xml:space="preserve">The Court of Appeal </w:t>
      </w:r>
      <w:r w:rsidR="004555BF" w:rsidRPr="00853F01">
        <w:rPr>
          <w:rFonts w:ascii="Times New Roman" w:hAnsi="Times New Roman" w:cs="Times New Roman"/>
        </w:rPr>
        <w:t>rejected the appeal.</w:t>
      </w:r>
      <w:r w:rsidR="001E4E26">
        <w:rPr>
          <w:rFonts w:ascii="Times New Roman" w:hAnsi="Times New Roman" w:cs="Times New Roman"/>
        </w:rPr>
        <w:t xml:space="preserve"> </w:t>
      </w:r>
      <w:r w:rsidR="004555BF" w:rsidRPr="00853F01">
        <w:rPr>
          <w:rFonts w:ascii="Times New Roman" w:hAnsi="Times New Roman" w:cs="Times New Roman"/>
        </w:rPr>
        <w:t xml:space="preserve">There were, the court said, </w:t>
      </w:r>
      <w:r w:rsidRPr="00853F01">
        <w:rPr>
          <w:rFonts w:ascii="Times New Roman" w:hAnsi="Times New Roman" w:cs="Times New Roman"/>
        </w:rPr>
        <w:t>three questions to be answered when co</w:t>
      </w:r>
      <w:r w:rsidR="004555BF" w:rsidRPr="00853F01">
        <w:rPr>
          <w:rFonts w:ascii="Times New Roman" w:hAnsi="Times New Roman" w:cs="Times New Roman"/>
        </w:rPr>
        <w:t>nsidering the public interest</w:t>
      </w:r>
      <w:r w:rsidRPr="00853F01">
        <w:rPr>
          <w:rFonts w:ascii="Times New Roman" w:hAnsi="Times New Roman" w:cs="Times New Roman"/>
        </w:rPr>
        <w:t xml:space="preserve"> defence in section 4 of the Defamation Act 2013:</w:t>
      </w:r>
    </w:p>
    <w:p w14:paraId="047C5644" w14:textId="6DD6B87B" w:rsidR="00185D3F" w:rsidRPr="00057C33" w:rsidRDefault="004555BF" w:rsidP="00057C33">
      <w:pPr>
        <w:pStyle w:val="ListParagraph"/>
        <w:numPr>
          <w:ilvl w:val="1"/>
          <w:numId w:val="5"/>
        </w:numPr>
        <w:spacing w:after="0" w:line="480" w:lineRule="auto"/>
        <w:rPr>
          <w:rFonts w:ascii="Times New Roman" w:hAnsi="Times New Roman" w:cs="Times New Roman"/>
        </w:rPr>
      </w:pPr>
      <w:r w:rsidRPr="00057C33">
        <w:rPr>
          <w:rFonts w:ascii="Times New Roman" w:hAnsi="Times New Roman" w:cs="Times New Roman"/>
        </w:rPr>
        <w:t>Did the pub</w:t>
      </w:r>
      <w:r w:rsidR="00185D3F" w:rsidRPr="00057C33">
        <w:rPr>
          <w:rFonts w:ascii="Times New Roman" w:hAnsi="Times New Roman" w:cs="Times New Roman"/>
        </w:rPr>
        <w:t>lication form part of a statement on a matter of public interest?</w:t>
      </w:r>
    </w:p>
    <w:p w14:paraId="2CA6FF52" w14:textId="61FDA887" w:rsidR="00185D3F" w:rsidRPr="00057C33" w:rsidRDefault="004555BF" w:rsidP="00057C33">
      <w:pPr>
        <w:pStyle w:val="ListParagraph"/>
        <w:numPr>
          <w:ilvl w:val="1"/>
          <w:numId w:val="5"/>
        </w:numPr>
        <w:spacing w:after="0" w:line="480" w:lineRule="auto"/>
        <w:rPr>
          <w:rFonts w:ascii="Times New Roman" w:hAnsi="Times New Roman" w:cs="Times New Roman"/>
        </w:rPr>
      </w:pPr>
      <w:r w:rsidRPr="00057C33">
        <w:rPr>
          <w:rFonts w:ascii="Times New Roman" w:hAnsi="Times New Roman" w:cs="Times New Roman"/>
        </w:rPr>
        <w:t xml:space="preserve">Did </w:t>
      </w:r>
      <w:r w:rsidR="00FC7C6F">
        <w:rPr>
          <w:rFonts w:ascii="Times New Roman" w:hAnsi="Times New Roman" w:cs="Times New Roman"/>
        </w:rPr>
        <w:t xml:space="preserve">the publisher </w:t>
      </w:r>
      <w:r w:rsidRPr="00057C33">
        <w:rPr>
          <w:rFonts w:ascii="Times New Roman" w:hAnsi="Times New Roman" w:cs="Times New Roman"/>
        </w:rPr>
        <w:t>believe that publishing it was in the public interest?</w:t>
      </w:r>
    </w:p>
    <w:p w14:paraId="34236A68" w14:textId="56D486AC" w:rsidR="001E4E26" w:rsidRPr="00057C33" w:rsidRDefault="004555BF" w:rsidP="00057C33">
      <w:pPr>
        <w:pStyle w:val="ListParagraph"/>
        <w:numPr>
          <w:ilvl w:val="1"/>
          <w:numId w:val="5"/>
        </w:numPr>
        <w:spacing w:after="0" w:line="480" w:lineRule="auto"/>
        <w:rPr>
          <w:rFonts w:ascii="Times New Roman" w:hAnsi="Times New Roman" w:cs="Times New Roman"/>
        </w:rPr>
      </w:pPr>
      <w:r w:rsidRPr="00057C33">
        <w:rPr>
          <w:rFonts w:ascii="Times New Roman" w:hAnsi="Times New Roman" w:cs="Times New Roman"/>
        </w:rPr>
        <w:t>Was that belief reasonable?</w:t>
      </w:r>
    </w:p>
    <w:p w14:paraId="147D1660" w14:textId="77777777" w:rsidR="001E4E26" w:rsidRDefault="001E4E26" w:rsidP="00853F01">
      <w:pPr>
        <w:spacing w:after="0" w:line="480" w:lineRule="auto"/>
        <w:rPr>
          <w:rFonts w:ascii="Times New Roman" w:hAnsi="Times New Roman" w:cs="Times New Roman"/>
        </w:rPr>
      </w:pPr>
    </w:p>
    <w:p w14:paraId="6F68FB35" w14:textId="634336E8" w:rsidR="00185D3F" w:rsidRPr="00853F01" w:rsidRDefault="00FC7C6F" w:rsidP="00853F01">
      <w:pPr>
        <w:spacing w:after="0" w:line="480" w:lineRule="auto"/>
        <w:rPr>
          <w:rFonts w:ascii="Times New Roman" w:hAnsi="Times New Roman" w:cs="Times New Roman"/>
        </w:rPr>
      </w:pPr>
      <w:r>
        <w:rPr>
          <w:rFonts w:ascii="Times New Roman" w:hAnsi="Times New Roman" w:cs="Times New Roman"/>
        </w:rPr>
        <w:t xml:space="preserve">The </w:t>
      </w:r>
      <w:r w:rsidR="001E4E26">
        <w:rPr>
          <w:rFonts w:ascii="Times New Roman" w:hAnsi="Times New Roman" w:cs="Times New Roman"/>
        </w:rPr>
        <w:t xml:space="preserve">appeal </w:t>
      </w:r>
      <w:r w:rsidR="004555BF" w:rsidRPr="00853F01">
        <w:rPr>
          <w:rFonts w:ascii="Times New Roman" w:hAnsi="Times New Roman" w:cs="Times New Roman"/>
        </w:rPr>
        <w:t xml:space="preserve">concerned </w:t>
      </w:r>
      <w:r w:rsidR="00185D3F" w:rsidRPr="00853F01">
        <w:rPr>
          <w:rFonts w:ascii="Times New Roman" w:hAnsi="Times New Roman" w:cs="Times New Roman"/>
        </w:rPr>
        <w:t xml:space="preserve">only the third </w:t>
      </w:r>
      <w:r>
        <w:rPr>
          <w:rFonts w:ascii="Times New Roman" w:hAnsi="Times New Roman" w:cs="Times New Roman"/>
        </w:rPr>
        <w:t xml:space="preserve">question – whether Mr de Freitas had held such a reasonable belief - </w:t>
      </w:r>
      <w:r w:rsidR="00185D3F" w:rsidRPr="00853F01">
        <w:rPr>
          <w:rFonts w:ascii="Times New Roman" w:hAnsi="Times New Roman" w:cs="Times New Roman"/>
        </w:rPr>
        <w:t xml:space="preserve"> and raised is</w:t>
      </w:r>
      <w:r w:rsidR="004555BF" w:rsidRPr="00853F01">
        <w:rPr>
          <w:rFonts w:ascii="Times New Roman" w:hAnsi="Times New Roman" w:cs="Times New Roman"/>
        </w:rPr>
        <w:t xml:space="preserve">sues </w:t>
      </w:r>
      <w:r>
        <w:rPr>
          <w:rFonts w:ascii="Times New Roman" w:hAnsi="Times New Roman" w:cs="Times New Roman"/>
        </w:rPr>
        <w:t xml:space="preserve">considered by the High Court </w:t>
      </w:r>
      <w:r w:rsidR="004555BF" w:rsidRPr="00853F01">
        <w:rPr>
          <w:rFonts w:ascii="Times New Roman" w:hAnsi="Times New Roman" w:cs="Times New Roman"/>
        </w:rPr>
        <w:t>about the extent to which ‘citizen journalists’</w:t>
      </w:r>
      <w:r w:rsidR="00185D3F" w:rsidRPr="00853F01">
        <w:rPr>
          <w:rFonts w:ascii="Times New Roman" w:hAnsi="Times New Roman" w:cs="Times New Roman"/>
        </w:rPr>
        <w:t xml:space="preserve"> were to be held to the same standard of responsible conduct required of professional journalists if they were to </w:t>
      </w:r>
      <w:r w:rsidR="004555BF" w:rsidRPr="00853F01">
        <w:rPr>
          <w:rFonts w:ascii="Times New Roman" w:hAnsi="Times New Roman" w:cs="Times New Roman"/>
        </w:rPr>
        <w:t xml:space="preserve">be able to use the section </w:t>
      </w:r>
      <w:r w:rsidR="00185D3F" w:rsidRPr="00853F01">
        <w:rPr>
          <w:rFonts w:ascii="Times New Roman" w:hAnsi="Times New Roman" w:cs="Times New Roman"/>
        </w:rPr>
        <w:t>4 defence. </w:t>
      </w:r>
    </w:p>
    <w:p w14:paraId="001A0253" w14:textId="77777777" w:rsidR="001E4E26" w:rsidRDefault="001E4E26" w:rsidP="00853F01">
      <w:pPr>
        <w:spacing w:after="0" w:line="480" w:lineRule="auto"/>
        <w:rPr>
          <w:rFonts w:ascii="Times New Roman" w:hAnsi="Times New Roman" w:cs="Times New Roman"/>
        </w:rPr>
      </w:pPr>
    </w:p>
    <w:p w14:paraId="091E03F9" w14:textId="230A3196" w:rsidR="004555BF" w:rsidRPr="00853F01" w:rsidRDefault="004555BF" w:rsidP="00853F01">
      <w:pPr>
        <w:spacing w:after="0" w:line="480" w:lineRule="auto"/>
        <w:rPr>
          <w:rFonts w:ascii="Times New Roman" w:hAnsi="Times New Roman" w:cs="Times New Roman"/>
        </w:rPr>
      </w:pPr>
      <w:r w:rsidRPr="00853F01">
        <w:rPr>
          <w:rFonts w:ascii="Times New Roman" w:hAnsi="Times New Roman" w:cs="Times New Roman"/>
        </w:rPr>
        <w:t xml:space="preserve">While section 4(1) required that the publisher should believe that publication was in the public interest, the </w:t>
      </w:r>
      <w:r w:rsidRPr="00057C33">
        <w:rPr>
          <w:rFonts w:ascii="Times New Roman" w:hAnsi="Times New Roman" w:cs="Times New Roman"/>
          <w:i/>
          <w:iCs/>
        </w:rPr>
        <w:t>Reynolds</w:t>
      </w:r>
      <w:r w:rsidRPr="00853F01">
        <w:rPr>
          <w:rFonts w:ascii="Times New Roman" w:hAnsi="Times New Roman" w:cs="Times New Roman"/>
        </w:rPr>
        <w:t xml:space="preserve"> defence had focused on the responsibility of the publisher's conduct, the Court of Appeal </w:t>
      </w:r>
      <w:r w:rsidR="00FC7C6F">
        <w:rPr>
          <w:rFonts w:ascii="Times New Roman" w:hAnsi="Times New Roman" w:cs="Times New Roman"/>
        </w:rPr>
        <w:t>said.</w:t>
      </w:r>
    </w:p>
    <w:p w14:paraId="73CE81A0" w14:textId="77777777" w:rsidR="001E4E26" w:rsidRDefault="001E4E26" w:rsidP="00853F01">
      <w:pPr>
        <w:spacing w:after="0" w:line="480" w:lineRule="auto"/>
        <w:rPr>
          <w:rFonts w:ascii="Times New Roman" w:hAnsi="Times New Roman" w:cs="Times New Roman"/>
        </w:rPr>
      </w:pPr>
    </w:p>
    <w:p w14:paraId="1F769417" w14:textId="525435F1" w:rsidR="004555BF" w:rsidRPr="00853F01" w:rsidRDefault="004555BF" w:rsidP="00853F01">
      <w:pPr>
        <w:spacing w:after="0" w:line="480" w:lineRule="auto"/>
        <w:rPr>
          <w:rFonts w:ascii="Times New Roman" w:hAnsi="Times New Roman" w:cs="Times New Roman"/>
        </w:rPr>
      </w:pPr>
      <w:r w:rsidRPr="00853F01">
        <w:rPr>
          <w:rFonts w:ascii="Times New Roman" w:hAnsi="Times New Roman" w:cs="Times New Roman"/>
        </w:rPr>
        <w:t xml:space="preserve">But the rationale for the two defences was not materially different – the principles underpinning the </w:t>
      </w:r>
      <w:r w:rsidRPr="00057C33">
        <w:rPr>
          <w:rFonts w:ascii="Times New Roman" w:hAnsi="Times New Roman" w:cs="Times New Roman"/>
          <w:i/>
          <w:iCs/>
        </w:rPr>
        <w:t>Reynolds</w:t>
      </w:r>
      <w:r w:rsidRPr="00853F01">
        <w:rPr>
          <w:rFonts w:ascii="Times New Roman" w:hAnsi="Times New Roman" w:cs="Times New Roman"/>
        </w:rPr>
        <w:t xml:space="preserve"> defence, which sought to hold a fair balance between freedom of expression on matters of public interest and the reputations of individuals, were relevant when interpreting the public interest defence in section 4</w:t>
      </w:r>
      <w:r w:rsidR="001E4E26">
        <w:rPr>
          <w:rFonts w:ascii="Times New Roman" w:hAnsi="Times New Roman" w:cs="Times New Roman"/>
        </w:rPr>
        <w:t xml:space="preserve">, it </w:t>
      </w:r>
      <w:r w:rsidR="00FC7C6F">
        <w:rPr>
          <w:rFonts w:ascii="Times New Roman" w:hAnsi="Times New Roman" w:cs="Times New Roman"/>
        </w:rPr>
        <w:t>added.</w:t>
      </w:r>
    </w:p>
    <w:p w14:paraId="601AB346" w14:textId="77777777" w:rsidR="001E4E26" w:rsidRDefault="001E4E26" w:rsidP="00853F01">
      <w:pPr>
        <w:spacing w:after="0" w:line="480" w:lineRule="auto"/>
        <w:rPr>
          <w:rFonts w:ascii="Times New Roman" w:hAnsi="Times New Roman" w:cs="Times New Roman"/>
        </w:rPr>
      </w:pPr>
    </w:p>
    <w:p w14:paraId="6ED502E4" w14:textId="3CBAAA0E" w:rsidR="004C7FEA" w:rsidRPr="00853F01" w:rsidRDefault="004555BF" w:rsidP="00853F01">
      <w:pPr>
        <w:spacing w:after="0" w:line="480" w:lineRule="auto"/>
        <w:rPr>
          <w:rFonts w:ascii="Times New Roman" w:hAnsi="Times New Roman" w:cs="Times New Roman"/>
        </w:rPr>
      </w:pPr>
      <w:r w:rsidRPr="00853F01">
        <w:rPr>
          <w:rFonts w:ascii="Times New Roman" w:hAnsi="Times New Roman" w:cs="Times New Roman"/>
        </w:rPr>
        <w:lastRenderedPageBreak/>
        <w:t>In this case, the public interest considerations in play were particularly strong</w:t>
      </w:r>
      <w:r w:rsidR="004C7FEA" w:rsidRPr="00853F01">
        <w:rPr>
          <w:rFonts w:ascii="Times New Roman" w:hAnsi="Times New Roman" w:cs="Times New Roman"/>
        </w:rPr>
        <w:t xml:space="preserve"> as Mr Justice Warby had said</w:t>
      </w:r>
      <w:r w:rsidR="001E4E26">
        <w:rPr>
          <w:rFonts w:ascii="Times New Roman" w:hAnsi="Times New Roman" w:cs="Times New Roman"/>
        </w:rPr>
        <w:t>.</w:t>
      </w:r>
    </w:p>
    <w:p w14:paraId="10AFA0DB" w14:textId="77777777" w:rsidR="001E4E26" w:rsidRDefault="001E4E26" w:rsidP="00853F01">
      <w:pPr>
        <w:spacing w:after="0" w:line="480" w:lineRule="auto"/>
        <w:rPr>
          <w:rFonts w:ascii="Times New Roman" w:hAnsi="Times New Roman" w:cs="Times New Roman"/>
        </w:rPr>
      </w:pPr>
    </w:p>
    <w:p w14:paraId="4D69329F" w14:textId="2148CD6D" w:rsidR="004C7FEA" w:rsidRPr="00853F01" w:rsidRDefault="00A55813" w:rsidP="00853F01">
      <w:pPr>
        <w:spacing w:after="0" w:line="480" w:lineRule="auto"/>
        <w:rPr>
          <w:rFonts w:ascii="Times New Roman" w:hAnsi="Times New Roman" w:cs="Times New Roman"/>
        </w:rPr>
      </w:pPr>
      <w:r>
        <w:rPr>
          <w:rFonts w:ascii="Times New Roman" w:hAnsi="Times New Roman" w:cs="Times New Roman"/>
        </w:rPr>
        <w:t xml:space="preserve">The Court of Appeal added that </w:t>
      </w:r>
      <w:r w:rsidR="004C7FEA" w:rsidRPr="00853F01">
        <w:rPr>
          <w:rFonts w:ascii="Times New Roman" w:hAnsi="Times New Roman" w:cs="Times New Roman"/>
        </w:rPr>
        <w:t xml:space="preserve">Mr Justice Warby had been </w:t>
      </w:r>
      <w:r w:rsidR="004555BF" w:rsidRPr="00853F01">
        <w:rPr>
          <w:rFonts w:ascii="Times New Roman" w:hAnsi="Times New Roman" w:cs="Times New Roman"/>
        </w:rPr>
        <w:t>corr</w:t>
      </w:r>
      <w:r w:rsidR="004C7FEA" w:rsidRPr="00853F01">
        <w:rPr>
          <w:rFonts w:ascii="Times New Roman" w:hAnsi="Times New Roman" w:cs="Times New Roman"/>
        </w:rPr>
        <w:t>ect in interpreting the phrase ‘</w:t>
      </w:r>
      <w:r w:rsidR="004555BF" w:rsidRPr="00853F01">
        <w:rPr>
          <w:rFonts w:ascii="Times New Roman" w:hAnsi="Times New Roman" w:cs="Times New Roman"/>
        </w:rPr>
        <w:t>th</w:t>
      </w:r>
      <w:r w:rsidR="004C7FEA" w:rsidRPr="00853F01">
        <w:rPr>
          <w:rFonts w:ascii="Times New Roman" w:hAnsi="Times New Roman" w:cs="Times New Roman"/>
        </w:rPr>
        <w:t xml:space="preserve">e statement complained of’ in section </w:t>
      </w:r>
      <w:r w:rsidR="004555BF" w:rsidRPr="00853F01">
        <w:rPr>
          <w:rFonts w:ascii="Times New Roman" w:hAnsi="Times New Roman" w:cs="Times New Roman"/>
        </w:rPr>
        <w:t>4(2) as meaning the words themselves rather than the defamatory imputation they conveyed</w:t>
      </w:r>
      <w:r w:rsidR="004C7FEA" w:rsidRPr="00853F01">
        <w:rPr>
          <w:rFonts w:ascii="Times New Roman" w:hAnsi="Times New Roman" w:cs="Times New Roman"/>
        </w:rPr>
        <w:t xml:space="preserve">, and in considering that Mr de Freitas’ </w:t>
      </w:r>
      <w:r w:rsidR="004555BF" w:rsidRPr="00853F01">
        <w:rPr>
          <w:rFonts w:ascii="Times New Roman" w:hAnsi="Times New Roman" w:cs="Times New Roman"/>
        </w:rPr>
        <w:t>intended meaning, rather than simply the imputed defamatory meaning, was relevant to assessing the reasonableness of his belief</w:t>
      </w:r>
      <w:r w:rsidR="004C7FEA" w:rsidRPr="00853F01">
        <w:rPr>
          <w:rFonts w:ascii="Times New Roman" w:hAnsi="Times New Roman" w:cs="Times New Roman"/>
        </w:rPr>
        <w:t>.</w:t>
      </w:r>
    </w:p>
    <w:p w14:paraId="01202A3C" w14:textId="77777777" w:rsidR="001E4E26" w:rsidRDefault="001E4E26" w:rsidP="00853F01">
      <w:pPr>
        <w:spacing w:after="0" w:line="480" w:lineRule="auto"/>
        <w:rPr>
          <w:rFonts w:ascii="Times New Roman" w:hAnsi="Times New Roman" w:cs="Times New Roman"/>
        </w:rPr>
      </w:pPr>
    </w:p>
    <w:p w14:paraId="1F9405C7" w14:textId="0A39F2E0" w:rsidR="00883E53" w:rsidRDefault="00883E53" w:rsidP="00853F01">
      <w:pPr>
        <w:spacing w:after="0" w:line="480" w:lineRule="auto"/>
        <w:rPr>
          <w:rFonts w:ascii="Times New Roman" w:hAnsi="Times New Roman" w:cs="Times New Roman"/>
        </w:rPr>
      </w:pPr>
      <w:r w:rsidRPr="00853F01">
        <w:rPr>
          <w:rFonts w:ascii="Times New Roman" w:hAnsi="Times New Roman" w:cs="Times New Roman"/>
        </w:rPr>
        <w:t xml:space="preserve">The Court of Appeal also </w:t>
      </w:r>
      <w:r>
        <w:rPr>
          <w:rFonts w:ascii="Times New Roman" w:hAnsi="Times New Roman" w:cs="Times New Roman"/>
        </w:rPr>
        <w:t xml:space="preserve">ruled </w:t>
      </w:r>
      <w:r w:rsidRPr="00853F01">
        <w:rPr>
          <w:rFonts w:ascii="Times New Roman" w:hAnsi="Times New Roman" w:cs="Times New Roman"/>
        </w:rPr>
        <w:t>that it was reasonable for Mr de Freitas to have left it to the media to conduct further investigations or seek out publish Mr Economou's side of the story, if that was required</w:t>
      </w:r>
      <w:r>
        <w:rPr>
          <w:rFonts w:ascii="Times New Roman" w:hAnsi="Times New Roman" w:cs="Times New Roman"/>
        </w:rPr>
        <w:t>.</w:t>
      </w:r>
    </w:p>
    <w:p w14:paraId="6C273DFC" w14:textId="77777777" w:rsidR="00883E53" w:rsidRDefault="00883E53" w:rsidP="00853F01">
      <w:pPr>
        <w:spacing w:after="0" w:line="480" w:lineRule="auto"/>
        <w:rPr>
          <w:rFonts w:ascii="Times New Roman" w:hAnsi="Times New Roman" w:cs="Times New Roman"/>
        </w:rPr>
      </w:pPr>
    </w:p>
    <w:p w14:paraId="390CB0CA" w14:textId="2350598B" w:rsidR="00185D3F" w:rsidRPr="00883E53" w:rsidRDefault="004555BF" w:rsidP="00853F01">
      <w:pPr>
        <w:spacing w:after="0" w:line="480" w:lineRule="auto"/>
        <w:rPr>
          <w:rFonts w:ascii="Times New Roman" w:hAnsi="Times New Roman" w:cs="Times New Roman"/>
        </w:rPr>
      </w:pPr>
      <w:r w:rsidRPr="00853F01">
        <w:rPr>
          <w:rFonts w:ascii="Times New Roman" w:hAnsi="Times New Roman" w:cs="Times New Roman"/>
        </w:rPr>
        <w:t xml:space="preserve">Although the factors crucial to a </w:t>
      </w:r>
      <w:r w:rsidRPr="00853F01">
        <w:rPr>
          <w:rFonts w:ascii="Times New Roman" w:hAnsi="Times New Roman" w:cs="Times New Roman"/>
          <w:i/>
        </w:rPr>
        <w:t>Reynolds</w:t>
      </w:r>
      <w:r w:rsidRPr="00853F01">
        <w:rPr>
          <w:rFonts w:ascii="Times New Roman" w:hAnsi="Times New Roman" w:cs="Times New Roman"/>
        </w:rPr>
        <w:t xml:space="preserve"> defence might be relevant, a defendant's failure to comply with one or more of them might not necessarily tell against him; the weight to be given to each factor would vary from case to case</w:t>
      </w:r>
      <w:r w:rsidR="00A55813">
        <w:rPr>
          <w:rFonts w:ascii="Times New Roman" w:hAnsi="Times New Roman" w:cs="Times New Roman"/>
        </w:rPr>
        <w:t xml:space="preserve">, </w:t>
      </w:r>
      <w:r w:rsidR="00883E53">
        <w:rPr>
          <w:rFonts w:ascii="Times New Roman" w:hAnsi="Times New Roman" w:cs="Times New Roman"/>
        </w:rPr>
        <w:t xml:space="preserve">and </w:t>
      </w:r>
      <w:r w:rsidR="006F1178">
        <w:rPr>
          <w:rFonts w:ascii="Times New Roman" w:hAnsi="Times New Roman" w:cs="Times New Roman"/>
        </w:rPr>
        <w:t xml:space="preserve">– as Mr Justice Warby had recognised in the High Court - </w:t>
      </w:r>
      <w:r w:rsidR="00883E53">
        <w:rPr>
          <w:rFonts w:ascii="Times New Roman" w:hAnsi="Times New Roman" w:cs="Times New Roman"/>
        </w:rPr>
        <w:t xml:space="preserve">section 4 of the 2013 </w:t>
      </w:r>
      <w:r w:rsidR="006F1178">
        <w:rPr>
          <w:rFonts w:ascii="Times New Roman" w:hAnsi="Times New Roman" w:cs="Times New Roman"/>
        </w:rPr>
        <w:t xml:space="preserve">Act </w:t>
      </w:r>
      <w:r w:rsidR="00883E53">
        <w:rPr>
          <w:rFonts w:ascii="Times New Roman" w:hAnsi="Times New Roman" w:cs="Times New Roman"/>
        </w:rPr>
        <w:t>required that all</w:t>
      </w:r>
      <w:r w:rsidR="006B30D7">
        <w:rPr>
          <w:rFonts w:ascii="Times New Roman" w:hAnsi="Times New Roman" w:cs="Times New Roman"/>
        </w:rPr>
        <w:t xml:space="preserve"> </w:t>
      </w:r>
      <w:r w:rsidR="00883E53">
        <w:rPr>
          <w:rFonts w:ascii="Times New Roman" w:hAnsi="Times New Roman" w:cs="Times New Roman"/>
        </w:rPr>
        <w:t xml:space="preserve">the circumstances of the case should be taken into consideration, the Court of Appeal </w:t>
      </w:r>
      <w:r w:rsidR="006F1178">
        <w:rPr>
          <w:rFonts w:ascii="Times New Roman" w:hAnsi="Times New Roman" w:cs="Times New Roman"/>
        </w:rPr>
        <w:t xml:space="preserve">said </w:t>
      </w:r>
      <w:r w:rsidR="00883E53">
        <w:rPr>
          <w:rFonts w:ascii="Times New Roman" w:hAnsi="Times New Roman" w:cs="Times New Roman"/>
        </w:rPr>
        <w:t>(</w:t>
      </w:r>
      <w:r w:rsidR="00883E53" w:rsidRPr="00883E53">
        <w:rPr>
          <w:rFonts w:ascii="Times New Roman" w:hAnsi="Times New Roman" w:cs="Times New Roman"/>
          <w:i/>
        </w:rPr>
        <w:t>Alexander Economou v David de Freitas</w:t>
      </w:r>
      <w:r w:rsidR="00057C33" w:rsidRPr="00883E53">
        <w:rPr>
          <w:rFonts w:ascii="Times New Roman" w:hAnsi="Times New Roman" w:cs="Times New Roman"/>
        </w:rPr>
        <w:t xml:space="preserve"> </w:t>
      </w:r>
      <w:r w:rsidR="00057C33" w:rsidRPr="00883E53">
        <w:rPr>
          <w:rFonts w:ascii="Times New Roman" w:hAnsi="Times New Roman" w:cs="Times New Roman"/>
          <w:color w:val="000000"/>
        </w:rPr>
        <w:t>[2018] EWCA Civ 2591</w:t>
      </w:r>
      <w:r w:rsidR="00883E53" w:rsidRPr="00883E53">
        <w:rPr>
          <w:rFonts w:ascii="Times New Roman" w:hAnsi="Times New Roman" w:cs="Times New Roman"/>
          <w:color w:val="000000"/>
        </w:rPr>
        <w:t>).</w:t>
      </w:r>
    </w:p>
    <w:p w14:paraId="3BA7BECF" w14:textId="77777777" w:rsidR="000D0274" w:rsidRPr="00853F01" w:rsidRDefault="000D0274" w:rsidP="00853F01">
      <w:pPr>
        <w:spacing w:after="0" w:line="480" w:lineRule="auto"/>
        <w:rPr>
          <w:rFonts w:ascii="Times New Roman" w:hAnsi="Times New Roman" w:cs="Times New Roman"/>
          <w:b/>
        </w:rPr>
      </w:pPr>
    </w:p>
    <w:p w14:paraId="34C81DD5" w14:textId="7C2D5508" w:rsidR="000D0274" w:rsidRPr="00714838" w:rsidRDefault="000D0274" w:rsidP="00853F01">
      <w:pPr>
        <w:spacing w:before="120" w:after="0"/>
        <w:rPr>
          <w:rFonts w:ascii="Times New Roman" w:hAnsi="Times New Roman" w:cs="Times New Roman"/>
          <w:b/>
          <w:sz w:val="28"/>
          <w:szCs w:val="28"/>
        </w:rPr>
      </w:pPr>
      <w:r w:rsidRPr="00714838">
        <w:rPr>
          <w:rFonts w:ascii="Times New Roman" w:hAnsi="Times New Roman" w:cs="Times New Roman"/>
          <w:b/>
          <w:sz w:val="28"/>
          <w:szCs w:val="28"/>
        </w:rPr>
        <w:t>Careless journalism</w:t>
      </w:r>
    </w:p>
    <w:p w14:paraId="63CA8767" w14:textId="77777777" w:rsidR="006F1178" w:rsidRDefault="006F1178" w:rsidP="001536F4">
      <w:pPr>
        <w:spacing w:after="0" w:line="480" w:lineRule="auto"/>
        <w:rPr>
          <w:rFonts w:ascii="Times New Roman" w:hAnsi="Times New Roman" w:cs="Times New Roman"/>
        </w:rPr>
      </w:pPr>
    </w:p>
    <w:p w14:paraId="7F804D97" w14:textId="5C87E0DE" w:rsidR="000D0274" w:rsidRPr="00714838" w:rsidRDefault="000D0274" w:rsidP="001536F4">
      <w:pPr>
        <w:spacing w:after="0" w:line="480" w:lineRule="auto"/>
        <w:rPr>
          <w:rFonts w:ascii="Times New Roman" w:hAnsi="Times New Roman" w:cs="Times New Roman"/>
        </w:rPr>
      </w:pPr>
      <w:r w:rsidRPr="00714838">
        <w:rPr>
          <w:rFonts w:ascii="Times New Roman" w:hAnsi="Times New Roman" w:cs="Times New Roman"/>
        </w:rPr>
        <w:t xml:space="preserve">A community blogger and local activist who published an article suggesting that a building developer was involved in a bid to defraud members of a rugby club out of millions of pounds, then reported - inaccurately - that he had been arrested on an allegation of blackmail </w:t>
      </w:r>
      <w:r w:rsidR="00E174C9" w:rsidRPr="00714838">
        <w:rPr>
          <w:rFonts w:ascii="Times New Roman" w:hAnsi="Times New Roman" w:cs="Times New Roman"/>
        </w:rPr>
        <w:t xml:space="preserve">was </w:t>
      </w:r>
      <w:r w:rsidRPr="00714838">
        <w:rPr>
          <w:rFonts w:ascii="Times New Roman" w:hAnsi="Times New Roman" w:cs="Times New Roman"/>
        </w:rPr>
        <w:t>ordered to pay a total of £37,500 in libel damages.</w:t>
      </w:r>
    </w:p>
    <w:p w14:paraId="42325F02" w14:textId="77777777" w:rsidR="006F1178" w:rsidRDefault="006F1178" w:rsidP="001536F4">
      <w:pPr>
        <w:spacing w:after="0" w:line="480" w:lineRule="auto"/>
        <w:rPr>
          <w:rFonts w:ascii="Times New Roman" w:hAnsi="Times New Roman" w:cs="Times New Roman"/>
        </w:rPr>
      </w:pPr>
    </w:p>
    <w:p w14:paraId="782D95B5" w14:textId="62BC122A" w:rsidR="000D0274" w:rsidRPr="00714838" w:rsidRDefault="000D0274" w:rsidP="001536F4">
      <w:pPr>
        <w:spacing w:after="0" w:line="480" w:lineRule="auto"/>
        <w:rPr>
          <w:rFonts w:ascii="Times New Roman" w:hAnsi="Times New Roman" w:cs="Times New Roman"/>
        </w:rPr>
      </w:pPr>
      <w:r w:rsidRPr="00714838">
        <w:rPr>
          <w:rFonts w:ascii="Times New Roman" w:hAnsi="Times New Roman" w:cs="Times New Roman"/>
        </w:rPr>
        <w:lastRenderedPageBreak/>
        <w:t>Patrick Smith, a member of the Parish Council at Cadd</w:t>
      </w:r>
      <w:r w:rsidR="00E174C9" w:rsidRPr="00714838">
        <w:rPr>
          <w:rFonts w:ascii="Times New Roman" w:hAnsi="Times New Roman" w:cs="Times New Roman"/>
        </w:rPr>
        <w:t>ington, Bedfordshire, also faced</w:t>
      </w:r>
      <w:r w:rsidRPr="00714838">
        <w:rPr>
          <w:rFonts w:ascii="Times New Roman" w:hAnsi="Times New Roman" w:cs="Times New Roman"/>
        </w:rPr>
        <w:t xml:space="preserve"> a large bill for legal costs after being found </w:t>
      </w:r>
      <w:r w:rsidR="006F1178">
        <w:rPr>
          <w:rFonts w:ascii="Times New Roman" w:hAnsi="Times New Roman" w:cs="Times New Roman"/>
        </w:rPr>
        <w:t xml:space="preserve">by the High Court </w:t>
      </w:r>
      <w:r w:rsidRPr="00714838">
        <w:rPr>
          <w:rFonts w:ascii="Times New Roman" w:hAnsi="Times New Roman" w:cs="Times New Roman"/>
        </w:rPr>
        <w:t>to have defamed</w:t>
      </w:r>
      <w:r w:rsidRPr="00714838">
        <w:rPr>
          <w:rFonts w:ascii="Times New Roman" w:hAnsi="Times New Roman" w:cs="Times New Roman"/>
          <w:bCs/>
        </w:rPr>
        <w:t> Stephen </w:t>
      </w:r>
      <w:r w:rsidRPr="00714838">
        <w:rPr>
          <w:rFonts w:ascii="Times New Roman" w:hAnsi="Times New Roman" w:cs="Times New Roman"/>
        </w:rPr>
        <w:t xml:space="preserve">Doyle in two articles on </w:t>
      </w:r>
      <w:r w:rsidR="000E1F94">
        <w:rPr>
          <w:rFonts w:ascii="Times New Roman" w:hAnsi="Times New Roman" w:cs="Times New Roman"/>
        </w:rPr>
        <w:t xml:space="preserve">Mr Smith’s </w:t>
      </w:r>
      <w:r w:rsidRPr="00714838">
        <w:rPr>
          <w:rFonts w:ascii="Times New Roman" w:hAnsi="Times New Roman" w:cs="Times New Roman"/>
        </w:rPr>
        <w:t>Caddington Village News website.</w:t>
      </w:r>
    </w:p>
    <w:p w14:paraId="6C6DFAA8" w14:textId="77777777" w:rsidR="006F1178" w:rsidRDefault="006F1178" w:rsidP="001536F4">
      <w:pPr>
        <w:spacing w:after="0" w:line="480" w:lineRule="auto"/>
        <w:rPr>
          <w:rFonts w:ascii="Times New Roman" w:hAnsi="Times New Roman" w:cs="Times New Roman"/>
        </w:rPr>
      </w:pPr>
    </w:p>
    <w:p w14:paraId="07D54AB3" w14:textId="3265ACCD" w:rsidR="000D0274" w:rsidRPr="00714838" w:rsidRDefault="000D0274" w:rsidP="001536F4">
      <w:pPr>
        <w:spacing w:after="0" w:line="480" w:lineRule="auto"/>
        <w:rPr>
          <w:rFonts w:ascii="Times New Roman" w:hAnsi="Times New Roman" w:cs="Times New Roman"/>
        </w:rPr>
      </w:pPr>
      <w:r w:rsidRPr="00714838">
        <w:rPr>
          <w:rFonts w:ascii="Times New Roman" w:hAnsi="Times New Roman" w:cs="Times New Roman"/>
        </w:rPr>
        <w:t xml:space="preserve">The case arose over a series of four articles published on the website between November 2015 and July 2016 concerning a plan put forward by </w:t>
      </w:r>
      <w:r w:rsidR="000E1F94">
        <w:rPr>
          <w:rFonts w:ascii="Times New Roman" w:hAnsi="Times New Roman" w:cs="Times New Roman"/>
        </w:rPr>
        <w:t>Mr</w:t>
      </w:r>
      <w:r w:rsidR="000E1F94" w:rsidRPr="00714838">
        <w:rPr>
          <w:rFonts w:ascii="Times New Roman" w:hAnsi="Times New Roman" w:cs="Times New Roman"/>
        </w:rPr>
        <w:t xml:space="preserve"> </w:t>
      </w:r>
      <w:r w:rsidRPr="00714838">
        <w:rPr>
          <w:rFonts w:ascii="Times New Roman" w:hAnsi="Times New Roman" w:cs="Times New Roman"/>
        </w:rPr>
        <w:t>Doyle to buy and redevelop the ground held by Luton Rugby Football Club, which would move to a greenfield site nearby.</w:t>
      </w:r>
    </w:p>
    <w:p w14:paraId="7AF544E8" w14:textId="77777777" w:rsidR="006F1178" w:rsidRDefault="006F1178" w:rsidP="001536F4">
      <w:pPr>
        <w:spacing w:after="0" w:line="480" w:lineRule="auto"/>
        <w:rPr>
          <w:rFonts w:ascii="Times New Roman" w:hAnsi="Times New Roman" w:cs="Times New Roman"/>
        </w:rPr>
      </w:pPr>
    </w:p>
    <w:p w14:paraId="1C9F77F1" w14:textId="134FC618" w:rsidR="000D0274" w:rsidRPr="00714838" w:rsidRDefault="000D0274" w:rsidP="001536F4">
      <w:pPr>
        <w:spacing w:after="0" w:line="480" w:lineRule="auto"/>
        <w:rPr>
          <w:rFonts w:ascii="Times New Roman" w:hAnsi="Times New Roman" w:cs="Times New Roman"/>
        </w:rPr>
      </w:pPr>
      <w:r w:rsidRPr="00714838">
        <w:rPr>
          <w:rFonts w:ascii="Times New Roman" w:hAnsi="Times New Roman" w:cs="Times New Roman"/>
        </w:rPr>
        <w:t>Although Mr</w:t>
      </w:r>
      <w:r w:rsidRPr="00714838">
        <w:rPr>
          <w:rFonts w:ascii="Times New Roman" w:hAnsi="Times New Roman" w:cs="Times New Roman"/>
          <w:bCs/>
        </w:rPr>
        <w:t> Doyle,</w:t>
      </w:r>
      <w:r w:rsidR="00E174C9" w:rsidRPr="00714838">
        <w:rPr>
          <w:rFonts w:ascii="Times New Roman" w:hAnsi="Times New Roman" w:cs="Times New Roman"/>
        </w:rPr>
        <w:t xml:space="preserve"> owner of </w:t>
      </w:r>
      <w:r w:rsidRPr="00714838">
        <w:rPr>
          <w:rFonts w:ascii="Times New Roman" w:hAnsi="Times New Roman" w:cs="Times New Roman"/>
        </w:rPr>
        <w:t xml:space="preserve">Templeview Developments Ltd, was concerned about all four articles, the trial </w:t>
      </w:r>
      <w:r w:rsidR="006F1178">
        <w:rPr>
          <w:rFonts w:ascii="Times New Roman" w:hAnsi="Times New Roman" w:cs="Times New Roman"/>
        </w:rPr>
        <w:t>in the High Court</w:t>
      </w:r>
      <w:r w:rsidR="000E1F94">
        <w:rPr>
          <w:rFonts w:ascii="Times New Roman" w:hAnsi="Times New Roman" w:cs="Times New Roman"/>
        </w:rPr>
        <w:t xml:space="preserve"> – which took place because Mr Doyle sued Mr Smith for </w:t>
      </w:r>
      <w:r w:rsidR="00E8367C">
        <w:rPr>
          <w:rFonts w:ascii="Times New Roman" w:hAnsi="Times New Roman" w:cs="Times New Roman"/>
        </w:rPr>
        <w:t xml:space="preserve">libel </w:t>
      </w:r>
      <w:r w:rsidR="000E1F94">
        <w:rPr>
          <w:rFonts w:ascii="Times New Roman" w:hAnsi="Times New Roman" w:cs="Times New Roman"/>
        </w:rPr>
        <w:t xml:space="preserve">- </w:t>
      </w:r>
      <w:r w:rsidRPr="00714838">
        <w:rPr>
          <w:rFonts w:ascii="Times New Roman" w:hAnsi="Times New Roman" w:cs="Times New Roman"/>
        </w:rPr>
        <w:t>concerned only the second and third in the series.</w:t>
      </w:r>
    </w:p>
    <w:p w14:paraId="690804DE" w14:textId="77777777" w:rsidR="006F1178" w:rsidRDefault="006F1178" w:rsidP="001536F4">
      <w:pPr>
        <w:spacing w:after="0" w:line="480" w:lineRule="auto"/>
        <w:rPr>
          <w:rFonts w:ascii="Times New Roman" w:hAnsi="Times New Roman" w:cs="Times New Roman"/>
        </w:rPr>
      </w:pPr>
    </w:p>
    <w:p w14:paraId="2CC913E5" w14:textId="2E616262" w:rsidR="000D0274" w:rsidRPr="00714838" w:rsidRDefault="000D0274" w:rsidP="001536F4">
      <w:pPr>
        <w:spacing w:after="0" w:line="480" w:lineRule="auto"/>
        <w:rPr>
          <w:rFonts w:ascii="Times New Roman" w:hAnsi="Times New Roman" w:cs="Times New Roman"/>
        </w:rPr>
      </w:pPr>
      <w:r w:rsidRPr="00714838">
        <w:rPr>
          <w:rFonts w:ascii="Times New Roman" w:hAnsi="Times New Roman" w:cs="Times New Roman"/>
        </w:rPr>
        <w:t xml:space="preserve">The second article, published on July 13, 2016, was headed </w:t>
      </w:r>
      <w:r w:rsidR="001536F4">
        <w:rPr>
          <w:rFonts w:ascii="Times New Roman" w:hAnsi="Times New Roman" w:cs="Times New Roman"/>
        </w:rPr>
        <w:t>‘“</w:t>
      </w:r>
      <w:r w:rsidRPr="00714838">
        <w:rPr>
          <w:rFonts w:ascii="Times New Roman" w:hAnsi="Times New Roman" w:cs="Times New Roman"/>
        </w:rPr>
        <w:t>The £10 Million Fraud</w:t>
      </w:r>
      <w:r w:rsidR="001536F4">
        <w:rPr>
          <w:rFonts w:ascii="Times New Roman" w:hAnsi="Times New Roman" w:cs="Times New Roman"/>
        </w:rPr>
        <w:t xml:space="preserve">” </w:t>
      </w:r>
      <w:r w:rsidRPr="00714838">
        <w:rPr>
          <w:rFonts w:ascii="Times New Roman" w:hAnsi="Times New Roman" w:cs="Times New Roman"/>
        </w:rPr>
        <w:t>..</w:t>
      </w:r>
      <w:r w:rsidRPr="00714838">
        <w:rPr>
          <w:rFonts w:ascii="Times New Roman" w:hAnsi="Times New Roman" w:cs="Times New Roman"/>
          <w:bCs/>
        </w:rPr>
        <w:t> Stephen </w:t>
      </w:r>
      <w:r w:rsidRPr="00714838">
        <w:rPr>
          <w:rFonts w:ascii="Times New Roman" w:hAnsi="Times New Roman" w:cs="Times New Roman"/>
        </w:rPr>
        <w:t>Doyle accuses Luton RFC of sending false documentation to members</w:t>
      </w:r>
      <w:r w:rsidR="001536F4">
        <w:rPr>
          <w:rFonts w:ascii="Times New Roman" w:hAnsi="Times New Roman" w:cs="Times New Roman"/>
        </w:rPr>
        <w:t>’</w:t>
      </w:r>
      <w:r w:rsidRPr="00714838">
        <w:rPr>
          <w:rFonts w:ascii="Times New Roman" w:hAnsi="Times New Roman" w:cs="Times New Roman"/>
        </w:rPr>
        <w:t xml:space="preserve">, while the third, which was available to be read on and after July 19, 2016, was headed </w:t>
      </w:r>
      <w:r w:rsidR="001536F4">
        <w:rPr>
          <w:rFonts w:ascii="Times New Roman" w:hAnsi="Times New Roman" w:cs="Times New Roman"/>
        </w:rPr>
        <w:t>‘</w:t>
      </w:r>
      <w:r w:rsidRPr="00714838">
        <w:rPr>
          <w:rFonts w:ascii="Times New Roman" w:hAnsi="Times New Roman" w:cs="Times New Roman"/>
        </w:rPr>
        <w:t>Stephen</w:t>
      </w:r>
      <w:r w:rsidRPr="00714838">
        <w:rPr>
          <w:rFonts w:ascii="Times New Roman" w:hAnsi="Times New Roman" w:cs="Times New Roman"/>
          <w:bCs/>
        </w:rPr>
        <w:t> Doyle </w:t>
      </w:r>
      <w:r w:rsidRPr="00714838">
        <w:rPr>
          <w:rFonts w:ascii="Times New Roman" w:hAnsi="Times New Roman" w:cs="Times New Roman"/>
        </w:rPr>
        <w:t>has been Arrested</w:t>
      </w:r>
      <w:r w:rsidR="001536F4">
        <w:rPr>
          <w:rFonts w:ascii="Times New Roman" w:hAnsi="Times New Roman" w:cs="Times New Roman"/>
        </w:rPr>
        <w:t>’</w:t>
      </w:r>
      <w:r w:rsidRPr="00714838">
        <w:rPr>
          <w:rFonts w:ascii="Times New Roman" w:hAnsi="Times New Roman" w:cs="Times New Roman"/>
        </w:rPr>
        <w:t>.</w:t>
      </w:r>
    </w:p>
    <w:p w14:paraId="35790A35" w14:textId="77777777" w:rsidR="006F1178" w:rsidRDefault="006F1178" w:rsidP="001536F4">
      <w:pPr>
        <w:spacing w:after="0" w:line="480" w:lineRule="auto"/>
        <w:rPr>
          <w:rFonts w:ascii="Times New Roman" w:hAnsi="Times New Roman" w:cs="Times New Roman"/>
        </w:rPr>
      </w:pPr>
    </w:p>
    <w:p w14:paraId="390D0CA3" w14:textId="0985604D" w:rsidR="000D0274" w:rsidRPr="00714838" w:rsidRDefault="000D0274" w:rsidP="001536F4">
      <w:pPr>
        <w:spacing w:after="0" w:line="480" w:lineRule="auto"/>
        <w:rPr>
          <w:rFonts w:ascii="Times New Roman" w:hAnsi="Times New Roman" w:cs="Times New Roman"/>
        </w:rPr>
      </w:pPr>
      <w:r w:rsidRPr="00714838">
        <w:rPr>
          <w:rFonts w:ascii="Times New Roman" w:hAnsi="Times New Roman" w:cs="Times New Roman"/>
        </w:rPr>
        <w:t>Mr</w:t>
      </w:r>
      <w:r w:rsidRPr="00714838">
        <w:rPr>
          <w:rFonts w:ascii="Times New Roman" w:hAnsi="Times New Roman" w:cs="Times New Roman"/>
          <w:bCs/>
        </w:rPr>
        <w:t> Doyle</w:t>
      </w:r>
      <w:r w:rsidR="000E1F94">
        <w:rPr>
          <w:rFonts w:ascii="Times New Roman" w:hAnsi="Times New Roman" w:cs="Times New Roman"/>
          <w:bCs/>
        </w:rPr>
        <w:t xml:space="preserve">’s defamation claim was </w:t>
      </w:r>
      <w:r w:rsidR="00E174C9" w:rsidRPr="00714838">
        <w:rPr>
          <w:rFonts w:ascii="Times New Roman" w:hAnsi="Times New Roman" w:cs="Times New Roman"/>
          <w:bCs/>
        </w:rPr>
        <w:t xml:space="preserve">that the </w:t>
      </w:r>
      <w:r w:rsidRPr="00714838">
        <w:rPr>
          <w:rFonts w:ascii="Times New Roman" w:hAnsi="Times New Roman" w:cs="Times New Roman"/>
        </w:rPr>
        <w:t>second article accused him of being involved in perpetrating a £10 million fraud on members of Luton Rugby Club, and that the third meant that there were reasonable grounds to suspect him of blackmail and sending malicious communications in connection with his proposal.</w:t>
      </w:r>
    </w:p>
    <w:p w14:paraId="54875645" w14:textId="77777777" w:rsidR="006F1178" w:rsidRDefault="006F1178" w:rsidP="001536F4">
      <w:pPr>
        <w:spacing w:after="0" w:line="480" w:lineRule="auto"/>
        <w:rPr>
          <w:rFonts w:ascii="Times New Roman" w:hAnsi="Times New Roman" w:cs="Times New Roman"/>
        </w:rPr>
      </w:pPr>
    </w:p>
    <w:p w14:paraId="44AA97E4" w14:textId="7F896226" w:rsidR="000D0274" w:rsidRPr="00714838" w:rsidRDefault="000D0274" w:rsidP="001536F4">
      <w:pPr>
        <w:spacing w:after="0" w:line="480" w:lineRule="auto"/>
        <w:rPr>
          <w:rFonts w:ascii="Times New Roman" w:hAnsi="Times New Roman" w:cs="Times New Roman"/>
        </w:rPr>
      </w:pPr>
      <w:r w:rsidRPr="00714838">
        <w:rPr>
          <w:rFonts w:ascii="Times New Roman" w:hAnsi="Times New Roman" w:cs="Times New Roman"/>
        </w:rPr>
        <w:t xml:space="preserve">The case centred on a document - an </w:t>
      </w:r>
      <w:r w:rsidR="001536F4">
        <w:rPr>
          <w:rFonts w:ascii="Times New Roman" w:hAnsi="Times New Roman" w:cs="Times New Roman"/>
        </w:rPr>
        <w:t>‘</w:t>
      </w:r>
      <w:r w:rsidRPr="00714838">
        <w:rPr>
          <w:rFonts w:ascii="Times New Roman" w:hAnsi="Times New Roman" w:cs="Times New Roman"/>
        </w:rPr>
        <w:t>Important Notice</w:t>
      </w:r>
      <w:r w:rsidR="001536F4">
        <w:rPr>
          <w:rFonts w:ascii="Times New Roman" w:hAnsi="Times New Roman" w:cs="Times New Roman"/>
        </w:rPr>
        <w:t>’</w:t>
      </w:r>
      <w:r w:rsidRPr="00714838">
        <w:rPr>
          <w:rFonts w:ascii="Times New Roman" w:hAnsi="Times New Roman" w:cs="Times New Roman"/>
        </w:rPr>
        <w:t xml:space="preserve"> - outlining the proposed redevelopment plan which the club had sent to members in advance of a special general meeting to discuss the proposal.</w:t>
      </w:r>
    </w:p>
    <w:p w14:paraId="5A595F77" w14:textId="77777777" w:rsidR="006F1178" w:rsidRDefault="006F1178" w:rsidP="001536F4">
      <w:pPr>
        <w:spacing w:after="0" w:line="480" w:lineRule="auto"/>
        <w:rPr>
          <w:rFonts w:ascii="Times New Roman" w:hAnsi="Times New Roman" w:cs="Times New Roman"/>
        </w:rPr>
      </w:pPr>
    </w:p>
    <w:p w14:paraId="5F91D507" w14:textId="4DAC8CA1" w:rsidR="000D0274" w:rsidRPr="00714838" w:rsidRDefault="000D0274" w:rsidP="001536F4">
      <w:pPr>
        <w:spacing w:after="0" w:line="480" w:lineRule="auto"/>
        <w:rPr>
          <w:rFonts w:ascii="Times New Roman" w:hAnsi="Times New Roman" w:cs="Times New Roman"/>
        </w:rPr>
      </w:pPr>
      <w:r w:rsidRPr="00714838">
        <w:rPr>
          <w:rFonts w:ascii="Times New Roman" w:hAnsi="Times New Roman" w:cs="Times New Roman"/>
        </w:rPr>
        <w:t>The document contained a number of inaccuracies - it suggested that Mr</w:t>
      </w:r>
      <w:r w:rsidRPr="00714838">
        <w:rPr>
          <w:rFonts w:ascii="Times New Roman" w:hAnsi="Times New Roman" w:cs="Times New Roman"/>
          <w:bCs/>
        </w:rPr>
        <w:t> Doyle </w:t>
      </w:r>
      <w:r w:rsidRPr="00714838">
        <w:rPr>
          <w:rFonts w:ascii="Times New Roman" w:hAnsi="Times New Roman" w:cs="Times New Roman"/>
        </w:rPr>
        <w:t xml:space="preserve">had an option to purchase the site to which it was envisaged the rugby club would move, that he already reached an </w:t>
      </w:r>
      <w:r w:rsidRPr="00714838">
        <w:rPr>
          <w:rFonts w:ascii="Times New Roman" w:hAnsi="Times New Roman" w:cs="Times New Roman"/>
        </w:rPr>
        <w:lastRenderedPageBreak/>
        <w:t xml:space="preserve">understanding with relevant planning authorities, and that there was potential for building development on the site to which the rugby club </w:t>
      </w:r>
      <w:r w:rsidR="00E8367C">
        <w:rPr>
          <w:rFonts w:ascii="Times New Roman" w:hAnsi="Times New Roman" w:cs="Times New Roman"/>
        </w:rPr>
        <w:t xml:space="preserve">would </w:t>
      </w:r>
      <w:r w:rsidRPr="00714838">
        <w:rPr>
          <w:rFonts w:ascii="Times New Roman" w:hAnsi="Times New Roman" w:cs="Times New Roman"/>
        </w:rPr>
        <w:t>move.</w:t>
      </w:r>
    </w:p>
    <w:p w14:paraId="4FB16BE2" w14:textId="77777777" w:rsidR="006F1178" w:rsidRDefault="006F1178" w:rsidP="001536F4">
      <w:pPr>
        <w:spacing w:after="0" w:line="480" w:lineRule="auto"/>
        <w:rPr>
          <w:rFonts w:ascii="Times New Roman" w:hAnsi="Times New Roman" w:cs="Times New Roman"/>
        </w:rPr>
      </w:pPr>
    </w:p>
    <w:p w14:paraId="1E04ACAA" w14:textId="03CDC137" w:rsidR="000D0274" w:rsidRPr="00714838" w:rsidRDefault="000D0274" w:rsidP="001536F4">
      <w:pPr>
        <w:spacing w:after="0" w:line="480" w:lineRule="auto"/>
        <w:rPr>
          <w:rFonts w:ascii="Times New Roman" w:hAnsi="Times New Roman" w:cs="Times New Roman"/>
        </w:rPr>
      </w:pPr>
      <w:r w:rsidRPr="00714838">
        <w:rPr>
          <w:rFonts w:ascii="Times New Roman" w:hAnsi="Times New Roman" w:cs="Times New Roman"/>
        </w:rPr>
        <w:t xml:space="preserve">Mr Justice Warby said </w:t>
      </w:r>
      <w:r w:rsidR="00E8367C">
        <w:rPr>
          <w:rFonts w:ascii="Times New Roman" w:hAnsi="Times New Roman" w:cs="Times New Roman"/>
        </w:rPr>
        <w:t xml:space="preserve">that </w:t>
      </w:r>
      <w:r w:rsidRPr="00714838">
        <w:rPr>
          <w:rFonts w:ascii="Times New Roman" w:hAnsi="Times New Roman" w:cs="Times New Roman"/>
        </w:rPr>
        <w:t xml:space="preserve">Mr Smith originally pleaded the defence of truth, but by the time of the trial was relying on the public interest defence </w:t>
      </w:r>
      <w:r w:rsidR="000E1F94">
        <w:rPr>
          <w:rFonts w:ascii="Times New Roman" w:hAnsi="Times New Roman" w:cs="Times New Roman"/>
        </w:rPr>
        <w:t xml:space="preserve">in section 4 of the Defamation Act 2013 </w:t>
      </w:r>
      <w:r w:rsidRPr="00714838">
        <w:rPr>
          <w:rFonts w:ascii="Times New Roman" w:hAnsi="Times New Roman" w:cs="Times New Roman"/>
        </w:rPr>
        <w:t>in relation to the second article, and arguing that the third article had failed to cause serious harm to Mr Doyle's reputation or was in any event an abuse of process.</w:t>
      </w:r>
    </w:p>
    <w:p w14:paraId="36EDA748" w14:textId="77777777" w:rsidR="00704EFC" w:rsidRDefault="00704EFC" w:rsidP="001536F4">
      <w:pPr>
        <w:spacing w:after="0" w:line="480" w:lineRule="auto"/>
        <w:rPr>
          <w:rFonts w:ascii="Times New Roman" w:hAnsi="Times New Roman" w:cs="Times New Roman"/>
        </w:rPr>
      </w:pPr>
    </w:p>
    <w:p w14:paraId="3460B539" w14:textId="6A220A2F" w:rsidR="000D0274" w:rsidRPr="00714838" w:rsidRDefault="00E174C9" w:rsidP="001536F4">
      <w:pPr>
        <w:spacing w:after="0" w:line="480" w:lineRule="auto"/>
        <w:rPr>
          <w:rFonts w:ascii="Times New Roman" w:hAnsi="Times New Roman" w:cs="Times New Roman"/>
        </w:rPr>
      </w:pPr>
      <w:r w:rsidRPr="00714838">
        <w:rPr>
          <w:rFonts w:ascii="Times New Roman" w:hAnsi="Times New Roman" w:cs="Times New Roman"/>
        </w:rPr>
        <w:t xml:space="preserve">The judge </w:t>
      </w:r>
      <w:r w:rsidR="000D0274" w:rsidRPr="00714838">
        <w:rPr>
          <w:rFonts w:ascii="Times New Roman" w:hAnsi="Times New Roman" w:cs="Times New Roman"/>
        </w:rPr>
        <w:t xml:space="preserve">rejected all the defences, </w:t>
      </w:r>
      <w:r w:rsidRPr="00714838">
        <w:rPr>
          <w:rFonts w:ascii="Times New Roman" w:hAnsi="Times New Roman" w:cs="Times New Roman"/>
        </w:rPr>
        <w:t>describing Mr Smith as ‘</w:t>
      </w:r>
      <w:r w:rsidR="000D0274" w:rsidRPr="00714838">
        <w:rPr>
          <w:rFonts w:ascii="Times New Roman" w:hAnsi="Times New Roman" w:cs="Times New Roman"/>
        </w:rPr>
        <w:t>a careless journalist who acted with a closed mind an</w:t>
      </w:r>
      <w:r w:rsidRPr="00714838">
        <w:rPr>
          <w:rFonts w:ascii="Times New Roman" w:hAnsi="Times New Roman" w:cs="Times New Roman"/>
        </w:rPr>
        <w:t>d in some respects irrationally’</w:t>
      </w:r>
      <w:r w:rsidR="000D0274" w:rsidRPr="00714838">
        <w:rPr>
          <w:rFonts w:ascii="Times New Roman" w:hAnsi="Times New Roman" w:cs="Times New Roman"/>
        </w:rPr>
        <w:t>.</w:t>
      </w:r>
    </w:p>
    <w:p w14:paraId="1FCE9CB7" w14:textId="77777777" w:rsidR="000E1F94" w:rsidRDefault="000E1F94" w:rsidP="001536F4">
      <w:pPr>
        <w:spacing w:after="0" w:line="480" w:lineRule="auto"/>
        <w:rPr>
          <w:rFonts w:ascii="Times New Roman" w:hAnsi="Times New Roman" w:cs="Times New Roman"/>
        </w:rPr>
      </w:pPr>
    </w:p>
    <w:p w14:paraId="7D151FC6" w14:textId="1059285D" w:rsidR="000D0274" w:rsidRPr="00714838" w:rsidRDefault="000D0274" w:rsidP="001536F4">
      <w:pPr>
        <w:spacing w:after="0" w:line="480" w:lineRule="auto"/>
        <w:rPr>
          <w:rFonts w:ascii="Times New Roman" w:hAnsi="Times New Roman" w:cs="Times New Roman"/>
        </w:rPr>
      </w:pPr>
      <w:r w:rsidRPr="00714838">
        <w:rPr>
          <w:rFonts w:ascii="Times New Roman" w:hAnsi="Times New Roman" w:cs="Times New Roman"/>
        </w:rPr>
        <w:t xml:space="preserve">The second article, the judge said, </w:t>
      </w:r>
      <w:r w:rsidR="00E8367C">
        <w:rPr>
          <w:rFonts w:ascii="Times New Roman" w:hAnsi="Times New Roman" w:cs="Times New Roman"/>
        </w:rPr>
        <w:t xml:space="preserve">had the meaning </w:t>
      </w:r>
      <w:r w:rsidRPr="00714838">
        <w:rPr>
          <w:rFonts w:ascii="Times New Roman" w:hAnsi="Times New Roman" w:cs="Times New Roman"/>
        </w:rPr>
        <w:t>that there was good reason to believe that Mr</w:t>
      </w:r>
      <w:r w:rsidRPr="00714838">
        <w:rPr>
          <w:rFonts w:ascii="Times New Roman" w:hAnsi="Times New Roman" w:cs="Times New Roman"/>
          <w:bCs/>
        </w:rPr>
        <w:t> Doyle </w:t>
      </w:r>
      <w:r w:rsidRPr="00714838">
        <w:rPr>
          <w:rFonts w:ascii="Times New Roman" w:hAnsi="Times New Roman" w:cs="Times New Roman"/>
        </w:rPr>
        <w:t>was guilty of taking part in an attempt an attempt to defraud members of the Club of many millions of pounds, by allowing the Club to issue what he knew to be false and deceptive documentation about a proposed land sale and then, with a view to ensuring the proposal went through, asking the Club not to correct it.</w:t>
      </w:r>
    </w:p>
    <w:p w14:paraId="5746FF32" w14:textId="77777777" w:rsidR="000E1F94" w:rsidRDefault="000E1F94" w:rsidP="001536F4">
      <w:pPr>
        <w:spacing w:after="0" w:line="480" w:lineRule="auto"/>
        <w:rPr>
          <w:rFonts w:ascii="Times New Roman" w:hAnsi="Times New Roman" w:cs="Times New Roman"/>
        </w:rPr>
      </w:pPr>
    </w:p>
    <w:p w14:paraId="2E70E77E" w14:textId="545EE368" w:rsidR="000D0274" w:rsidRPr="00714838" w:rsidRDefault="000D0274" w:rsidP="001536F4">
      <w:pPr>
        <w:spacing w:after="0" w:line="480" w:lineRule="auto"/>
        <w:rPr>
          <w:rFonts w:ascii="Times New Roman" w:hAnsi="Times New Roman" w:cs="Times New Roman"/>
        </w:rPr>
      </w:pPr>
      <w:r w:rsidRPr="00714838">
        <w:rPr>
          <w:rFonts w:ascii="Times New Roman" w:hAnsi="Times New Roman" w:cs="Times New Roman"/>
        </w:rPr>
        <w:t>The section 4 defence, the judge said, required that the article in question had to be on a matter of public interest, or form part of a statement on such a matter - and he accepted that the article was of public interest.</w:t>
      </w:r>
    </w:p>
    <w:p w14:paraId="2A9BAEDA" w14:textId="77777777" w:rsidR="000E1F94" w:rsidRDefault="000E1F94" w:rsidP="001536F4">
      <w:pPr>
        <w:spacing w:after="0" w:line="480" w:lineRule="auto"/>
        <w:rPr>
          <w:rFonts w:ascii="Times New Roman" w:hAnsi="Times New Roman" w:cs="Times New Roman"/>
        </w:rPr>
      </w:pPr>
    </w:p>
    <w:p w14:paraId="3C6D8A4A" w14:textId="59B90903" w:rsidR="000D0274" w:rsidRPr="00714838" w:rsidRDefault="000D0274" w:rsidP="001536F4">
      <w:pPr>
        <w:spacing w:after="0" w:line="480" w:lineRule="auto"/>
        <w:rPr>
          <w:rFonts w:ascii="Times New Roman" w:hAnsi="Times New Roman" w:cs="Times New Roman"/>
        </w:rPr>
      </w:pPr>
      <w:r w:rsidRPr="00714838">
        <w:rPr>
          <w:rFonts w:ascii="Times New Roman" w:hAnsi="Times New Roman" w:cs="Times New Roman"/>
        </w:rPr>
        <w:t>But the section 4 defence also required that the defendant reasonably believed that publishing the statement was in the public interest - and it was here that Mr Smith's defence failed.</w:t>
      </w:r>
    </w:p>
    <w:p w14:paraId="078A90A0" w14:textId="77777777" w:rsidR="000E1F94" w:rsidRDefault="000E1F94" w:rsidP="001536F4">
      <w:pPr>
        <w:spacing w:after="0" w:line="480" w:lineRule="auto"/>
        <w:rPr>
          <w:rFonts w:ascii="Times New Roman" w:hAnsi="Times New Roman" w:cs="Times New Roman"/>
        </w:rPr>
      </w:pPr>
    </w:p>
    <w:p w14:paraId="515F1797" w14:textId="58852934" w:rsidR="000D0274" w:rsidRPr="00714838" w:rsidRDefault="00E174C9" w:rsidP="001536F4">
      <w:pPr>
        <w:spacing w:after="0" w:line="480" w:lineRule="auto"/>
        <w:rPr>
          <w:rFonts w:ascii="Times New Roman" w:hAnsi="Times New Roman" w:cs="Times New Roman"/>
        </w:rPr>
      </w:pPr>
      <w:r w:rsidRPr="00714838">
        <w:rPr>
          <w:rFonts w:ascii="Times New Roman" w:hAnsi="Times New Roman" w:cs="Times New Roman"/>
        </w:rPr>
        <w:t>‘</w:t>
      </w:r>
      <w:r w:rsidR="000D0274" w:rsidRPr="00714838">
        <w:rPr>
          <w:rFonts w:ascii="Times New Roman" w:hAnsi="Times New Roman" w:cs="Times New Roman"/>
        </w:rPr>
        <w:t>Critically, in my judgment, the defence nowhere asserts that Mr Smith believed (reasonably or otherwise) that it was in the public interest to publish the key words in paragr</w:t>
      </w:r>
      <w:r w:rsidRPr="00714838">
        <w:rPr>
          <w:rFonts w:ascii="Times New Roman" w:hAnsi="Times New Roman" w:cs="Times New Roman"/>
        </w:rPr>
        <w:t xml:space="preserve">aph [5] of the Second </w:t>
      </w:r>
      <w:r w:rsidRPr="00714838">
        <w:rPr>
          <w:rFonts w:ascii="Times New Roman" w:hAnsi="Times New Roman" w:cs="Times New Roman"/>
        </w:rPr>
        <w:lastRenderedPageBreak/>
        <w:t>Article: “</w:t>
      </w:r>
      <w:r w:rsidR="000D0274" w:rsidRPr="00714838">
        <w:rPr>
          <w:rFonts w:ascii="Times New Roman" w:hAnsi="Times New Roman" w:cs="Times New Roman"/>
        </w:rPr>
        <w:t>Most controversially of all Mr</w:t>
      </w:r>
      <w:r w:rsidR="000D0274" w:rsidRPr="00714838">
        <w:rPr>
          <w:rFonts w:ascii="Times New Roman" w:hAnsi="Times New Roman" w:cs="Times New Roman"/>
          <w:bCs/>
        </w:rPr>
        <w:t> Doyle </w:t>
      </w:r>
      <w:r w:rsidR="000D0274" w:rsidRPr="00714838">
        <w:rPr>
          <w:rFonts w:ascii="Times New Roman" w:hAnsi="Times New Roman" w:cs="Times New Roman"/>
        </w:rPr>
        <w:t>confirmed that he had read the false documentation before it went to the Members ...</w:t>
      </w:r>
      <w:r w:rsidRPr="00714838">
        <w:rPr>
          <w:rFonts w:ascii="Times New Roman" w:hAnsi="Times New Roman" w:cs="Times New Roman"/>
        </w:rPr>
        <w:t>”,</w:t>
      </w:r>
      <w:r w:rsidR="000D0274" w:rsidRPr="00714838">
        <w:rPr>
          <w:rFonts w:ascii="Times New Roman" w:hAnsi="Times New Roman" w:cs="Times New Roman"/>
        </w:rPr>
        <w:t>'</w:t>
      </w:r>
      <w:r w:rsidRPr="00714838">
        <w:rPr>
          <w:rFonts w:ascii="Times New Roman" w:hAnsi="Times New Roman" w:cs="Times New Roman"/>
        </w:rPr>
        <w:t xml:space="preserve"> the judge went on.</w:t>
      </w:r>
    </w:p>
    <w:p w14:paraId="141CCDA4" w14:textId="77777777" w:rsidR="000E1F94" w:rsidRDefault="000E1F94" w:rsidP="001536F4">
      <w:pPr>
        <w:spacing w:after="0" w:line="480" w:lineRule="auto"/>
        <w:rPr>
          <w:rFonts w:ascii="Times New Roman" w:hAnsi="Times New Roman" w:cs="Times New Roman"/>
        </w:rPr>
      </w:pPr>
    </w:p>
    <w:p w14:paraId="7F34B804" w14:textId="69DB10B5" w:rsidR="000D0274" w:rsidRPr="00714838" w:rsidRDefault="00E174C9" w:rsidP="001536F4">
      <w:pPr>
        <w:spacing w:after="0" w:line="480" w:lineRule="auto"/>
        <w:rPr>
          <w:rFonts w:ascii="Times New Roman" w:hAnsi="Times New Roman" w:cs="Times New Roman"/>
        </w:rPr>
      </w:pPr>
      <w:r w:rsidRPr="00714838">
        <w:rPr>
          <w:rFonts w:ascii="Times New Roman" w:hAnsi="Times New Roman" w:cs="Times New Roman"/>
        </w:rPr>
        <w:t>‘</w:t>
      </w:r>
      <w:r w:rsidR="000D0274" w:rsidRPr="00714838">
        <w:rPr>
          <w:rFonts w:ascii="Times New Roman" w:hAnsi="Times New Roman" w:cs="Times New Roman"/>
        </w:rPr>
        <w:t>Indeed, the pleading does not assert that Mr Smith believed those words to be true. Nor does his witness statement contain any such assertion.</w:t>
      </w:r>
      <w:r w:rsidRPr="00714838">
        <w:rPr>
          <w:rFonts w:ascii="Times New Roman" w:hAnsi="Times New Roman" w:cs="Times New Roman"/>
        </w:rPr>
        <w:t xml:space="preserve"> </w:t>
      </w:r>
      <w:r w:rsidR="000D0274" w:rsidRPr="00714838">
        <w:rPr>
          <w:rFonts w:ascii="Times New Roman" w:hAnsi="Times New Roman" w:cs="Times New Roman"/>
        </w:rPr>
        <w:t>The reason is that he knew those words to be false. The evi</w:t>
      </w:r>
      <w:r w:rsidRPr="00714838">
        <w:rPr>
          <w:rFonts w:ascii="Times New Roman" w:hAnsi="Times New Roman" w:cs="Times New Roman"/>
        </w:rPr>
        <w:t>dence shows this unequivocally.’</w:t>
      </w:r>
    </w:p>
    <w:p w14:paraId="04866351" w14:textId="77777777" w:rsidR="000E1F94" w:rsidRDefault="000E1F94" w:rsidP="001536F4">
      <w:pPr>
        <w:spacing w:after="0" w:line="480" w:lineRule="auto"/>
        <w:rPr>
          <w:rFonts w:ascii="Times New Roman" w:hAnsi="Times New Roman" w:cs="Times New Roman"/>
        </w:rPr>
      </w:pPr>
    </w:p>
    <w:p w14:paraId="6D4B05C9" w14:textId="3009D6E9" w:rsidR="000D0274" w:rsidRPr="00714838" w:rsidRDefault="00E174C9" w:rsidP="001536F4">
      <w:pPr>
        <w:spacing w:after="0" w:line="480" w:lineRule="auto"/>
        <w:rPr>
          <w:rFonts w:ascii="Times New Roman" w:hAnsi="Times New Roman" w:cs="Times New Roman"/>
        </w:rPr>
      </w:pPr>
      <w:r w:rsidRPr="00714838">
        <w:rPr>
          <w:rFonts w:ascii="Times New Roman" w:hAnsi="Times New Roman" w:cs="Times New Roman"/>
        </w:rPr>
        <w:t xml:space="preserve">Mr Smith had </w:t>
      </w:r>
      <w:r w:rsidR="000D0274" w:rsidRPr="00714838">
        <w:rPr>
          <w:rFonts w:ascii="Times New Roman" w:hAnsi="Times New Roman" w:cs="Times New Roman"/>
        </w:rPr>
        <w:t>decided to inform his readers, falsely, that Mr</w:t>
      </w:r>
      <w:r w:rsidR="000D0274" w:rsidRPr="00714838">
        <w:rPr>
          <w:rFonts w:ascii="Times New Roman" w:hAnsi="Times New Roman" w:cs="Times New Roman"/>
          <w:bCs/>
        </w:rPr>
        <w:t> Doyle </w:t>
      </w:r>
      <w:r w:rsidR="000D0274" w:rsidRPr="00714838">
        <w:rPr>
          <w:rFonts w:ascii="Times New Roman" w:hAnsi="Times New Roman" w:cs="Times New Roman"/>
        </w:rPr>
        <w:t>had made the incriminating admission attributed to him in the Second Article.</w:t>
      </w:r>
    </w:p>
    <w:p w14:paraId="45DE79B8" w14:textId="77777777" w:rsidR="000E1F94" w:rsidRDefault="000E1F94" w:rsidP="001536F4">
      <w:pPr>
        <w:spacing w:after="0" w:line="480" w:lineRule="auto"/>
        <w:rPr>
          <w:rFonts w:ascii="Times New Roman" w:hAnsi="Times New Roman" w:cs="Times New Roman"/>
        </w:rPr>
      </w:pPr>
    </w:p>
    <w:p w14:paraId="7229D2FF" w14:textId="329CD685" w:rsidR="000D0274" w:rsidRPr="00714838" w:rsidRDefault="00E174C9" w:rsidP="001536F4">
      <w:pPr>
        <w:spacing w:after="0" w:line="480" w:lineRule="auto"/>
        <w:rPr>
          <w:rFonts w:ascii="Times New Roman" w:hAnsi="Times New Roman" w:cs="Times New Roman"/>
        </w:rPr>
      </w:pPr>
      <w:r w:rsidRPr="00714838">
        <w:rPr>
          <w:rFonts w:ascii="Times New Roman" w:hAnsi="Times New Roman" w:cs="Times New Roman"/>
        </w:rPr>
        <w:t>‘</w:t>
      </w:r>
      <w:r w:rsidR="000D0274" w:rsidRPr="00714838">
        <w:rPr>
          <w:rFonts w:ascii="Times New Roman" w:hAnsi="Times New Roman" w:cs="Times New Roman"/>
        </w:rPr>
        <w:t xml:space="preserve">This was a deliberate falsehood in what on any view is a part of the offending statement which is of critical importance. It is something for which, in my judgment, Mr Smith plainly cannot claim the protection </w:t>
      </w:r>
      <w:r w:rsidRPr="00714838">
        <w:rPr>
          <w:rFonts w:ascii="Times New Roman" w:hAnsi="Times New Roman" w:cs="Times New Roman"/>
        </w:rPr>
        <w:t>of the public interest defence,’ said Mr Justice Warby.</w:t>
      </w:r>
    </w:p>
    <w:p w14:paraId="58C6C06E" w14:textId="77777777" w:rsidR="000E1F94" w:rsidRDefault="000E1F94" w:rsidP="001536F4">
      <w:pPr>
        <w:spacing w:after="0" w:line="480" w:lineRule="auto"/>
        <w:rPr>
          <w:rFonts w:ascii="Times New Roman" w:hAnsi="Times New Roman" w:cs="Times New Roman"/>
        </w:rPr>
      </w:pPr>
    </w:p>
    <w:p w14:paraId="49907EE4" w14:textId="02F053AD" w:rsidR="000D0274" w:rsidRPr="00714838" w:rsidRDefault="004E35D3" w:rsidP="001536F4">
      <w:pPr>
        <w:spacing w:after="0" w:line="480" w:lineRule="auto"/>
        <w:rPr>
          <w:rFonts w:ascii="Times New Roman" w:hAnsi="Times New Roman" w:cs="Times New Roman"/>
        </w:rPr>
      </w:pPr>
      <w:r w:rsidRPr="00714838">
        <w:rPr>
          <w:rFonts w:ascii="Times New Roman" w:hAnsi="Times New Roman" w:cs="Times New Roman"/>
        </w:rPr>
        <w:t xml:space="preserve">In </w:t>
      </w:r>
      <w:r w:rsidR="000D0274" w:rsidRPr="00714838">
        <w:rPr>
          <w:rFonts w:ascii="Times New Roman" w:hAnsi="Times New Roman" w:cs="Times New Roman"/>
          <w:i/>
        </w:rPr>
        <w:t>Reynolds v Times Newspapers Ltd</w:t>
      </w:r>
      <w:r w:rsidR="000D0274" w:rsidRPr="00714838">
        <w:rPr>
          <w:rFonts w:ascii="Times New Roman" w:hAnsi="Times New Roman" w:cs="Times New Roman"/>
        </w:rPr>
        <w:t xml:space="preserve"> ([2001] 2 AC 127), the case from which the section 4 defence had developed, the defendant newspaper had detailed allegations that the then Taoiseach had misled the Dail, but failed to report, or even mention the existence of, a statement in which Mr Reynolds had detailed his response to the claims - because the journalists involved had not believed the Taoiseach's explanation.</w:t>
      </w:r>
    </w:p>
    <w:p w14:paraId="7FAE5D1A" w14:textId="77777777" w:rsidR="000E1F94" w:rsidRDefault="000E1F94" w:rsidP="001536F4">
      <w:pPr>
        <w:spacing w:after="0" w:line="480" w:lineRule="auto"/>
        <w:rPr>
          <w:rFonts w:ascii="Times New Roman" w:hAnsi="Times New Roman" w:cs="Times New Roman"/>
        </w:rPr>
      </w:pPr>
    </w:p>
    <w:p w14:paraId="4760CD37" w14:textId="5BD118B9" w:rsidR="000D0274" w:rsidRPr="00714838" w:rsidRDefault="004E35D3" w:rsidP="001536F4">
      <w:pPr>
        <w:spacing w:after="0" w:line="480" w:lineRule="auto"/>
        <w:rPr>
          <w:rFonts w:ascii="Times New Roman" w:hAnsi="Times New Roman" w:cs="Times New Roman"/>
        </w:rPr>
      </w:pPr>
      <w:r w:rsidRPr="00714838">
        <w:rPr>
          <w:rFonts w:ascii="Times New Roman" w:hAnsi="Times New Roman" w:cs="Times New Roman"/>
        </w:rPr>
        <w:t>‘</w:t>
      </w:r>
      <w:r w:rsidR="000D0274" w:rsidRPr="00714838">
        <w:rPr>
          <w:rFonts w:ascii="Times New Roman" w:hAnsi="Times New Roman" w:cs="Times New Roman"/>
        </w:rPr>
        <w:t>The House of Lords were not prepared to accept that privilege could protect the publication of a misleading account of events, provided the defendant believed that the defamator</w:t>
      </w:r>
      <w:r w:rsidRPr="00714838">
        <w:rPr>
          <w:rFonts w:ascii="Times New Roman" w:hAnsi="Times New Roman" w:cs="Times New Roman"/>
        </w:rPr>
        <w:t>y imputation conveyed was true,’</w:t>
      </w:r>
      <w:r w:rsidR="000D0274" w:rsidRPr="00714838">
        <w:rPr>
          <w:rFonts w:ascii="Times New Roman" w:hAnsi="Times New Roman" w:cs="Times New Roman"/>
        </w:rPr>
        <w:t xml:space="preserve"> said Mr Justice Warby.</w:t>
      </w:r>
    </w:p>
    <w:p w14:paraId="4D530505" w14:textId="77777777" w:rsidR="000E1F94" w:rsidRDefault="000E1F94" w:rsidP="001536F4">
      <w:pPr>
        <w:spacing w:after="0" w:line="480" w:lineRule="auto"/>
        <w:rPr>
          <w:rFonts w:ascii="Times New Roman" w:hAnsi="Times New Roman" w:cs="Times New Roman"/>
        </w:rPr>
      </w:pPr>
    </w:p>
    <w:p w14:paraId="0862FC6C" w14:textId="5F369DDD" w:rsidR="000D0274" w:rsidRPr="00714838" w:rsidRDefault="004E35D3" w:rsidP="001536F4">
      <w:pPr>
        <w:spacing w:after="0" w:line="480" w:lineRule="auto"/>
        <w:rPr>
          <w:rFonts w:ascii="Times New Roman" w:hAnsi="Times New Roman" w:cs="Times New Roman"/>
        </w:rPr>
      </w:pPr>
      <w:r w:rsidRPr="00714838">
        <w:rPr>
          <w:rFonts w:ascii="Times New Roman" w:hAnsi="Times New Roman" w:cs="Times New Roman"/>
        </w:rPr>
        <w:t xml:space="preserve">In the current case, Mr Smith had </w:t>
      </w:r>
      <w:r w:rsidR="000D0274" w:rsidRPr="00714838">
        <w:rPr>
          <w:rFonts w:ascii="Times New Roman" w:hAnsi="Times New Roman" w:cs="Times New Roman"/>
        </w:rPr>
        <w:t xml:space="preserve">obtained </w:t>
      </w:r>
      <w:r w:rsidRPr="00714838">
        <w:rPr>
          <w:rFonts w:ascii="Times New Roman" w:hAnsi="Times New Roman" w:cs="Times New Roman"/>
        </w:rPr>
        <w:t xml:space="preserve">Mr Doyle’s </w:t>
      </w:r>
      <w:r w:rsidR="000D0274" w:rsidRPr="00714838">
        <w:rPr>
          <w:rFonts w:ascii="Times New Roman" w:hAnsi="Times New Roman" w:cs="Times New Roman"/>
        </w:rPr>
        <w:t>side of the story but chose not to publish it because he disbelieved it</w:t>
      </w:r>
      <w:r w:rsidRPr="00714838">
        <w:rPr>
          <w:rFonts w:ascii="Times New Roman" w:hAnsi="Times New Roman" w:cs="Times New Roman"/>
        </w:rPr>
        <w:t xml:space="preserve"> – which was </w:t>
      </w:r>
      <w:r w:rsidR="000D0274" w:rsidRPr="00714838">
        <w:rPr>
          <w:rFonts w:ascii="Times New Roman" w:hAnsi="Times New Roman" w:cs="Times New Roman"/>
        </w:rPr>
        <w:t xml:space="preserve">enough to deprive </w:t>
      </w:r>
      <w:r w:rsidRPr="00714838">
        <w:rPr>
          <w:rFonts w:ascii="Times New Roman" w:hAnsi="Times New Roman" w:cs="Times New Roman"/>
        </w:rPr>
        <w:t xml:space="preserve">him </w:t>
      </w:r>
      <w:r w:rsidR="000D0274" w:rsidRPr="00714838">
        <w:rPr>
          <w:rFonts w:ascii="Times New Roman" w:hAnsi="Times New Roman" w:cs="Times New Roman"/>
        </w:rPr>
        <w:t>of the benefit of the public interest defence.</w:t>
      </w:r>
    </w:p>
    <w:p w14:paraId="31029151" w14:textId="77777777" w:rsidR="000E1F94" w:rsidRDefault="000E1F94" w:rsidP="001536F4">
      <w:pPr>
        <w:spacing w:after="0" w:line="480" w:lineRule="auto"/>
        <w:rPr>
          <w:rFonts w:ascii="Times New Roman" w:hAnsi="Times New Roman" w:cs="Times New Roman"/>
        </w:rPr>
      </w:pPr>
    </w:p>
    <w:p w14:paraId="587A6FD5" w14:textId="04F47393" w:rsidR="000D0274" w:rsidRPr="00714838" w:rsidRDefault="004E35D3" w:rsidP="001536F4">
      <w:pPr>
        <w:spacing w:after="0" w:line="480" w:lineRule="auto"/>
        <w:rPr>
          <w:rFonts w:ascii="Times New Roman" w:hAnsi="Times New Roman" w:cs="Times New Roman"/>
        </w:rPr>
      </w:pPr>
      <w:r w:rsidRPr="00714838">
        <w:rPr>
          <w:rFonts w:ascii="Times New Roman" w:hAnsi="Times New Roman" w:cs="Times New Roman"/>
        </w:rPr>
        <w:t>‘</w:t>
      </w:r>
      <w:r w:rsidR="000D0274" w:rsidRPr="00714838">
        <w:rPr>
          <w:rFonts w:ascii="Times New Roman" w:hAnsi="Times New Roman" w:cs="Times New Roman"/>
        </w:rPr>
        <w:t>But Mr Smith went further. He did not merely suppress the claimant's innocent account, he invented a false confession of guilt and published that as an accurate version of events, there</w:t>
      </w:r>
      <w:r w:rsidRPr="00714838">
        <w:rPr>
          <w:rFonts w:ascii="Times New Roman" w:hAnsi="Times New Roman" w:cs="Times New Roman"/>
        </w:rPr>
        <w:t>by positively deceiving readers,’ the judge went on.</w:t>
      </w:r>
    </w:p>
    <w:p w14:paraId="3337D903" w14:textId="77777777" w:rsidR="000E1F94" w:rsidRDefault="000E1F94" w:rsidP="001536F4">
      <w:pPr>
        <w:spacing w:after="0" w:line="480" w:lineRule="auto"/>
        <w:rPr>
          <w:rFonts w:ascii="Times New Roman" w:hAnsi="Times New Roman" w:cs="Times New Roman"/>
        </w:rPr>
      </w:pPr>
    </w:p>
    <w:p w14:paraId="6C212BD9" w14:textId="4A8D8BC5" w:rsidR="000D0274" w:rsidRPr="00714838" w:rsidRDefault="004E35D3" w:rsidP="001536F4">
      <w:pPr>
        <w:spacing w:after="0" w:line="480" w:lineRule="auto"/>
        <w:rPr>
          <w:rFonts w:ascii="Times New Roman" w:hAnsi="Times New Roman" w:cs="Times New Roman"/>
        </w:rPr>
      </w:pPr>
      <w:r w:rsidRPr="00714838">
        <w:rPr>
          <w:rFonts w:ascii="Times New Roman" w:hAnsi="Times New Roman" w:cs="Times New Roman"/>
        </w:rPr>
        <w:t>‘</w:t>
      </w:r>
      <w:r w:rsidR="000D0274" w:rsidRPr="00714838">
        <w:rPr>
          <w:rFonts w:ascii="Times New Roman" w:hAnsi="Times New Roman" w:cs="Times New Roman"/>
        </w:rPr>
        <w:t>He did so prominently, presenting the falsely attributed confession as the 'most controversial' aspect of the story.</w:t>
      </w:r>
    </w:p>
    <w:p w14:paraId="3FAF2C67" w14:textId="77777777" w:rsidR="000E1F94" w:rsidRDefault="000E1F94" w:rsidP="001536F4">
      <w:pPr>
        <w:spacing w:after="0" w:line="480" w:lineRule="auto"/>
        <w:rPr>
          <w:rFonts w:ascii="Times New Roman" w:hAnsi="Times New Roman" w:cs="Times New Roman"/>
        </w:rPr>
      </w:pPr>
    </w:p>
    <w:p w14:paraId="4F9C0C22" w14:textId="008D16C5" w:rsidR="000D0274" w:rsidRPr="00714838" w:rsidRDefault="004E35D3" w:rsidP="001536F4">
      <w:pPr>
        <w:spacing w:after="0" w:line="480" w:lineRule="auto"/>
        <w:rPr>
          <w:rFonts w:ascii="Times New Roman" w:hAnsi="Times New Roman" w:cs="Times New Roman"/>
        </w:rPr>
      </w:pPr>
      <w:r w:rsidRPr="00714838">
        <w:rPr>
          <w:rFonts w:ascii="Times New Roman" w:hAnsi="Times New Roman" w:cs="Times New Roman"/>
        </w:rPr>
        <w:t>‘</w:t>
      </w:r>
      <w:r w:rsidR="000D0274" w:rsidRPr="00714838">
        <w:rPr>
          <w:rFonts w:ascii="Times New Roman" w:hAnsi="Times New Roman" w:cs="Times New Roman"/>
        </w:rPr>
        <w:t>I can see that a public interest defence might not fail just because the statement complained of contained some insignificant mis-statements, which the defendant did not reasonably believe.</w:t>
      </w:r>
    </w:p>
    <w:p w14:paraId="4F303280" w14:textId="77777777" w:rsidR="000E1F94" w:rsidRDefault="000E1F94" w:rsidP="001536F4">
      <w:pPr>
        <w:spacing w:after="0" w:line="480" w:lineRule="auto"/>
        <w:rPr>
          <w:rFonts w:ascii="Times New Roman" w:hAnsi="Times New Roman" w:cs="Times New Roman"/>
        </w:rPr>
      </w:pPr>
    </w:p>
    <w:p w14:paraId="308A4833" w14:textId="3E474509" w:rsidR="000D0274" w:rsidRPr="00714838" w:rsidRDefault="004E35D3" w:rsidP="001536F4">
      <w:pPr>
        <w:spacing w:after="0" w:line="480" w:lineRule="auto"/>
        <w:rPr>
          <w:rFonts w:ascii="Times New Roman" w:hAnsi="Times New Roman" w:cs="Times New Roman"/>
        </w:rPr>
      </w:pPr>
      <w:r w:rsidRPr="00714838">
        <w:rPr>
          <w:rFonts w:ascii="Times New Roman" w:hAnsi="Times New Roman" w:cs="Times New Roman"/>
        </w:rPr>
        <w:t>‘</w:t>
      </w:r>
      <w:r w:rsidR="000D0274" w:rsidRPr="00714838">
        <w:rPr>
          <w:rFonts w:ascii="Times New Roman" w:hAnsi="Times New Roman" w:cs="Times New Roman"/>
        </w:rPr>
        <w:t>But that is not this case, and it is hard to envisage a defence being upheld where the author knew that a major component of the factual picture p</w:t>
      </w:r>
      <w:r w:rsidRPr="00714838">
        <w:rPr>
          <w:rFonts w:ascii="Times New Roman" w:hAnsi="Times New Roman" w:cs="Times New Roman"/>
        </w:rPr>
        <w:t>resented to readers was untrue.’</w:t>
      </w:r>
    </w:p>
    <w:p w14:paraId="47437E8D" w14:textId="77777777" w:rsidR="000E1F94" w:rsidRDefault="000E1F94" w:rsidP="001536F4">
      <w:pPr>
        <w:spacing w:after="0" w:line="480" w:lineRule="auto"/>
        <w:rPr>
          <w:rFonts w:ascii="Times New Roman" w:hAnsi="Times New Roman" w:cs="Times New Roman"/>
        </w:rPr>
      </w:pPr>
    </w:p>
    <w:p w14:paraId="0C80FA57" w14:textId="070E363D" w:rsidR="000D0274" w:rsidRPr="00714838" w:rsidRDefault="000D0274" w:rsidP="001536F4">
      <w:pPr>
        <w:spacing w:after="0" w:line="480" w:lineRule="auto"/>
        <w:rPr>
          <w:rFonts w:ascii="Times New Roman" w:hAnsi="Times New Roman" w:cs="Times New Roman"/>
        </w:rPr>
      </w:pPr>
      <w:r w:rsidRPr="00714838">
        <w:rPr>
          <w:rFonts w:ascii="Times New Roman" w:hAnsi="Times New Roman" w:cs="Times New Roman"/>
        </w:rPr>
        <w:t>The judge</w:t>
      </w:r>
      <w:r w:rsidR="004E35D3" w:rsidRPr="00714838">
        <w:rPr>
          <w:rFonts w:ascii="Times New Roman" w:hAnsi="Times New Roman" w:cs="Times New Roman"/>
        </w:rPr>
        <w:t xml:space="preserve"> added: ‘</w:t>
      </w:r>
      <w:r w:rsidRPr="00714838">
        <w:rPr>
          <w:rFonts w:ascii="Times New Roman" w:hAnsi="Times New Roman" w:cs="Times New Roman"/>
        </w:rPr>
        <w:t>Journalists must be allowed considerable latitude for decision-making as to the manner in which they present the facts, and allowance must be made for a degree of exaggeration. Sometimes it may be reasonable to compress a quotation so that it is not literally exact.</w:t>
      </w:r>
    </w:p>
    <w:p w14:paraId="4DFD79D8" w14:textId="77777777" w:rsidR="000E1F94" w:rsidRDefault="000E1F94" w:rsidP="001536F4">
      <w:pPr>
        <w:spacing w:after="0" w:line="480" w:lineRule="auto"/>
        <w:rPr>
          <w:rFonts w:ascii="Times New Roman" w:hAnsi="Times New Roman" w:cs="Times New Roman"/>
        </w:rPr>
      </w:pPr>
    </w:p>
    <w:p w14:paraId="5EEC92C9" w14:textId="103827EB" w:rsidR="000D0274" w:rsidRPr="000E1F94" w:rsidRDefault="004E35D3" w:rsidP="001536F4">
      <w:pPr>
        <w:spacing w:after="0" w:line="480" w:lineRule="auto"/>
        <w:rPr>
          <w:rFonts w:ascii="Times New Roman" w:hAnsi="Times New Roman" w:cs="Times New Roman"/>
        </w:rPr>
      </w:pPr>
      <w:r w:rsidRPr="00714838">
        <w:rPr>
          <w:rFonts w:ascii="Times New Roman" w:hAnsi="Times New Roman" w:cs="Times New Roman"/>
        </w:rPr>
        <w:t>‘</w:t>
      </w:r>
      <w:r w:rsidR="000D0274" w:rsidRPr="00714838">
        <w:rPr>
          <w:rFonts w:ascii="Times New Roman" w:hAnsi="Times New Roman" w:cs="Times New Roman"/>
        </w:rPr>
        <w:t>But in my judgment, making all due allowance for editorial discretion, no journalist could reasonably believe that deliberate fakery of this k</w:t>
      </w:r>
      <w:r w:rsidRPr="00714838">
        <w:rPr>
          <w:rFonts w:ascii="Times New Roman" w:hAnsi="Times New Roman" w:cs="Times New Roman"/>
        </w:rPr>
        <w:t>ind was in the public interest.’</w:t>
      </w:r>
      <w:r w:rsidRPr="00714838">
        <w:rPr>
          <w:rFonts w:ascii="Times New Roman" w:hAnsi="Times New Roman" w:cs="Times New Roman"/>
          <w:bCs/>
        </w:rPr>
        <w:t xml:space="preserve"> </w:t>
      </w:r>
      <w:r w:rsidR="00E174C9" w:rsidRPr="00714838">
        <w:rPr>
          <w:rFonts w:ascii="Times New Roman" w:hAnsi="Times New Roman" w:cs="Times New Roman"/>
          <w:bCs/>
        </w:rPr>
        <w:t>(</w:t>
      </w:r>
      <w:r w:rsidR="000D0274" w:rsidRPr="00714838">
        <w:rPr>
          <w:rFonts w:ascii="Times New Roman" w:hAnsi="Times New Roman" w:cs="Times New Roman"/>
          <w:bCs/>
          <w:i/>
        </w:rPr>
        <w:t>Stephen </w:t>
      </w:r>
      <w:r w:rsidR="000D0274" w:rsidRPr="00714838">
        <w:rPr>
          <w:rFonts w:ascii="Times New Roman" w:hAnsi="Times New Roman" w:cs="Times New Roman"/>
          <w:i/>
        </w:rPr>
        <w:t>Doyle v Patrick Smith</w:t>
      </w:r>
      <w:r w:rsidR="00E174C9" w:rsidRPr="00714838">
        <w:rPr>
          <w:rFonts w:ascii="Times New Roman" w:hAnsi="Times New Roman" w:cs="Times New Roman"/>
          <w:i/>
        </w:rPr>
        <w:t xml:space="preserve"> </w:t>
      </w:r>
      <w:r w:rsidR="000D0274" w:rsidRPr="00714838">
        <w:rPr>
          <w:rFonts w:ascii="Times New Roman" w:hAnsi="Times New Roman" w:cs="Times New Roman"/>
        </w:rPr>
        <w:t>EWHC 2935 (QB)</w:t>
      </w:r>
      <w:r w:rsidR="00E174C9" w:rsidRPr="00714838">
        <w:rPr>
          <w:rFonts w:ascii="Times New Roman" w:hAnsi="Times New Roman" w:cs="Times New Roman"/>
        </w:rPr>
        <w:t xml:space="preserve">, </w:t>
      </w:r>
      <w:r w:rsidR="00E174C9" w:rsidRPr="00714838">
        <w:rPr>
          <w:rFonts w:ascii="Times New Roman" w:hAnsi="Times New Roman" w:cs="Times New Roman"/>
          <w:i/>
        </w:rPr>
        <w:t xml:space="preserve">Media Lawyer, </w:t>
      </w:r>
      <w:r w:rsidR="00E174C9" w:rsidRPr="006B30D7">
        <w:rPr>
          <w:rFonts w:ascii="Times New Roman" w:hAnsi="Times New Roman" w:cs="Times New Roman"/>
          <w:iCs/>
        </w:rPr>
        <w:t>November 8, 2018</w:t>
      </w:r>
      <w:r w:rsidR="006B30D7" w:rsidRPr="006B30D7">
        <w:rPr>
          <w:rFonts w:ascii="Times New Roman" w:hAnsi="Times New Roman" w:cs="Times New Roman"/>
          <w:iCs/>
        </w:rPr>
        <w:t>)</w:t>
      </w:r>
    </w:p>
    <w:p w14:paraId="7224203F" w14:textId="77777777" w:rsidR="000D0274" w:rsidRPr="006B30D7" w:rsidRDefault="000D0274" w:rsidP="00853F01">
      <w:pPr>
        <w:spacing w:after="0"/>
        <w:rPr>
          <w:rFonts w:ascii="Times New Roman" w:hAnsi="Times New Roman" w:cs="Times New Roman"/>
          <w:b/>
          <w:iCs/>
        </w:rPr>
      </w:pPr>
    </w:p>
    <w:p w14:paraId="75C6973F" w14:textId="77777777" w:rsidR="00E174C9" w:rsidRPr="00714838" w:rsidRDefault="00E174C9" w:rsidP="00853F01">
      <w:pPr>
        <w:spacing w:after="0" w:line="240" w:lineRule="auto"/>
        <w:rPr>
          <w:rFonts w:ascii="Times New Roman" w:hAnsi="Times New Roman" w:cs="Times New Roman"/>
          <w:b/>
          <w:sz w:val="28"/>
          <w:szCs w:val="28"/>
        </w:rPr>
      </w:pPr>
    </w:p>
    <w:p w14:paraId="264FDFD2" w14:textId="196AD55F" w:rsidR="00E970E3" w:rsidRPr="00714838" w:rsidRDefault="0011461E" w:rsidP="00853F01">
      <w:pPr>
        <w:spacing w:after="0"/>
        <w:rPr>
          <w:rFonts w:ascii="Times New Roman" w:hAnsi="Times New Roman" w:cs="Times New Roman"/>
          <w:b/>
          <w:sz w:val="28"/>
          <w:szCs w:val="28"/>
        </w:rPr>
      </w:pPr>
      <w:r w:rsidRPr="00714838">
        <w:rPr>
          <w:rFonts w:ascii="Times New Roman" w:hAnsi="Times New Roman" w:cs="Times New Roman"/>
          <w:b/>
          <w:sz w:val="28"/>
          <w:szCs w:val="28"/>
        </w:rPr>
        <w:t xml:space="preserve">23.7.1 </w:t>
      </w:r>
      <w:r w:rsidR="00E970E3" w:rsidRPr="00714838">
        <w:rPr>
          <w:rFonts w:ascii="Times New Roman" w:hAnsi="Times New Roman" w:cs="Times New Roman"/>
          <w:b/>
          <w:sz w:val="28"/>
          <w:szCs w:val="28"/>
        </w:rPr>
        <w:t>Seeking comment from the claimant</w:t>
      </w:r>
    </w:p>
    <w:p w14:paraId="6086AAC6" w14:textId="77777777" w:rsidR="000E1F94" w:rsidRDefault="000E1F94" w:rsidP="001536F4">
      <w:pPr>
        <w:spacing w:after="0" w:line="480" w:lineRule="auto"/>
        <w:rPr>
          <w:rFonts w:ascii="Times New Roman" w:hAnsi="Times New Roman" w:cs="Times New Roman"/>
          <w:lang w:val="en-US"/>
        </w:rPr>
      </w:pPr>
    </w:p>
    <w:p w14:paraId="7B5D4868" w14:textId="55600AAE" w:rsidR="00E970E3" w:rsidRPr="00714838" w:rsidRDefault="00E970E3" w:rsidP="001536F4">
      <w:pPr>
        <w:spacing w:after="0" w:line="480" w:lineRule="auto"/>
        <w:rPr>
          <w:rFonts w:ascii="Times New Roman" w:hAnsi="Times New Roman" w:cs="Times New Roman"/>
          <w:lang w:val="en-US"/>
        </w:rPr>
      </w:pPr>
      <w:r w:rsidRPr="00714838">
        <w:rPr>
          <w:rFonts w:ascii="Times New Roman" w:hAnsi="Times New Roman" w:cs="Times New Roman"/>
          <w:lang w:val="en-US"/>
        </w:rPr>
        <w:t>In 200</w:t>
      </w:r>
      <w:r w:rsidR="001302E8" w:rsidRPr="00714838">
        <w:rPr>
          <w:rFonts w:ascii="Times New Roman" w:hAnsi="Times New Roman" w:cs="Times New Roman"/>
          <w:lang w:val="en-US"/>
        </w:rPr>
        <w:t>6</w:t>
      </w:r>
      <w:r w:rsidRPr="00714838">
        <w:rPr>
          <w:rFonts w:ascii="Times New Roman" w:hAnsi="Times New Roman" w:cs="Times New Roman"/>
          <w:lang w:val="en-US"/>
        </w:rPr>
        <w:t xml:space="preserve"> the </w:t>
      </w:r>
      <w:r w:rsidR="004C7FEA" w:rsidRPr="00714838">
        <w:rPr>
          <w:rFonts w:ascii="Times New Roman" w:hAnsi="Times New Roman" w:cs="Times New Roman"/>
          <w:lang w:val="en-US"/>
        </w:rPr>
        <w:t xml:space="preserve">House of Lords </w:t>
      </w:r>
      <w:r w:rsidR="001302E8" w:rsidRPr="00714838">
        <w:rPr>
          <w:rFonts w:ascii="Times New Roman" w:hAnsi="Times New Roman" w:cs="Times New Roman"/>
          <w:lang w:val="en-US"/>
        </w:rPr>
        <w:t>overruled both the High Court and Court of Appeal by holding that the Wall Street Journal was entitled to the</w:t>
      </w:r>
      <w:r w:rsidR="001302E8" w:rsidRPr="00714838">
        <w:rPr>
          <w:rFonts w:ascii="Times New Roman" w:hAnsi="Times New Roman" w:cs="Times New Roman"/>
          <w:i/>
          <w:lang w:val="en-US"/>
        </w:rPr>
        <w:t xml:space="preserve"> Reynolds</w:t>
      </w:r>
      <w:r w:rsidR="001302E8" w:rsidRPr="00714838">
        <w:rPr>
          <w:rFonts w:ascii="Times New Roman" w:hAnsi="Times New Roman" w:cs="Times New Roman"/>
          <w:lang w:val="en-US"/>
        </w:rPr>
        <w:t xml:space="preserve"> public interest defence in a defamation claim brought by </w:t>
      </w:r>
      <w:r w:rsidRPr="00714838">
        <w:rPr>
          <w:rFonts w:ascii="Times New Roman" w:hAnsi="Times New Roman" w:cs="Times New Roman"/>
          <w:lang w:val="en-US"/>
        </w:rPr>
        <w:t>Saudi Arabian businessman</w:t>
      </w:r>
      <w:r w:rsidR="001302E8" w:rsidRPr="00714838">
        <w:rPr>
          <w:rFonts w:ascii="Times New Roman" w:hAnsi="Times New Roman" w:cs="Times New Roman"/>
          <w:lang w:val="en-US"/>
        </w:rPr>
        <w:t xml:space="preserve"> </w:t>
      </w:r>
      <w:r w:rsidR="005F172A" w:rsidRPr="00714838">
        <w:rPr>
          <w:rFonts w:ascii="Times New Roman" w:hAnsi="Times New Roman" w:cs="Times New Roman"/>
          <w:lang w:val="en-US"/>
        </w:rPr>
        <w:t>Mohammed Abdul Latif Jameel.</w:t>
      </w:r>
    </w:p>
    <w:p w14:paraId="548F82A0" w14:textId="77777777" w:rsidR="000E1F94" w:rsidRDefault="000E1F94" w:rsidP="001536F4">
      <w:pPr>
        <w:spacing w:after="0" w:line="480" w:lineRule="auto"/>
        <w:rPr>
          <w:rFonts w:ascii="Times New Roman" w:hAnsi="Times New Roman" w:cs="Times New Roman"/>
          <w:lang w:val="en-US"/>
        </w:rPr>
      </w:pPr>
    </w:p>
    <w:p w14:paraId="38D4B0E8" w14:textId="2952478C" w:rsidR="001A1E90" w:rsidRPr="00714838" w:rsidRDefault="001A1E90" w:rsidP="001536F4">
      <w:pPr>
        <w:spacing w:after="0" w:line="480" w:lineRule="auto"/>
        <w:rPr>
          <w:rFonts w:ascii="Times New Roman" w:hAnsi="Times New Roman" w:cs="Times New Roman"/>
          <w:lang w:val="en-US"/>
        </w:rPr>
      </w:pPr>
      <w:r w:rsidRPr="00714838">
        <w:rPr>
          <w:rFonts w:ascii="Times New Roman" w:hAnsi="Times New Roman" w:cs="Times New Roman"/>
          <w:lang w:val="en-US"/>
        </w:rPr>
        <w:t xml:space="preserve">The story, headlined </w:t>
      </w:r>
      <w:r w:rsidRPr="00714838">
        <w:rPr>
          <w:rFonts w:ascii="Times New Roman" w:hAnsi="Times New Roman" w:cs="Times New Roman"/>
        </w:rPr>
        <w:t xml:space="preserve">‘Saudi Officials Monitor Certain Bank Accounts’, and with a smaller sub-heading </w:t>
      </w:r>
      <w:r w:rsidR="000E32F3" w:rsidRPr="00714838">
        <w:rPr>
          <w:rFonts w:ascii="Times New Roman" w:hAnsi="Times New Roman" w:cs="Times New Roman"/>
        </w:rPr>
        <w:t>reading ‘</w:t>
      </w:r>
      <w:r w:rsidRPr="00714838">
        <w:rPr>
          <w:rFonts w:ascii="Times New Roman" w:hAnsi="Times New Roman" w:cs="Times New Roman"/>
        </w:rPr>
        <w:t>Focus Is on Thos</w:t>
      </w:r>
      <w:r w:rsidR="000E32F3" w:rsidRPr="00714838">
        <w:rPr>
          <w:rFonts w:ascii="Times New Roman" w:hAnsi="Times New Roman" w:cs="Times New Roman"/>
        </w:rPr>
        <w:t xml:space="preserve">e With Potential Terrorist Ties’, said the bank accounts of a number of Saudi companies, including Mr Jameel’s, </w:t>
      </w:r>
      <w:r w:rsidRPr="00714838">
        <w:rPr>
          <w:rFonts w:ascii="Times New Roman" w:hAnsi="Times New Roman" w:cs="Times New Roman"/>
          <w:lang w:val="en-US"/>
        </w:rPr>
        <w:t xml:space="preserve">were being monitored by the Saudi Arabian authorities </w:t>
      </w:r>
    </w:p>
    <w:p w14:paraId="465499D7" w14:textId="77777777" w:rsidR="000E1F94" w:rsidRDefault="000E1F94" w:rsidP="001536F4">
      <w:pPr>
        <w:spacing w:after="0" w:line="480" w:lineRule="auto"/>
        <w:rPr>
          <w:rFonts w:ascii="Times New Roman" w:hAnsi="Times New Roman" w:cs="Times New Roman"/>
          <w:lang w:val="en-US"/>
        </w:rPr>
      </w:pPr>
    </w:p>
    <w:p w14:paraId="21F363D7" w14:textId="209319E1" w:rsidR="005F172A" w:rsidRPr="00714838" w:rsidRDefault="001A1E90" w:rsidP="001536F4">
      <w:pPr>
        <w:spacing w:after="0" w:line="480" w:lineRule="auto"/>
        <w:rPr>
          <w:rFonts w:ascii="Times New Roman" w:hAnsi="Times New Roman" w:cs="Times New Roman"/>
          <w:lang w:val="en-US"/>
        </w:rPr>
      </w:pPr>
      <w:r w:rsidRPr="00714838">
        <w:rPr>
          <w:rFonts w:ascii="Times New Roman" w:hAnsi="Times New Roman" w:cs="Times New Roman"/>
          <w:lang w:val="en-US"/>
        </w:rPr>
        <w:t>The jury at the High</w:t>
      </w:r>
      <w:r w:rsidR="005F172A" w:rsidRPr="00714838">
        <w:rPr>
          <w:rFonts w:ascii="Times New Roman" w:hAnsi="Times New Roman" w:cs="Times New Roman"/>
          <w:lang w:val="en-US"/>
        </w:rPr>
        <w:t xml:space="preserve"> Court trial </w:t>
      </w:r>
      <w:r w:rsidRPr="00714838">
        <w:rPr>
          <w:rFonts w:ascii="Times New Roman" w:hAnsi="Times New Roman" w:cs="Times New Roman"/>
          <w:lang w:val="en-US"/>
        </w:rPr>
        <w:t>found that the article</w:t>
      </w:r>
      <w:r w:rsidR="005F172A" w:rsidRPr="00714838">
        <w:rPr>
          <w:rFonts w:ascii="Times New Roman" w:hAnsi="Times New Roman" w:cs="Times New Roman"/>
          <w:lang w:val="en-US"/>
        </w:rPr>
        <w:t xml:space="preserve"> over whic</w:t>
      </w:r>
      <w:r w:rsidRPr="00714838">
        <w:rPr>
          <w:rFonts w:ascii="Times New Roman" w:hAnsi="Times New Roman" w:cs="Times New Roman"/>
          <w:lang w:val="en-US"/>
        </w:rPr>
        <w:t>h Mr Jameel was complaining was</w:t>
      </w:r>
      <w:r w:rsidR="005F172A" w:rsidRPr="00714838">
        <w:rPr>
          <w:rFonts w:ascii="Times New Roman" w:hAnsi="Times New Roman" w:cs="Times New Roman"/>
          <w:lang w:val="en-US"/>
        </w:rPr>
        <w:t xml:space="preserve"> defamatory. The newspaper appealed, arguing that it was entitled to the </w:t>
      </w:r>
      <w:r w:rsidR="005F172A" w:rsidRPr="00714838">
        <w:rPr>
          <w:rFonts w:ascii="Times New Roman" w:hAnsi="Times New Roman" w:cs="Times New Roman"/>
          <w:i/>
          <w:lang w:val="en-US"/>
        </w:rPr>
        <w:t>Reynolds</w:t>
      </w:r>
      <w:r w:rsidR="005F172A" w:rsidRPr="00714838">
        <w:rPr>
          <w:rFonts w:ascii="Times New Roman" w:hAnsi="Times New Roman" w:cs="Times New Roman"/>
          <w:lang w:val="en-US"/>
        </w:rPr>
        <w:t xml:space="preserve"> defence because its story was on a matter of public interest.</w:t>
      </w:r>
    </w:p>
    <w:p w14:paraId="7EF049A9" w14:textId="77777777" w:rsidR="000E1F94" w:rsidRDefault="000E1F94" w:rsidP="001536F4">
      <w:pPr>
        <w:spacing w:after="0" w:line="480" w:lineRule="auto"/>
        <w:rPr>
          <w:rFonts w:ascii="Times New Roman" w:hAnsi="Times New Roman" w:cs="Times New Roman"/>
          <w:lang w:val="en-US"/>
        </w:rPr>
      </w:pPr>
    </w:p>
    <w:p w14:paraId="0E282202" w14:textId="369EA36C" w:rsidR="005F172A" w:rsidRPr="00714838" w:rsidRDefault="005F172A" w:rsidP="001536F4">
      <w:pPr>
        <w:spacing w:after="0" w:line="480" w:lineRule="auto"/>
        <w:rPr>
          <w:rFonts w:ascii="Times New Roman" w:hAnsi="Times New Roman" w:cs="Times New Roman"/>
          <w:lang w:val="en-US"/>
        </w:rPr>
      </w:pPr>
      <w:r w:rsidRPr="00714838">
        <w:rPr>
          <w:rFonts w:ascii="Times New Roman" w:hAnsi="Times New Roman" w:cs="Times New Roman"/>
          <w:lang w:val="en-US"/>
        </w:rPr>
        <w:t xml:space="preserve">But the Court of Appeal rejected that argument, saying the </w:t>
      </w:r>
      <w:r w:rsidR="000E32F3" w:rsidRPr="00714838">
        <w:rPr>
          <w:rFonts w:ascii="Times New Roman" w:hAnsi="Times New Roman" w:cs="Times New Roman"/>
          <w:lang w:val="en-US"/>
        </w:rPr>
        <w:t xml:space="preserve">newspaper </w:t>
      </w:r>
      <w:r w:rsidRPr="00714838">
        <w:rPr>
          <w:rFonts w:ascii="Times New Roman" w:hAnsi="Times New Roman" w:cs="Times New Roman"/>
          <w:lang w:val="en-US"/>
        </w:rPr>
        <w:t>had not given Mr Jameel long enough to respond to its inquiries.</w:t>
      </w:r>
    </w:p>
    <w:p w14:paraId="3026D4F3" w14:textId="77777777" w:rsidR="000E1F94" w:rsidRDefault="000E1F94" w:rsidP="001536F4">
      <w:pPr>
        <w:spacing w:after="0" w:line="480" w:lineRule="auto"/>
        <w:rPr>
          <w:rFonts w:ascii="Times New Roman" w:hAnsi="Times New Roman" w:cs="Times New Roman"/>
        </w:rPr>
      </w:pPr>
    </w:p>
    <w:p w14:paraId="05D2FF58" w14:textId="6346DA05" w:rsidR="005F172A" w:rsidRPr="00714838" w:rsidRDefault="005F172A" w:rsidP="001536F4">
      <w:pPr>
        <w:spacing w:after="0" w:line="480" w:lineRule="auto"/>
        <w:rPr>
          <w:rFonts w:ascii="Times New Roman" w:hAnsi="Times New Roman" w:cs="Times New Roman"/>
        </w:rPr>
      </w:pPr>
      <w:r w:rsidRPr="00714838">
        <w:rPr>
          <w:rFonts w:ascii="Times New Roman" w:hAnsi="Times New Roman" w:cs="Times New Roman"/>
        </w:rPr>
        <w:t>The House of Lords unanimously overruled that decision.</w:t>
      </w:r>
    </w:p>
    <w:p w14:paraId="6D18C638" w14:textId="77777777" w:rsidR="000E1F94" w:rsidRDefault="000E1F94" w:rsidP="001536F4">
      <w:pPr>
        <w:spacing w:after="0" w:line="480" w:lineRule="auto"/>
        <w:rPr>
          <w:rFonts w:ascii="Times New Roman" w:hAnsi="Times New Roman" w:cs="Times New Roman"/>
        </w:rPr>
      </w:pPr>
    </w:p>
    <w:p w14:paraId="7447132F" w14:textId="5CC42DAA" w:rsidR="005F172A" w:rsidRPr="00714838" w:rsidRDefault="005F172A" w:rsidP="001536F4">
      <w:pPr>
        <w:spacing w:after="0" w:line="480" w:lineRule="auto"/>
        <w:rPr>
          <w:rFonts w:ascii="Times New Roman" w:hAnsi="Times New Roman" w:cs="Times New Roman"/>
        </w:rPr>
      </w:pPr>
      <w:r w:rsidRPr="00714838">
        <w:rPr>
          <w:rFonts w:ascii="Times New Roman" w:hAnsi="Times New Roman" w:cs="Times New Roman"/>
        </w:rPr>
        <w:t>Lord Bingham said the Court of Appeal’s reason for denying the newspaper t</w:t>
      </w:r>
      <w:r w:rsidR="000E32F3" w:rsidRPr="00714838">
        <w:rPr>
          <w:rFonts w:ascii="Times New Roman" w:hAnsi="Times New Roman" w:cs="Times New Roman"/>
        </w:rPr>
        <w:t>h</w:t>
      </w:r>
      <w:r w:rsidRPr="00714838">
        <w:rPr>
          <w:rFonts w:ascii="Times New Roman" w:hAnsi="Times New Roman" w:cs="Times New Roman"/>
        </w:rPr>
        <w:t>e defence ‘seems to me, with respect, to be a very narrow ground on which to deny the privilege’ adding that ‘the ruling subverts the liberalising intention of the Reynolds decision’.</w:t>
      </w:r>
    </w:p>
    <w:p w14:paraId="4AD97C9C" w14:textId="77777777" w:rsidR="000E1F94" w:rsidRDefault="000E1F94" w:rsidP="001536F4">
      <w:pPr>
        <w:spacing w:after="0" w:line="480" w:lineRule="auto"/>
        <w:rPr>
          <w:rFonts w:ascii="Times New Roman" w:hAnsi="Times New Roman" w:cs="Times New Roman"/>
        </w:rPr>
      </w:pPr>
    </w:p>
    <w:p w14:paraId="754F3C56" w14:textId="563758CF" w:rsidR="005F172A" w:rsidRPr="00714838" w:rsidRDefault="005F172A" w:rsidP="001536F4">
      <w:pPr>
        <w:spacing w:after="0" w:line="480" w:lineRule="auto"/>
        <w:rPr>
          <w:rFonts w:ascii="Times New Roman" w:hAnsi="Times New Roman" w:cs="Times New Roman"/>
        </w:rPr>
      </w:pPr>
      <w:r w:rsidRPr="00714838">
        <w:rPr>
          <w:rFonts w:ascii="Times New Roman" w:hAnsi="Times New Roman" w:cs="Times New Roman"/>
        </w:rPr>
        <w:t>He went on: ‘The subject matter was of great public interest, in the strictest sense. The article was written by an experienced specialist reporter and approved by senior staff on the newspaper and The Wall Street Journal who themselves sought to verify its contents.</w:t>
      </w:r>
    </w:p>
    <w:p w14:paraId="316A7ECE" w14:textId="77777777" w:rsidR="000E1F94" w:rsidRDefault="000E1F94" w:rsidP="001536F4">
      <w:pPr>
        <w:spacing w:after="0" w:line="480" w:lineRule="auto"/>
        <w:rPr>
          <w:rFonts w:ascii="Times New Roman" w:hAnsi="Times New Roman" w:cs="Times New Roman"/>
        </w:rPr>
      </w:pPr>
    </w:p>
    <w:p w14:paraId="46D7B351" w14:textId="148E47F0" w:rsidR="005F172A" w:rsidRPr="00714838" w:rsidRDefault="005F172A" w:rsidP="001536F4">
      <w:pPr>
        <w:spacing w:after="0" w:line="480" w:lineRule="auto"/>
        <w:rPr>
          <w:rFonts w:ascii="Times New Roman" w:hAnsi="Times New Roman" w:cs="Times New Roman"/>
        </w:rPr>
      </w:pPr>
      <w:r w:rsidRPr="00714838">
        <w:rPr>
          <w:rFonts w:ascii="Times New Roman" w:hAnsi="Times New Roman" w:cs="Times New Roman"/>
        </w:rPr>
        <w:t>‘The article was unsensational in tone and (apparently) factual in content. The respondents’ response was sought, although at a late stage, and the newspaper’s inability to obtain a comment recorded.’</w:t>
      </w:r>
    </w:p>
    <w:p w14:paraId="64ADE802" w14:textId="77777777" w:rsidR="000E1F94" w:rsidRDefault="000E1F94" w:rsidP="001536F4">
      <w:pPr>
        <w:spacing w:after="0" w:line="480" w:lineRule="auto"/>
        <w:rPr>
          <w:rFonts w:ascii="Times New Roman" w:hAnsi="Times New Roman" w:cs="Times New Roman"/>
        </w:rPr>
      </w:pPr>
    </w:p>
    <w:p w14:paraId="66B685AD" w14:textId="5D8F7CA7" w:rsidR="005F172A" w:rsidRPr="00714838" w:rsidRDefault="005F172A" w:rsidP="001536F4">
      <w:pPr>
        <w:spacing w:after="0" w:line="480" w:lineRule="auto"/>
        <w:rPr>
          <w:rFonts w:ascii="Times New Roman" w:hAnsi="Times New Roman" w:cs="Times New Roman"/>
        </w:rPr>
      </w:pPr>
      <w:r w:rsidRPr="00714838">
        <w:rPr>
          <w:rFonts w:ascii="Times New Roman" w:hAnsi="Times New Roman" w:cs="Times New Roman"/>
        </w:rPr>
        <w:t>He added: ‘It is very unlikely that a comment, if obtained, would have been revealing, since even if the respondents’ accounts were being monitored it was unlikely that they would know.</w:t>
      </w:r>
    </w:p>
    <w:p w14:paraId="707C6780" w14:textId="77777777" w:rsidR="000E1F94" w:rsidRDefault="000E1F94" w:rsidP="001536F4">
      <w:pPr>
        <w:spacing w:after="0" w:line="480" w:lineRule="auto"/>
        <w:rPr>
          <w:rFonts w:ascii="Times New Roman" w:hAnsi="Times New Roman" w:cs="Times New Roman"/>
        </w:rPr>
      </w:pPr>
    </w:p>
    <w:p w14:paraId="67CB4E83" w14:textId="588A9FFC" w:rsidR="005F172A" w:rsidRPr="00C42E2A" w:rsidRDefault="005F172A" w:rsidP="001536F4">
      <w:pPr>
        <w:spacing w:after="0" w:line="480" w:lineRule="auto"/>
        <w:rPr>
          <w:rFonts w:ascii="Times New Roman" w:hAnsi="Times New Roman" w:cs="Times New Roman"/>
        </w:rPr>
      </w:pPr>
      <w:r w:rsidRPr="00714838">
        <w:rPr>
          <w:rFonts w:ascii="Times New Roman" w:hAnsi="Times New Roman" w:cs="Times New Roman"/>
        </w:rPr>
        <w:t>‘It might be thought that this was the sort of neutral, investigative journalism which Reynolds privilege exists to protec</w:t>
      </w:r>
      <w:r w:rsidR="00C42E2A">
        <w:rPr>
          <w:rFonts w:ascii="Times New Roman" w:hAnsi="Times New Roman" w:cs="Times New Roman"/>
        </w:rPr>
        <w:t>t</w:t>
      </w:r>
      <w:r w:rsidRPr="00714838">
        <w:rPr>
          <w:rFonts w:ascii="Times New Roman" w:hAnsi="Times New Roman" w:cs="Times New Roman"/>
        </w:rPr>
        <w:t>’</w:t>
      </w:r>
      <w:r w:rsidR="000E1F94">
        <w:rPr>
          <w:rFonts w:ascii="Times New Roman" w:hAnsi="Times New Roman" w:cs="Times New Roman"/>
        </w:rPr>
        <w:t xml:space="preserve"> </w:t>
      </w:r>
      <w:r w:rsidR="00C42E2A">
        <w:rPr>
          <w:rFonts w:ascii="Times New Roman" w:hAnsi="Times New Roman" w:cs="Times New Roman"/>
        </w:rPr>
        <w:t>(</w:t>
      </w:r>
      <w:r w:rsidR="00C42E2A" w:rsidRPr="00C42E2A">
        <w:rPr>
          <w:rFonts w:ascii="Times New Roman" w:hAnsi="Times New Roman" w:cs="Times New Roman"/>
          <w:i/>
          <w:iCs/>
        </w:rPr>
        <w:t>Jameel and others v Wall Street Journal Europe</w:t>
      </w:r>
      <w:r w:rsidR="000E1F94" w:rsidRPr="00C42E2A">
        <w:rPr>
          <w:rFonts w:ascii="Times New Roman" w:hAnsi="Times New Roman" w:cs="Times New Roman"/>
        </w:rPr>
        <w:t xml:space="preserve"> </w:t>
      </w:r>
      <w:r w:rsidR="00C42E2A" w:rsidRPr="00C42E2A">
        <w:rPr>
          <w:rFonts w:ascii="Times New Roman" w:hAnsi="Times New Roman" w:cs="Times New Roman"/>
          <w:i/>
          <w:iCs/>
        </w:rPr>
        <w:t xml:space="preserve">Sprl </w:t>
      </w:r>
      <w:r w:rsidR="000E1F94" w:rsidRPr="00C42E2A">
        <w:rPr>
          <w:rFonts w:ascii="Times New Roman" w:hAnsi="Times New Roman" w:cs="Times New Roman"/>
          <w:color w:val="000000"/>
        </w:rPr>
        <w:t>[2006] UKHL 44</w:t>
      </w:r>
      <w:r w:rsidR="00C42E2A" w:rsidRPr="00C42E2A">
        <w:rPr>
          <w:rFonts w:ascii="Times New Roman" w:hAnsi="Times New Roman" w:cs="Times New Roman"/>
          <w:color w:val="000000"/>
        </w:rPr>
        <w:t>).</w:t>
      </w:r>
    </w:p>
    <w:p w14:paraId="40F502AF" w14:textId="77777777" w:rsidR="005F172A" w:rsidRPr="00714838" w:rsidRDefault="005F172A" w:rsidP="00853F01">
      <w:pPr>
        <w:spacing w:before="120" w:after="0" w:line="240" w:lineRule="auto"/>
        <w:rPr>
          <w:rFonts w:ascii="Times New Roman" w:hAnsi="Times New Roman" w:cs="Times New Roman"/>
        </w:rPr>
      </w:pPr>
    </w:p>
    <w:p w14:paraId="32886E96" w14:textId="68702CDB" w:rsidR="0011461E" w:rsidRPr="00714838" w:rsidRDefault="0092739D" w:rsidP="00853F01">
      <w:pPr>
        <w:spacing w:before="120"/>
        <w:rPr>
          <w:rFonts w:ascii="Times New Roman" w:hAnsi="Times New Roman" w:cs="Times New Roman"/>
          <w:b/>
          <w:sz w:val="28"/>
          <w:szCs w:val="28"/>
        </w:rPr>
      </w:pPr>
      <w:r w:rsidRPr="00714838">
        <w:rPr>
          <w:rFonts w:ascii="Times New Roman" w:hAnsi="Times New Roman" w:cs="Times New Roman"/>
          <w:b/>
          <w:sz w:val="28"/>
          <w:szCs w:val="28"/>
        </w:rPr>
        <w:t>Defence goes to the Supreme Court</w:t>
      </w:r>
    </w:p>
    <w:p w14:paraId="4EC2EE59" w14:textId="13D38B48" w:rsidR="00E8367C" w:rsidRPr="00B12D8D" w:rsidRDefault="0011461E" w:rsidP="001536F4">
      <w:pPr>
        <w:spacing w:after="0" w:line="480" w:lineRule="auto"/>
        <w:rPr>
          <w:rFonts w:ascii="Times New Roman" w:hAnsi="Times New Roman" w:cs="Times New Roman"/>
        </w:rPr>
      </w:pPr>
      <w:r w:rsidRPr="00EB4CE4">
        <w:rPr>
          <w:rFonts w:ascii="Times New Roman" w:hAnsi="Times New Roman" w:cs="Times New Roman"/>
        </w:rPr>
        <w:t xml:space="preserve">The scope of the public interest defence </w:t>
      </w:r>
      <w:r w:rsidR="00EB4CE4" w:rsidRPr="00EB4CE4">
        <w:rPr>
          <w:rFonts w:ascii="Times New Roman" w:hAnsi="Times New Roman" w:cs="Times New Roman"/>
        </w:rPr>
        <w:t xml:space="preserve">was due to be considered by </w:t>
      </w:r>
      <w:r w:rsidRPr="00EB4CE4">
        <w:rPr>
          <w:rFonts w:ascii="Times New Roman" w:hAnsi="Times New Roman" w:cs="Times New Roman"/>
        </w:rPr>
        <w:t>Supreme Court in 20</w:t>
      </w:r>
      <w:r w:rsidR="00E8367C" w:rsidRPr="00EB4CE4">
        <w:rPr>
          <w:rFonts w:ascii="Times New Roman" w:hAnsi="Times New Roman" w:cs="Times New Roman"/>
        </w:rPr>
        <w:t>20</w:t>
      </w:r>
      <w:r w:rsidRPr="00EB4CE4">
        <w:rPr>
          <w:rFonts w:ascii="Times New Roman" w:hAnsi="Times New Roman" w:cs="Times New Roman"/>
        </w:rPr>
        <w:t>, as the 25</w:t>
      </w:r>
      <w:r w:rsidRPr="00EB4CE4">
        <w:rPr>
          <w:rFonts w:ascii="Times New Roman" w:hAnsi="Times New Roman" w:cs="Times New Roman"/>
          <w:vertAlign w:val="superscript"/>
        </w:rPr>
        <w:t>th</w:t>
      </w:r>
      <w:r w:rsidRPr="00EB4CE4">
        <w:rPr>
          <w:rFonts w:ascii="Times New Roman" w:hAnsi="Times New Roman" w:cs="Times New Roman"/>
        </w:rPr>
        <w:t xml:space="preserve"> </w:t>
      </w:r>
      <w:r w:rsidR="001536F4" w:rsidRPr="00EB4CE4">
        <w:rPr>
          <w:rFonts w:ascii="Times New Roman" w:hAnsi="Times New Roman" w:cs="Times New Roman"/>
        </w:rPr>
        <w:t>e</w:t>
      </w:r>
      <w:r w:rsidRPr="00EB4CE4">
        <w:rPr>
          <w:rFonts w:ascii="Times New Roman" w:hAnsi="Times New Roman" w:cs="Times New Roman"/>
        </w:rPr>
        <w:t xml:space="preserve">dition of </w:t>
      </w:r>
      <w:r w:rsidRPr="00EB4CE4">
        <w:rPr>
          <w:rFonts w:ascii="Times New Roman" w:hAnsi="Times New Roman" w:cs="Times New Roman"/>
          <w:i/>
          <w:iCs/>
        </w:rPr>
        <w:t>McNae’s</w:t>
      </w:r>
      <w:r w:rsidRPr="00EB4CE4">
        <w:rPr>
          <w:rFonts w:ascii="Times New Roman" w:hAnsi="Times New Roman" w:cs="Times New Roman"/>
        </w:rPr>
        <w:t xml:space="preserve"> was going to press.</w:t>
      </w:r>
      <w:r w:rsidR="00EB4CE4">
        <w:rPr>
          <w:rFonts w:ascii="Times New Roman" w:hAnsi="Times New Roman" w:cs="Times New Roman"/>
        </w:rPr>
        <w:t xml:space="preserve"> </w:t>
      </w:r>
      <w:r w:rsidR="00363B25">
        <w:rPr>
          <w:rFonts w:ascii="Times New Roman" w:hAnsi="Times New Roman" w:cs="Times New Roman"/>
        </w:rPr>
        <w:t xml:space="preserve">The </w:t>
      </w:r>
      <w:r w:rsidR="00EB4CE4" w:rsidRPr="00EB4CE4">
        <w:rPr>
          <w:rFonts w:ascii="Times New Roman" w:hAnsi="Times New Roman" w:cs="Times New Roman"/>
        </w:rPr>
        <w:t>Court of Appeal decision in the case</w:t>
      </w:r>
      <w:r w:rsidR="00B12D8D">
        <w:rPr>
          <w:rFonts w:ascii="Times New Roman" w:hAnsi="Times New Roman" w:cs="Times New Roman"/>
        </w:rPr>
        <w:t xml:space="preserve">, </w:t>
      </w:r>
      <w:r w:rsidR="00B12D8D" w:rsidRPr="00B12D8D">
        <w:rPr>
          <w:rFonts w:ascii="Times New Roman" w:hAnsi="Times New Roman" w:cs="Times New Roman"/>
          <w:i/>
          <w:iCs/>
        </w:rPr>
        <w:t>Serafin</w:t>
      </w:r>
      <w:r w:rsidR="00B12D8D">
        <w:rPr>
          <w:rFonts w:ascii="Times New Roman" w:hAnsi="Times New Roman" w:cs="Times New Roman"/>
          <w:i/>
          <w:iCs/>
        </w:rPr>
        <w:t xml:space="preserve"> v </w:t>
      </w:r>
      <w:r w:rsidR="00B12D8D" w:rsidRPr="00B12D8D">
        <w:rPr>
          <w:rFonts w:ascii="Times New Roman" w:hAnsi="Times New Roman" w:cs="Times New Roman"/>
          <w:i/>
          <w:iCs/>
        </w:rPr>
        <w:t>Malkiewicz and others</w:t>
      </w:r>
      <w:r w:rsidR="00B12D8D">
        <w:rPr>
          <w:rFonts w:ascii="Times New Roman" w:hAnsi="Times New Roman" w:cs="Times New Roman"/>
        </w:rPr>
        <w:t xml:space="preserve"> [</w:t>
      </w:r>
      <w:r w:rsidR="00EB4CE4" w:rsidRPr="00EB4CE4">
        <w:rPr>
          <w:rFonts w:ascii="Times New Roman" w:hAnsi="Times New Roman" w:cs="Times New Roman"/>
          <w:color w:val="000000"/>
          <w:shd w:val="clear" w:color="auto" w:fill="FFFFFF"/>
        </w:rPr>
        <w:t>2019] EWCA Civ 852</w:t>
      </w:r>
      <w:r w:rsidR="00B12D8D">
        <w:rPr>
          <w:rFonts w:ascii="Times New Roman" w:hAnsi="Times New Roman" w:cs="Times New Roman"/>
        </w:rPr>
        <w:t xml:space="preserve">, </w:t>
      </w:r>
      <w:r w:rsidR="00EB4CE4" w:rsidRPr="00EB4CE4">
        <w:rPr>
          <w:rFonts w:ascii="Times New Roman" w:hAnsi="Times New Roman" w:cs="Times New Roman"/>
        </w:rPr>
        <w:t xml:space="preserve">is summarised in the </w:t>
      </w:r>
      <w:r w:rsidR="00B12D8D">
        <w:rPr>
          <w:rFonts w:ascii="Times New Roman" w:hAnsi="Times New Roman" w:cs="Times New Roman"/>
        </w:rPr>
        <w:t xml:space="preserve">book’s </w:t>
      </w:r>
      <w:r w:rsidR="00EB4CE4" w:rsidRPr="00EB4CE4">
        <w:rPr>
          <w:rFonts w:ascii="Times New Roman" w:hAnsi="Times New Roman" w:cs="Times New Roman"/>
        </w:rPr>
        <w:t xml:space="preserve">Late News </w:t>
      </w:r>
      <w:r w:rsidR="00B12D8D">
        <w:rPr>
          <w:rFonts w:ascii="Times New Roman" w:hAnsi="Times New Roman" w:cs="Times New Roman"/>
        </w:rPr>
        <w:t>section</w:t>
      </w:r>
      <w:r w:rsidR="00363B25">
        <w:rPr>
          <w:rFonts w:ascii="Times New Roman" w:hAnsi="Times New Roman" w:cs="Times New Roman"/>
        </w:rPr>
        <w:t xml:space="preserve"> (which replaces the case study originally planned to be here)</w:t>
      </w:r>
      <w:r w:rsidR="00B12D8D">
        <w:rPr>
          <w:rFonts w:ascii="Times New Roman" w:hAnsi="Times New Roman" w:cs="Times New Roman"/>
        </w:rPr>
        <w:t xml:space="preserve">. Check updates on </w:t>
      </w:r>
      <w:hyperlink r:id="rId7" w:history="1"/>
      <w:hyperlink r:id="rId8" w:history="1">
        <w:r w:rsidR="00B12D8D" w:rsidRPr="00B12D8D">
          <w:rPr>
            <w:rStyle w:val="Hyperlink"/>
            <w:rFonts w:ascii="Times New Roman" w:hAnsi="Times New Roman" w:cs="Times New Roman"/>
            <w:color w:val="auto"/>
            <w:u w:val="none"/>
          </w:rPr>
          <w:t>www.mcnaes.com</w:t>
        </w:r>
      </w:hyperlink>
      <w:r w:rsidR="00B12D8D">
        <w:rPr>
          <w:rFonts w:ascii="Times New Roman" w:hAnsi="Times New Roman" w:cs="Times New Roman"/>
        </w:rPr>
        <w:t xml:space="preserve"> for the Supreme Court decision.</w:t>
      </w:r>
    </w:p>
    <w:sectPr w:rsidR="00E8367C" w:rsidRPr="00B12D8D" w:rsidSect="00EB247D">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2FA239" w14:textId="77777777" w:rsidR="00C517B7" w:rsidRDefault="00C517B7" w:rsidP="006A0A7A">
      <w:pPr>
        <w:spacing w:after="0" w:line="240" w:lineRule="auto"/>
      </w:pPr>
      <w:r>
        <w:separator/>
      </w:r>
    </w:p>
  </w:endnote>
  <w:endnote w:type="continuationSeparator" w:id="0">
    <w:p w14:paraId="1C1BFC6F" w14:textId="77777777" w:rsidR="00C517B7" w:rsidRDefault="00C517B7" w:rsidP="006A0A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2FEEE" w14:textId="77777777" w:rsidR="00C517B7" w:rsidRPr="00364746" w:rsidRDefault="00C517B7" w:rsidP="00CD289B">
    <w:pPr>
      <w:pStyle w:val="Footer"/>
      <w:jc w:val="right"/>
      <w:rPr>
        <w:sz w:val="20"/>
        <w:lang w:val="x-none"/>
      </w:rPr>
    </w:pPr>
    <w:r w:rsidRPr="00364746">
      <w:rPr>
        <w:noProof/>
        <w:sz w:val="20"/>
        <w:lang w:val="en-US"/>
      </w:rPr>
      <w:drawing>
        <wp:inline distT="0" distB="0" distL="0" distR="0" wp14:anchorId="4D683500" wp14:editId="31C63045">
          <wp:extent cx="121920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457200"/>
                  </a:xfrm>
                  <a:prstGeom prst="rect">
                    <a:avLst/>
                  </a:prstGeom>
                  <a:noFill/>
                  <a:ln>
                    <a:noFill/>
                  </a:ln>
                </pic:spPr>
              </pic:pic>
            </a:graphicData>
          </a:graphic>
        </wp:inline>
      </w:drawing>
    </w:r>
  </w:p>
  <w:p w14:paraId="46FAB1E0" w14:textId="71C042BB" w:rsidR="00C517B7" w:rsidRPr="00364746" w:rsidRDefault="00C517B7">
    <w:pPr>
      <w:pStyle w:val="Footer"/>
      <w:rPr>
        <w:sz w:val="20"/>
      </w:rPr>
    </w:pPr>
    <w:r w:rsidRPr="00364746">
      <w:rPr>
        <w:sz w:val="20"/>
        <w:lang w:val="x-none"/>
      </w:rPr>
      <w:t>© National Council for the Training of Journalists, 20</w:t>
    </w:r>
    <w:r w:rsidR="001536F4">
      <w:rPr>
        <w:sz w:val="20"/>
        <w:lang w:val="en-US"/>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33FC1C" w14:textId="77777777" w:rsidR="00C517B7" w:rsidRDefault="00C517B7" w:rsidP="006A0A7A">
      <w:pPr>
        <w:spacing w:after="0" w:line="240" w:lineRule="auto"/>
      </w:pPr>
      <w:r>
        <w:separator/>
      </w:r>
    </w:p>
  </w:footnote>
  <w:footnote w:type="continuationSeparator" w:id="0">
    <w:p w14:paraId="200CC003" w14:textId="77777777" w:rsidR="00C517B7" w:rsidRDefault="00C517B7" w:rsidP="006A0A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0552A4" w14:textId="5830515C" w:rsidR="00C517B7" w:rsidRPr="006A0A7A" w:rsidRDefault="00C517B7" w:rsidP="006A0A7A">
    <w:pPr>
      <w:spacing w:after="0" w:line="480" w:lineRule="auto"/>
      <w:jc w:val="center"/>
      <w:rPr>
        <w:rFonts w:cs="Times New Roman"/>
        <w:b/>
        <w:bC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31242"/>
    <w:multiLevelType w:val="hybridMultilevel"/>
    <w:tmpl w:val="433012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72100A"/>
    <w:multiLevelType w:val="multilevel"/>
    <w:tmpl w:val="0428E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783552"/>
    <w:multiLevelType w:val="hybridMultilevel"/>
    <w:tmpl w:val="7DCC7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86118C"/>
    <w:multiLevelType w:val="multilevel"/>
    <w:tmpl w:val="BDFE6C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9731FB1"/>
    <w:multiLevelType w:val="hybridMultilevel"/>
    <w:tmpl w:val="186A2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75B7"/>
    <w:rsid w:val="000040DB"/>
    <w:rsid w:val="00057C33"/>
    <w:rsid w:val="000834EB"/>
    <w:rsid w:val="00092FA6"/>
    <w:rsid w:val="000A1C12"/>
    <w:rsid w:val="000D0274"/>
    <w:rsid w:val="000E0C64"/>
    <w:rsid w:val="000E1F94"/>
    <w:rsid w:val="000E32F3"/>
    <w:rsid w:val="0011461E"/>
    <w:rsid w:val="00115591"/>
    <w:rsid w:val="001302E8"/>
    <w:rsid w:val="001536F4"/>
    <w:rsid w:val="001772E0"/>
    <w:rsid w:val="00184903"/>
    <w:rsid w:val="00185D3F"/>
    <w:rsid w:val="001A1E90"/>
    <w:rsid w:val="001E4E26"/>
    <w:rsid w:val="00326FF1"/>
    <w:rsid w:val="003275B7"/>
    <w:rsid w:val="00352F9D"/>
    <w:rsid w:val="00363B25"/>
    <w:rsid w:val="00364746"/>
    <w:rsid w:val="003832E7"/>
    <w:rsid w:val="003A2385"/>
    <w:rsid w:val="00430A63"/>
    <w:rsid w:val="004555BF"/>
    <w:rsid w:val="004A12BA"/>
    <w:rsid w:val="004C1310"/>
    <w:rsid w:val="004C7FEA"/>
    <w:rsid w:val="004E35D3"/>
    <w:rsid w:val="00520E5E"/>
    <w:rsid w:val="00532028"/>
    <w:rsid w:val="00560B98"/>
    <w:rsid w:val="00581EA3"/>
    <w:rsid w:val="00587D15"/>
    <w:rsid w:val="005B3A6E"/>
    <w:rsid w:val="005C5B82"/>
    <w:rsid w:val="005F172A"/>
    <w:rsid w:val="00607490"/>
    <w:rsid w:val="00651B3C"/>
    <w:rsid w:val="0067314A"/>
    <w:rsid w:val="00684F92"/>
    <w:rsid w:val="006A0A7A"/>
    <w:rsid w:val="006B30D7"/>
    <w:rsid w:val="006D6EA9"/>
    <w:rsid w:val="006F1178"/>
    <w:rsid w:val="00704EFC"/>
    <w:rsid w:val="007107B5"/>
    <w:rsid w:val="00714838"/>
    <w:rsid w:val="0071687A"/>
    <w:rsid w:val="008402BA"/>
    <w:rsid w:val="00853F01"/>
    <w:rsid w:val="00880565"/>
    <w:rsid w:val="00883E53"/>
    <w:rsid w:val="008B598E"/>
    <w:rsid w:val="0092739D"/>
    <w:rsid w:val="00942C7D"/>
    <w:rsid w:val="009B74F9"/>
    <w:rsid w:val="00A54A01"/>
    <w:rsid w:val="00A55813"/>
    <w:rsid w:val="00B12D8D"/>
    <w:rsid w:val="00B921FE"/>
    <w:rsid w:val="00B9239D"/>
    <w:rsid w:val="00BF3AF1"/>
    <w:rsid w:val="00C26A50"/>
    <w:rsid w:val="00C42E2A"/>
    <w:rsid w:val="00C517B7"/>
    <w:rsid w:val="00C80F74"/>
    <w:rsid w:val="00CD289B"/>
    <w:rsid w:val="00CD680C"/>
    <w:rsid w:val="00D12F2C"/>
    <w:rsid w:val="00D254D1"/>
    <w:rsid w:val="00D542AA"/>
    <w:rsid w:val="00D55D41"/>
    <w:rsid w:val="00D67D90"/>
    <w:rsid w:val="00D7679A"/>
    <w:rsid w:val="00D91FB5"/>
    <w:rsid w:val="00D948CF"/>
    <w:rsid w:val="00DA0F05"/>
    <w:rsid w:val="00DC01D8"/>
    <w:rsid w:val="00DD0AC9"/>
    <w:rsid w:val="00DF13C2"/>
    <w:rsid w:val="00E04622"/>
    <w:rsid w:val="00E174C9"/>
    <w:rsid w:val="00E57593"/>
    <w:rsid w:val="00E8367C"/>
    <w:rsid w:val="00E93EB9"/>
    <w:rsid w:val="00E970E3"/>
    <w:rsid w:val="00EB247D"/>
    <w:rsid w:val="00EB4CE4"/>
    <w:rsid w:val="00EC3C27"/>
    <w:rsid w:val="00EC7940"/>
    <w:rsid w:val="00F11663"/>
    <w:rsid w:val="00FA50ED"/>
    <w:rsid w:val="00FC5C17"/>
    <w:rsid w:val="00FC7C6F"/>
    <w:rsid w:val="00FE70B0"/>
    <w:rsid w:val="00FF6FD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43A76A"/>
  <w15:docId w15:val="{DF3E0CA7-7108-4047-9B3D-21EB16AC1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gBodyText">
    <w:name w:val="cgBodyText"/>
    <w:basedOn w:val="Normal"/>
    <w:rsid w:val="0071687A"/>
    <w:pPr>
      <w:spacing w:after="0" w:line="240" w:lineRule="auto"/>
    </w:pPr>
    <w:rPr>
      <w:rFonts w:ascii="Arial" w:eastAsia="Times New Roman" w:hAnsi="Arial" w:cs="Arial"/>
      <w:sz w:val="24"/>
      <w:szCs w:val="24"/>
    </w:rPr>
  </w:style>
  <w:style w:type="paragraph" w:customStyle="1" w:styleId="cgBoxText">
    <w:name w:val="cgBoxText"/>
    <w:basedOn w:val="Normal"/>
    <w:rsid w:val="0071687A"/>
    <w:pPr>
      <w:widowControl w:val="0"/>
      <w:pBdr>
        <w:top w:val="single" w:sz="4" w:space="4" w:color="auto"/>
        <w:left w:val="single" w:sz="4" w:space="4" w:color="auto"/>
        <w:bottom w:val="single" w:sz="4" w:space="4" w:color="auto"/>
        <w:right w:val="single" w:sz="4" w:space="4" w:color="auto"/>
      </w:pBdr>
      <w:suppressAutoHyphens/>
      <w:spacing w:after="0" w:line="240" w:lineRule="auto"/>
      <w:outlineLvl w:val="0"/>
    </w:pPr>
    <w:rPr>
      <w:rFonts w:ascii="Arial" w:eastAsia="Times New Roman" w:hAnsi="Arial" w:cs="Arial"/>
      <w:color w:val="000000"/>
      <w:sz w:val="24"/>
      <w:szCs w:val="24"/>
    </w:rPr>
  </w:style>
  <w:style w:type="paragraph" w:customStyle="1" w:styleId="cgCaption">
    <w:name w:val="cgCaption"/>
    <w:basedOn w:val="cgBodyText"/>
    <w:autoRedefine/>
    <w:rsid w:val="0071687A"/>
    <w:rPr>
      <w:color w:val="666699"/>
      <w:sz w:val="20"/>
    </w:rPr>
  </w:style>
  <w:style w:type="paragraph" w:customStyle="1" w:styleId="cgComment">
    <w:name w:val="cgComment"/>
    <w:basedOn w:val="Normal"/>
    <w:rsid w:val="0071687A"/>
    <w:pPr>
      <w:widowControl w:val="0"/>
      <w:pBdr>
        <w:top w:val="dotted" w:sz="4" w:space="1" w:color="auto"/>
        <w:left w:val="dotted" w:sz="4" w:space="4" w:color="auto"/>
        <w:bottom w:val="dotted" w:sz="4" w:space="1" w:color="auto"/>
        <w:right w:val="dotted" w:sz="4" w:space="4" w:color="auto"/>
      </w:pBdr>
      <w:suppressAutoHyphens/>
      <w:spacing w:after="0" w:line="240" w:lineRule="auto"/>
      <w:outlineLvl w:val="0"/>
    </w:pPr>
    <w:rPr>
      <w:rFonts w:ascii="Arial" w:eastAsia="Times New Roman" w:hAnsi="Arial" w:cs="Arial"/>
      <w:i/>
      <w:iCs/>
      <w:color w:val="000000"/>
      <w:sz w:val="24"/>
      <w:szCs w:val="24"/>
    </w:rPr>
  </w:style>
  <w:style w:type="paragraph" w:customStyle="1" w:styleId="cgDefinition">
    <w:name w:val="cgDefinition"/>
    <w:basedOn w:val="Normal"/>
    <w:rsid w:val="0071687A"/>
    <w:pPr>
      <w:widowControl w:val="0"/>
      <w:shd w:val="clear" w:color="auto" w:fill="CCECFF"/>
      <w:suppressAutoHyphens/>
      <w:spacing w:after="0" w:line="240" w:lineRule="auto"/>
      <w:outlineLvl w:val="0"/>
    </w:pPr>
    <w:rPr>
      <w:rFonts w:ascii="Arial" w:eastAsia="Times New Roman" w:hAnsi="Arial" w:cs="Arial"/>
      <w:color w:val="000000"/>
      <w:sz w:val="24"/>
      <w:szCs w:val="24"/>
    </w:rPr>
  </w:style>
  <w:style w:type="paragraph" w:customStyle="1" w:styleId="cgHeading">
    <w:name w:val="cgHeading"/>
    <w:basedOn w:val="Normal"/>
    <w:autoRedefine/>
    <w:rsid w:val="0071687A"/>
    <w:pPr>
      <w:spacing w:after="120" w:line="240" w:lineRule="auto"/>
    </w:pPr>
    <w:rPr>
      <w:rFonts w:ascii="Arial" w:eastAsia="Times New Roman" w:hAnsi="Arial" w:cs="Arial"/>
      <w:b/>
      <w:sz w:val="28"/>
      <w:szCs w:val="24"/>
    </w:rPr>
  </w:style>
  <w:style w:type="paragraph" w:customStyle="1" w:styleId="cgHTMLInclude">
    <w:name w:val="cgHTMLInclude"/>
    <w:basedOn w:val="Normal"/>
    <w:rsid w:val="0071687A"/>
    <w:pPr>
      <w:widowControl w:val="0"/>
      <w:pBdr>
        <w:top w:val="dashed" w:sz="4" w:space="1" w:color="auto"/>
        <w:left w:val="dashed" w:sz="4" w:space="4" w:color="auto"/>
        <w:bottom w:val="dashed" w:sz="4" w:space="1" w:color="auto"/>
        <w:right w:val="dashed" w:sz="4" w:space="4" w:color="auto"/>
      </w:pBdr>
      <w:shd w:val="clear" w:color="auto" w:fill="BDC7D0"/>
      <w:tabs>
        <w:tab w:val="left" w:pos="1134"/>
        <w:tab w:val="left" w:pos="2268"/>
        <w:tab w:val="left" w:pos="3402"/>
      </w:tabs>
      <w:suppressAutoHyphens/>
      <w:spacing w:after="0" w:line="240" w:lineRule="auto"/>
      <w:outlineLvl w:val="0"/>
    </w:pPr>
    <w:rPr>
      <w:rFonts w:ascii="Arial" w:eastAsia="Times New Roman" w:hAnsi="Arial" w:cs="Arial"/>
      <w:color w:val="000000"/>
      <w:sz w:val="24"/>
      <w:szCs w:val="24"/>
    </w:rPr>
  </w:style>
  <w:style w:type="paragraph" w:customStyle="1" w:styleId="cgHTMLHeadInclude">
    <w:name w:val="cgHTMLHeadInclude"/>
    <w:basedOn w:val="cgHTMLInclude"/>
    <w:rsid w:val="0071687A"/>
  </w:style>
  <w:style w:type="paragraph" w:customStyle="1" w:styleId="cgInclude">
    <w:name w:val="cgInclude"/>
    <w:basedOn w:val="cgBodyText"/>
    <w:rsid w:val="0071687A"/>
    <w:pPr>
      <w:shd w:val="clear" w:color="auto" w:fill="A4A4C2"/>
    </w:pPr>
  </w:style>
  <w:style w:type="paragraph" w:customStyle="1" w:styleId="cgLiteral">
    <w:name w:val="cgLiteral"/>
    <w:basedOn w:val="Normal"/>
    <w:rsid w:val="0071687A"/>
    <w:pPr>
      <w:widowControl w:val="0"/>
      <w:shd w:val="clear" w:color="auto" w:fill="DC8688"/>
      <w:tabs>
        <w:tab w:val="left" w:pos="1134"/>
        <w:tab w:val="left" w:pos="2268"/>
        <w:tab w:val="left" w:pos="3402"/>
      </w:tabs>
      <w:suppressAutoHyphens/>
      <w:spacing w:after="0" w:line="240" w:lineRule="auto"/>
      <w:outlineLvl w:val="0"/>
    </w:pPr>
    <w:rPr>
      <w:rFonts w:ascii="Arial" w:eastAsia="Times New Roman" w:hAnsi="Arial" w:cs="Arial"/>
      <w:color w:val="000000"/>
      <w:sz w:val="24"/>
      <w:szCs w:val="24"/>
    </w:rPr>
  </w:style>
  <w:style w:type="paragraph" w:customStyle="1" w:styleId="cgPageTitle">
    <w:name w:val="cgPageTitle"/>
    <w:basedOn w:val="Normal"/>
    <w:rsid w:val="0071687A"/>
    <w:pPr>
      <w:widowControl w:val="0"/>
      <w:shd w:val="clear" w:color="auto" w:fill="83A8C1"/>
      <w:suppressAutoHyphens/>
      <w:spacing w:after="0" w:line="240" w:lineRule="auto"/>
      <w:outlineLvl w:val="0"/>
    </w:pPr>
    <w:rPr>
      <w:rFonts w:ascii="Arial" w:eastAsia="Times New Roman" w:hAnsi="Arial" w:cs="Arial"/>
      <w:b/>
      <w:bCs/>
      <w:color w:val="000000"/>
      <w:sz w:val="28"/>
      <w:szCs w:val="24"/>
    </w:rPr>
  </w:style>
  <w:style w:type="paragraph" w:customStyle="1" w:styleId="cgPanelText">
    <w:name w:val="cgPanelText"/>
    <w:basedOn w:val="Normal"/>
    <w:rsid w:val="0071687A"/>
    <w:pPr>
      <w:shd w:val="clear" w:color="auto" w:fill="D9D9D9"/>
      <w:spacing w:after="0" w:line="240" w:lineRule="auto"/>
    </w:pPr>
    <w:rPr>
      <w:rFonts w:ascii="Arial" w:eastAsia="Times New Roman" w:hAnsi="Arial" w:cs="Arial"/>
      <w:sz w:val="24"/>
      <w:szCs w:val="24"/>
    </w:rPr>
  </w:style>
  <w:style w:type="paragraph" w:customStyle="1" w:styleId="cgPopup">
    <w:name w:val="cgPopup"/>
    <w:basedOn w:val="cgBodyText"/>
    <w:rsid w:val="0071687A"/>
    <w:pPr>
      <w:pBdr>
        <w:top w:val="dashed" w:sz="4" w:space="4" w:color="auto"/>
        <w:left w:val="dashed" w:sz="4" w:space="4" w:color="auto"/>
        <w:bottom w:val="dashed" w:sz="4" w:space="4" w:color="auto"/>
        <w:right w:val="dashed" w:sz="4" w:space="4" w:color="auto"/>
      </w:pBdr>
      <w:shd w:val="clear" w:color="auto" w:fill="99CCFF"/>
    </w:pPr>
  </w:style>
  <w:style w:type="paragraph" w:customStyle="1" w:styleId="cgQuoteText">
    <w:name w:val="cgQuoteText"/>
    <w:basedOn w:val="cgBodyText"/>
    <w:rsid w:val="0071687A"/>
    <w:pPr>
      <w:shd w:val="clear" w:color="auto" w:fill="FFFF99"/>
      <w:ind w:left="567" w:right="567"/>
    </w:pPr>
    <w:rPr>
      <w:i/>
      <w:iCs/>
    </w:rPr>
  </w:style>
  <w:style w:type="paragraph" w:customStyle="1" w:styleId="cgSectionTitle">
    <w:name w:val="cgSectionTitle"/>
    <w:basedOn w:val="cgBodyText"/>
    <w:next w:val="cgBodyText"/>
    <w:rsid w:val="0071687A"/>
    <w:pPr>
      <w:shd w:val="clear" w:color="auto" w:fill="FF9900"/>
    </w:pPr>
    <w:rPr>
      <w:b/>
      <w:sz w:val="28"/>
    </w:rPr>
  </w:style>
  <w:style w:type="paragraph" w:customStyle="1" w:styleId="cgSubHeading">
    <w:name w:val="cgSubHeading"/>
    <w:basedOn w:val="Normal"/>
    <w:autoRedefine/>
    <w:rsid w:val="0071687A"/>
    <w:pPr>
      <w:spacing w:after="60" w:line="240" w:lineRule="auto"/>
    </w:pPr>
    <w:rPr>
      <w:rFonts w:ascii="Arial" w:eastAsia="Times New Roman" w:hAnsi="Arial" w:cs="Arial"/>
      <w:b/>
      <w:bCs/>
      <w:sz w:val="24"/>
      <w:szCs w:val="24"/>
    </w:rPr>
  </w:style>
  <w:style w:type="paragraph" w:customStyle="1" w:styleId="cgSummary">
    <w:name w:val="cgSummary"/>
    <w:basedOn w:val="Normal"/>
    <w:rsid w:val="0071687A"/>
    <w:pPr>
      <w:widowControl w:val="0"/>
      <w:shd w:val="clear" w:color="auto" w:fill="FFFF00"/>
      <w:tabs>
        <w:tab w:val="left" w:pos="1134"/>
        <w:tab w:val="left" w:pos="2268"/>
        <w:tab w:val="left" w:pos="3402"/>
      </w:tabs>
      <w:suppressAutoHyphens/>
      <w:spacing w:after="0" w:line="240" w:lineRule="auto"/>
      <w:outlineLvl w:val="0"/>
    </w:pPr>
    <w:rPr>
      <w:rFonts w:ascii="Arial" w:eastAsia="Times New Roman" w:hAnsi="Arial" w:cs="Arial"/>
      <w:color w:val="000000"/>
      <w:sz w:val="24"/>
      <w:szCs w:val="24"/>
      <w:lang w:val="en-US"/>
    </w:rPr>
  </w:style>
  <w:style w:type="paragraph" w:customStyle="1" w:styleId="cgTableColumnHead">
    <w:name w:val="cgTableColumnHead"/>
    <w:basedOn w:val="cgLiteral"/>
    <w:rsid w:val="0071687A"/>
    <w:pPr>
      <w:shd w:val="clear" w:color="auto" w:fill="FFCC00"/>
    </w:pPr>
    <w:rPr>
      <w:lang w:val="en-US"/>
    </w:rPr>
  </w:style>
  <w:style w:type="paragraph" w:customStyle="1" w:styleId="cgTableRowHead">
    <w:name w:val="cgTableRowHead"/>
    <w:basedOn w:val="cgTableColumnHead"/>
    <w:rsid w:val="0071687A"/>
    <w:pPr>
      <w:shd w:val="clear" w:color="auto" w:fill="FFCC99"/>
    </w:pPr>
  </w:style>
  <w:style w:type="character" w:styleId="Hyperlink">
    <w:name w:val="Hyperlink"/>
    <w:basedOn w:val="DefaultParagraphFont"/>
    <w:uiPriority w:val="99"/>
    <w:unhideWhenUsed/>
    <w:rsid w:val="00FF6FDB"/>
    <w:rPr>
      <w:color w:val="0000FF" w:themeColor="hyperlink"/>
      <w:u w:val="single"/>
    </w:rPr>
  </w:style>
  <w:style w:type="paragraph" w:styleId="BalloonText">
    <w:name w:val="Balloon Text"/>
    <w:basedOn w:val="Normal"/>
    <w:link w:val="BalloonTextChar"/>
    <w:uiPriority w:val="99"/>
    <w:semiHidden/>
    <w:unhideWhenUsed/>
    <w:rsid w:val="005320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028"/>
    <w:rPr>
      <w:rFonts w:ascii="Tahoma" w:hAnsi="Tahoma" w:cs="Tahoma"/>
      <w:sz w:val="16"/>
      <w:szCs w:val="16"/>
    </w:rPr>
  </w:style>
  <w:style w:type="paragraph" w:styleId="Header">
    <w:name w:val="header"/>
    <w:basedOn w:val="Normal"/>
    <w:link w:val="HeaderChar"/>
    <w:uiPriority w:val="99"/>
    <w:unhideWhenUsed/>
    <w:rsid w:val="006A0A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0A7A"/>
  </w:style>
  <w:style w:type="paragraph" w:styleId="Footer">
    <w:name w:val="footer"/>
    <w:basedOn w:val="Normal"/>
    <w:link w:val="FooterChar"/>
    <w:uiPriority w:val="99"/>
    <w:unhideWhenUsed/>
    <w:rsid w:val="006A0A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0A7A"/>
  </w:style>
  <w:style w:type="paragraph" w:styleId="NormalWeb">
    <w:name w:val="Normal (Web)"/>
    <w:basedOn w:val="Normal"/>
    <w:uiPriority w:val="99"/>
    <w:semiHidden/>
    <w:unhideWhenUsed/>
    <w:rsid w:val="001A1E90"/>
    <w:rPr>
      <w:rFonts w:ascii="Times New Roman" w:hAnsi="Times New Roman" w:cs="Times New Roman"/>
      <w:sz w:val="24"/>
      <w:szCs w:val="24"/>
    </w:rPr>
  </w:style>
  <w:style w:type="paragraph" w:styleId="Revision">
    <w:name w:val="Revision"/>
    <w:hidden/>
    <w:uiPriority w:val="99"/>
    <w:semiHidden/>
    <w:rsid w:val="00185D3F"/>
    <w:pPr>
      <w:spacing w:after="0" w:line="240" w:lineRule="auto"/>
    </w:pPr>
  </w:style>
  <w:style w:type="character" w:styleId="Emphasis">
    <w:name w:val="Emphasis"/>
    <w:basedOn w:val="DefaultParagraphFont"/>
    <w:uiPriority w:val="20"/>
    <w:qFormat/>
    <w:rsid w:val="00EC7940"/>
    <w:rPr>
      <w:i/>
      <w:iCs/>
    </w:rPr>
  </w:style>
  <w:style w:type="paragraph" w:styleId="ListParagraph">
    <w:name w:val="List Paragraph"/>
    <w:basedOn w:val="Normal"/>
    <w:uiPriority w:val="34"/>
    <w:qFormat/>
    <w:rsid w:val="00057C33"/>
    <w:pPr>
      <w:ind w:left="720"/>
      <w:contextualSpacing/>
    </w:pPr>
  </w:style>
  <w:style w:type="character" w:styleId="UnresolvedMention">
    <w:name w:val="Unresolved Mention"/>
    <w:basedOn w:val="DefaultParagraphFont"/>
    <w:uiPriority w:val="99"/>
    <w:semiHidden/>
    <w:unhideWhenUsed/>
    <w:rsid w:val="00B12D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4124131">
      <w:bodyDiv w:val="1"/>
      <w:marLeft w:val="0"/>
      <w:marRight w:val="0"/>
      <w:marTop w:val="0"/>
      <w:marBottom w:val="0"/>
      <w:divBdr>
        <w:top w:val="none" w:sz="0" w:space="0" w:color="auto"/>
        <w:left w:val="none" w:sz="0" w:space="0" w:color="auto"/>
        <w:bottom w:val="none" w:sz="0" w:space="0" w:color="auto"/>
        <w:right w:val="none" w:sz="0" w:space="0" w:color="auto"/>
      </w:divBdr>
    </w:div>
    <w:div w:id="429014099">
      <w:bodyDiv w:val="1"/>
      <w:marLeft w:val="0"/>
      <w:marRight w:val="0"/>
      <w:marTop w:val="0"/>
      <w:marBottom w:val="0"/>
      <w:divBdr>
        <w:top w:val="none" w:sz="0" w:space="0" w:color="auto"/>
        <w:left w:val="none" w:sz="0" w:space="0" w:color="auto"/>
        <w:bottom w:val="none" w:sz="0" w:space="0" w:color="auto"/>
        <w:right w:val="none" w:sz="0" w:space="0" w:color="auto"/>
      </w:divBdr>
      <w:divsChild>
        <w:div w:id="2108310236">
          <w:marLeft w:val="0"/>
          <w:marRight w:val="0"/>
          <w:marTop w:val="0"/>
          <w:marBottom w:val="0"/>
          <w:divBdr>
            <w:top w:val="none" w:sz="0" w:space="0" w:color="auto"/>
            <w:left w:val="none" w:sz="0" w:space="0" w:color="auto"/>
            <w:bottom w:val="none" w:sz="0" w:space="0" w:color="auto"/>
            <w:right w:val="none" w:sz="0" w:space="0" w:color="auto"/>
          </w:divBdr>
        </w:div>
      </w:divsChild>
    </w:div>
    <w:div w:id="520969844">
      <w:bodyDiv w:val="1"/>
      <w:marLeft w:val="0"/>
      <w:marRight w:val="0"/>
      <w:marTop w:val="0"/>
      <w:marBottom w:val="0"/>
      <w:divBdr>
        <w:top w:val="none" w:sz="0" w:space="0" w:color="auto"/>
        <w:left w:val="none" w:sz="0" w:space="0" w:color="auto"/>
        <w:bottom w:val="none" w:sz="0" w:space="0" w:color="auto"/>
        <w:right w:val="none" w:sz="0" w:space="0" w:color="auto"/>
      </w:divBdr>
      <w:divsChild>
        <w:div w:id="1828090565">
          <w:marLeft w:val="0"/>
          <w:marRight w:val="0"/>
          <w:marTop w:val="0"/>
          <w:marBottom w:val="0"/>
          <w:divBdr>
            <w:top w:val="none" w:sz="0" w:space="0" w:color="auto"/>
            <w:left w:val="none" w:sz="0" w:space="0" w:color="auto"/>
            <w:bottom w:val="none" w:sz="0" w:space="0" w:color="auto"/>
            <w:right w:val="none" w:sz="0" w:space="0" w:color="auto"/>
          </w:divBdr>
          <w:divsChild>
            <w:div w:id="734624459">
              <w:marLeft w:val="0"/>
              <w:marRight w:val="0"/>
              <w:marTop w:val="0"/>
              <w:marBottom w:val="0"/>
              <w:divBdr>
                <w:top w:val="none" w:sz="0" w:space="0" w:color="auto"/>
                <w:left w:val="none" w:sz="0" w:space="0" w:color="auto"/>
                <w:bottom w:val="none" w:sz="0" w:space="0" w:color="auto"/>
                <w:right w:val="none" w:sz="0" w:space="0" w:color="auto"/>
              </w:divBdr>
              <w:divsChild>
                <w:div w:id="31942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560048">
      <w:bodyDiv w:val="1"/>
      <w:marLeft w:val="0"/>
      <w:marRight w:val="0"/>
      <w:marTop w:val="0"/>
      <w:marBottom w:val="0"/>
      <w:divBdr>
        <w:top w:val="none" w:sz="0" w:space="0" w:color="auto"/>
        <w:left w:val="none" w:sz="0" w:space="0" w:color="auto"/>
        <w:bottom w:val="none" w:sz="0" w:space="0" w:color="auto"/>
        <w:right w:val="none" w:sz="0" w:space="0" w:color="auto"/>
      </w:divBdr>
      <w:divsChild>
        <w:div w:id="371657279">
          <w:marLeft w:val="0"/>
          <w:marRight w:val="0"/>
          <w:marTop w:val="0"/>
          <w:marBottom w:val="0"/>
          <w:divBdr>
            <w:top w:val="none" w:sz="0" w:space="0" w:color="auto"/>
            <w:left w:val="none" w:sz="0" w:space="0" w:color="auto"/>
            <w:bottom w:val="none" w:sz="0" w:space="0" w:color="auto"/>
            <w:right w:val="none" w:sz="0" w:space="0" w:color="auto"/>
          </w:divBdr>
        </w:div>
      </w:divsChild>
    </w:div>
    <w:div w:id="821236996">
      <w:bodyDiv w:val="1"/>
      <w:marLeft w:val="0"/>
      <w:marRight w:val="0"/>
      <w:marTop w:val="0"/>
      <w:marBottom w:val="0"/>
      <w:divBdr>
        <w:top w:val="none" w:sz="0" w:space="0" w:color="auto"/>
        <w:left w:val="none" w:sz="0" w:space="0" w:color="auto"/>
        <w:bottom w:val="none" w:sz="0" w:space="0" w:color="auto"/>
        <w:right w:val="none" w:sz="0" w:space="0" w:color="auto"/>
      </w:divBdr>
      <w:divsChild>
        <w:div w:id="902057941">
          <w:marLeft w:val="0"/>
          <w:marRight w:val="0"/>
          <w:marTop w:val="0"/>
          <w:marBottom w:val="0"/>
          <w:divBdr>
            <w:top w:val="none" w:sz="0" w:space="0" w:color="auto"/>
            <w:left w:val="none" w:sz="0" w:space="0" w:color="auto"/>
            <w:bottom w:val="none" w:sz="0" w:space="0" w:color="auto"/>
            <w:right w:val="none" w:sz="0" w:space="0" w:color="auto"/>
          </w:divBdr>
          <w:divsChild>
            <w:div w:id="1723555755">
              <w:marLeft w:val="0"/>
              <w:marRight w:val="0"/>
              <w:marTop w:val="0"/>
              <w:marBottom w:val="0"/>
              <w:divBdr>
                <w:top w:val="none" w:sz="0" w:space="0" w:color="auto"/>
                <w:left w:val="none" w:sz="0" w:space="0" w:color="auto"/>
                <w:bottom w:val="none" w:sz="0" w:space="0" w:color="auto"/>
                <w:right w:val="none" w:sz="0" w:space="0" w:color="auto"/>
              </w:divBdr>
              <w:divsChild>
                <w:div w:id="186589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960330">
      <w:bodyDiv w:val="1"/>
      <w:marLeft w:val="0"/>
      <w:marRight w:val="0"/>
      <w:marTop w:val="0"/>
      <w:marBottom w:val="0"/>
      <w:divBdr>
        <w:top w:val="none" w:sz="0" w:space="0" w:color="auto"/>
        <w:left w:val="none" w:sz="0" w:space="0" w:color="auto"/>
        <w:bottom w:val="none" w:sz="0" w:space="0" w:color="auto"/>
        <w:right w:val="none" w:sz="0" w:space="0" w:color="auto"/>
      </w:divBdr>
    </w:div>
    <w:div w:id="895702455">
      <w:bodyDiv w:val="1"/>
      <w:marLeft w:val="0"/>
      <w:marRight w:val="0"/>
      <w:marTop w:val="0"/>
      <w:marBottom w:val="0"/>
      <w:divBdr>
        <w:top w:val="none" w:sz="0" w:space="0" w:color="auto"/>
        <w:left w:val="none" w:sz="0" w:space="0" w:color="auto"/>
        <w:bottom w:val="none" w:sz="0" w:space="0" w:color="auto"/>
        <w:right w:val="none" w:sz="0" w:space="0" w:color="auto"/>
      </w:divBdr>
    </w:div>
    <w:div w:id="1044792117">
      <w:bodyDiv w:val="1"/>
      <w:marLeft w:val="0"/>
      <w:marRight w:val="0"/>
      <w:marTop w:val="0"/>
      <w:marBottom w:val="0"/>
      <w:divBdr>
        <w:top w:val="none" w:sz="0" w:space="0" w:color="auto"/>
        <w:left w:val="none" w:sz="0" w:space="0" w:color="auto"/>
        <w:bottom w:val="none" w:sz="0" w:space="0" w:color="auto"/>
        <w:right w:val="none" w:sz="0" w:space="0" w:color="auto"/>
      </w:divBdr>
    </w:div>
    <w:div w:id="1345788332">
      <w:bodyDiv w:val="1"/>
      <w:marLeft w:val="0"/>
      <w:marRight w:val="0"/>
      <w:marTop w:val="0"/>
      <w:marBottom w:val="0"/>
      <w:divBdr>
        <w:top w:val="none" w:sz="0" w:space="0" w:color="auto"/>
        <w:left w:val="none" w:sz="0" w:space="0" w:color="auto"/>
        <w:bottom w:val="none" w:sz="0" w:space="0" w:color="auto"/>
        <w:right w:val="none" w:sz="0" w:space="0" w:color="auto"/>
      </w:divBdr>
    </w:div>
    <w:div w:id="1345979889">
      <w:bodyDiv w:val="1"/>
      <w:marLeft w:val="0"/>
      <w:marRight w:val="0"/>
      <w:marTop w:val="0"/>
      <w:marBottom w:val="0"/>
      <w:divBdr>
        <w:top w:val="none" w:sz="0" w:space="0" w:color="auto"/>
        <w:left w:val="none" w:sz="0" w:space="0" w:color="auto"/>
        <w:bottom w:val="none" w:sz="0" w:space="0" w:color="auto"/>
        <w:right w:val="none" w:sz="0" w:space="0" w:color="auto"/>
      </w:divBdr>
      <w:divsChild>
        <w:div w:id="1829862728">
          <w:marLeft w:val="0"/>
          <w:marRight w:val="0"/>
          <w:marTop w:val="0"/>
          <w:marBottom w:val="0"/>
          <w:divBdr>
            <w:top w:val="none" w:sz="0" w:space="0" w:color="auto"/>
            <w:left w:val="none" w:sz="0" w:space="0" w:color="auto"/>
            <w:bottom w:val="none" w:sz="0" w:space="0" w:color="auto"/>
            <w:right w:val="none" w:sz="0" w:space="0" w:color="auto"/>
          </w:divBdr>
          <w:divsChild>
            <w:div w:id="127357330">
              <w:marLeft w:val="0"/>
              <w:marRight w:val="0"/>
              <w:marTop w:val="0"/>
              <w:marBottom w:val="0"/>
              <w:divBdr>
                <w:top w:val="none" w:sz="0" w:space="0" w:color="auto"/>
                <w:left w:val="none" w:sz="0" w:space="0" w:color="auto"/>
                <w:bottom w:val="none" w:sz="0" w:space="0" w:color="auto"/>
                <w:right w:val="none" w:sz="0" w:space="0" w:color="auto"/>
              </w:divBdr>
              <w:divsChild>
                <w:div w:id="209257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353986">
      <w:bodyDiv w:val="1"/>
      <w:marLeft w:val="0"/>
      <w:marRight w:val="0"/>
      <w:marTop w:val="0"/>
      <w:marBottom w:val="0"/>
      <w:divBdr>
        <w:top w:val="none" w:sz="0" w:space="0" w:color="auto"/>
        <w:left w:val="none" w:sz="0" w:space="0" w:color="auto"/>
        <w:bottom w:val="none" w:sz="0" w:space="0" w:color="auto"/>
        <w:right w:val="none" w:sz="0" w:space="0" w:color="auto"/>
      </w:divBdr>
    </w:div>
    <w:div w:id="1741095130">
      <w:bodyDiv w:val="1"/>
      <w:marLeft w:val="0"/>
      <w:marRight w:val="0"/>
      <w:marTop w:val="0"/>
      <w:marBottom w:val="0"/>
      <w:divBdr>
        <w:top w:val="none" w:sz="0" w:space="0" w:color="auto"/>
        <w:left w:val="none" w:sz="0" w:space="0" w:color="auto"/>
        <w:bottom w:val="none" w:sz="0" w:space="0" w:color="auto"/>
        <w:right w:val="none" w:sz="0" w:space="0" w:color="auto"/>
      </w:divBdr>
      <w:divsChild>
        <w:div w:id="2126388305">
          <w:marLeft w:val="0"/>
          <w:marRight w:val="0"/>
          <w:marTop w:val="0"/>
          <w:marBottom w:val="0"/>
          <w:divBdr>
            <w:top w:val="none" w:sz="0" w:space="0" w:color="auto"/>
            <w:left w:val="none" w:sz="0" w:space="0" w:color="auto"/>
            <w:bottom w:val="none" w:sz="0" w:space="0" w:color="auto"/>
            <w:right w:val="none" w:sz="0" w:space="0" w:color="auto"/>
          </w:divBdr>
          <w:divsChild>
            <w:div w:id="1244294355">
              <w:marLeft w:val="0"/>
              <w:marRight w:val="0"/>
              <w:marTop w:val="0"/>
              <w:marBottom w:val="0"/>
              <w:divBdr>
                <w:top w:val="none" w:sz="0" w:space="0" w:color="auto"/>
                <w:left w:val="none" w:sz="0" w:space="0" w:color="auto"/>
                <w:bottom w:val="none" w:sz="0" w:space="0" w:color="auto"/>
                <w:right w:val="none" w:sz="0" w:space="0" w:color="auto"/>
              </w:divBdr>
              <w:divsChild>
                <w:div w:id="179189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927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cnaes.com" TargetMode="External"/><Relationship Id="rId3" Type="http://schemas.openxmlformats.org/officeDocument/2006/relationships/settings" Target="settings.xml"/><Relationship Id="rId7" Type="http://schemas.openxmlformats.org/officeDocument/2006/relationships/hyperlink" Target="http://www.mcnaes.com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3135</Words>
  <Characters>17870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Oxford University Press</Company>
  <LinksUpToDate>false</LinksUpToDate>
  <CharactersWithSpaces>20964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Wehmeier, Nicolas</dc:creator>
  <cp:lastModifiedBy>Mark</cp:lastModifiedBy>
  <cp:revision>14</cp:revision>
  <cp:lastPrinted>2016-10-03T14:18:00Z</cp:lastPrinted>
  <dcterms:created xsi:type="dcterms:W3CDTF">2020-01-22T15:10:00Z</dcterms:created>
  <dcterms:modified xsi:type="dcterms:W3CDTF">2020-06-21T23:57:00Z</dcterms:modified>
</cp:coreProperties>
</file>