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264E" w14:textId="31849A74" w:rsidR="00AF155A" w:rsidRPr="00BE01F3" w:rsidRDefault="000F447A" w:rsidP="00AF155A">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Hanna and Dodd</w:t>
      </w:r>
      <w:bookmarkStart w:id="0" w:name="_GoBack"/>
      <w:bookmarkEnd w:id="0"/>
      <w:r w:rsidR="00AF155A" w:rsidRPr="00BE01F3">
        <w:rPr>
          <w:rFonts w:ascii="Times New Roman" w:hAnsi="Times New Roman" w:cs="Times New Roman"/>
          <w:b/>
          <w:bCs/>
          <w:sz w:val="28"/>
          <w:szCs w:val="28"/>
        </w:rPr>
        <w:t>: McNae's Essential Law for Journalists 24</w:t>
      </w:r>
      <w:r w:rsidR="00AF155A" w:rsidRPr="00BE01F3">
        <w:rPr>
          <w:rFonts w:ascii="Times New Roman" w:hAnsi="Times New Roman" w:cs="Times New Roman"/>
          <w:b/>
          <w:bCs/>
          <w:sz w:val="28"/>
          <w:szCs w:val="28"/>
          <w:vertAlign w:val="superscript"/>
        </w:rPr>
        <w:t>th</w:t>
      </w:r>
      <w:r w:rsidR="00AF155A" w:rsidRPr="00BE01F3">
        <w:rPr>
          <w:rFonts w:ascii="Times New Roman" w:hAnsi="Times New Roman" w:cs="Times New Roman"/>
          <w:b/>
          <w:bCs/>
          <w:sz w:val="28"/>
          <w:szCs w:val="28"/>
        </w:rPr>
        <w:t xml:space="preserve"> edition</w:t>
      </w:r>
    </w:p>
    <w:p w14:paraId="6E24576C" w14:textId="77777777" w:rsidR="00AF155A" w:rsidRDefault="00AF155A" w:rsidP="00AF155A">
      <w:pPr>
        <w:spacing w:after="0" w:line="480" w:lineRule="auto"/>
        <w:rPr>
          <w:rFonts w:ascii="Times New Roman" w:hAnsi="Times New Roman" w:cs="Times New Roman"/>
          <w:b/>
          <w:bCs/>
          <w:sz w:val="28"/>
          <w:szCs w:val="24"/>
        </w:rPr>
      </w:pPr>
      <w:r w:rsidRPr="00BE01F3">
        <w:rPr>
          <w:rFonts w:ascii="Times New Roman" w:hAnsi="Times New Roman" w:cs="Times New Roman"/>
          <w:b/>
          <w:bCs/>
          <w:sz w:val="28"/>
          <w:szCs w:val="28"/>
        </w:rPr>
        <w:t>Additional material for ch</w:t>
      </w:r>
      <w:r w:rsidR="00770AA4">
        <w:rPr>
          <w:rFonts w:ascii="Times New Roman" w:hAnsi="Times New Roman" w:cs="Times New Roman"/>
          <w:b/>
          <w:bCs/>
          <w:sz w:val="28"/>
          <w:szCs w:val="28"/>
        </w:rPr>
        <w:t>apter</w:t>
      </w:r>
      <w:r w:rsidRPr="00BE01F3">
        <w:rPr>
          <w:rFonts w:ascii="Times New Roman" w:hAnsi="Times New Roman" w:cs="Times New Roman"/>
          <w:b/>
          <w:bCs/>
          <w:sz w:val="28"/>
          <w:szCs w:val="28"/>
        </w:rPr>
        <w:t xml:space="preserve"> </w:t>
      </w:r>
      <w:r>
        <w:rPr>
          <w:rFonts w:ascii="Times New Roman" w:hAnsi="Times New Roman" w:cs="Times New Roman"/>
          <w:b/>
          <w:bCs/>
          <w:sz w:val="28"/>
          <w:szCs w:val="28"/>
        </w:rPr>
        <w:t>29: C</w:t>
      </w:r>
      <w:r>
        <w:rPr>
          <w:rFonts w:ascii="Times New Roman" w:hAnsi="Times New Roman" w:cs="Times New Roman"/>
          <w:b/>
          <w:bCs/>
          <w:sz w:val="28"/>
          <w:szCs w:val="24"/>
        </w:rPr>
        <w:t>opyright</w:t>
      </w:r>
    </w:p>
    <w:p w14:paraId="033AC951" w14:textId="77777777" w:rsidR="005309E4" w:rsidRDefault="005309E4" w:rsidP="005309E4">
      <w:pPr>
        <w:spacing w:after="0" w:line="480" w:lineRule="auto"/>
        <w:rPr>
          <w:rFonts w:ascii="Times New Roman" w:hAnsi="Times New Roman" w:cs="Times New Roman"/>
          <w:bCs/>
          <w:i/>
        </w:rPr>
      </w:pPr>
      <w:r w:rsidRPr="00750D65">
        <w:rPr>
          <w:rFonts w:ascii="Times New Roman" w:hAnsi="Times New Roman" w:cs="Times New Roman"/>
          <w:bCs/>
          <w:i/>
        </w:rPr>
        <w:t>Section numbers from the book are used</w:t>
      </w:r>
      <w:r>
        <w:rPr>
          <w:rFonts w:ascii="Times New Roman" w:hAnsi="Times New Roman" w:cs="Times New Roman"/>
          <w:bCs/>
          <w:i/>
        </w:rPr>
        <w:t xml:space="preserve"> when relevant</w:t>
      </w:r>
      <w:r w:rsidRPr="00750D65">
        <w:rPr>
          <w:rFonts w:ascii="Times New Roman" w:hAnsi="Times New Roman" w:cs="Times New Roman"/>
          <w:bCs/>
          <w:i/>
        </w:rPr>
        <w:t>. Its content provides fuller explanations and context.</w:t>
      </w:r>
    </w:p>
    <w:p w14:paraId="7583251B" w14:textId="77777777" w:rsidR="00FF368A" w:rsidRDefault="00FF368A" w:rsidP="00FF368A">
      <w:pPr>
        <w:spacing w:after="0" w:line="480" w:lineRule="auto"/>
        <w:rPr>
          <w:rFonts w:ascii="Times New Roman" w:hAnsi="Times New Roman" w:cs="Times New Roman"/>
          <w:b/>
          <w:bCs/>
          <w:sz w:val="26"/>
          <w:szCs w:val="24"/>
        </w:rPr>
      </w:pPr>
    </w:p>
    <w:p w14:paraId="11EEE84A" w14:textId="44511443" w:rsidR="00FF368A" w:rsidRPr="00E14B0B" w:rsidRDefault="00FF368A" w:rsidP="00FF368A">
      <w:pPr>
        <w:spacing w:after="0" w:line="480" w:lineRule="auto"/>
        <w:rPr>
          <w:rFonts w:ascii="Times New Roman" w:hAnsi="Times New Roman" w:cs="Times New Roman"/>
          <w:sz w:val="26"/>
          <w:szCs w:val="24"/>
        </w:rPr>
      </w:pPr>
      <w:r w:rsidRPr="00E14B0B">
        <w:rPr>
          <w:rFonts w:ascii="Times New Roman" w:hAnsi="Times New Roman" w:cs="Times New Roman"/>
          <w:b/>
          <w:bCs/>
          <w:sz w:val="26"/>
          <w:szCs w:val="24"/>
        </w:rPr>
        <w:t>TV and radio listings</w:t>
      </w:r>
    </w:p>
    <w:p w14:paraId="15521AE7" w14:textId="2584198D" w:rsidR="00FF368A" w:rsidRPr="00370BE3" w:rsidRDefault="00FF368A" w:rsidP="00FF368A">
      <w:pPr>
        <w:spacing w:after="0" w:line="480" w:lineRule="auto"/>
        <w:rPr>
          <w:rFonts w:ascii="Times New Roman" w:hAnsi="Times New Roman" w:cs="Times New Roman"/>
        </w:rPr>
      </w:pPr>
      <w:r w:rsidRPr="00370BE3">
        <w:rPr>
          <w:rFonts w:ascii="Times New Roman" w:hAnsi="Times New Roman" w:cs="Times New Roman"/>
        </w:rPr>
        <w:t>Section 176 of the Broadcasting Act 1990 says those who provide a broadcast service, and own the copyright in the programme listings, must make the listing information available, through a copyright licensing scheme, to any organisation wishing to publish it</w:t>
      </w:r>
      <w:r>
        <w:rPr>
          <w:rFonts w:ascii="Times New Roman" w:hAnsi="Times New Roman" w:cs="Times New Roman"/>
        </w:rPr>
        <w:t>.</w:t>
      </w:r>
    </w:p>
    <w:p w14:paraId="09DED65B" w14:textId="77777777" w:rsidR="00FF368A" w:rsidRDefault="00FF368A" w:rsidP="00FF368A">
      <w:pPr>
        <w:spacing w:after="0" w:line="480" w:lineRule="auto"/>
        <w:rPr>
          <w:rFonts w:ascii="Times New Roman" w:hAnsi="Times New Roman" w:cs="Times New Roman"/>
          <w:b/>
          <w:bCs/>
          <w:sz w:val="24"/>
          <w:szCs w:val="24"/>
        </w:rPr>
      </w:pPr>
    </w:p>
    <w:p w14:paraId="44D20AA5" w14:textId="77777777" w:rsidR="00FF368A" w:rsidRPr="00E14B0B" w:rsidRDefault="00FF368A" w:rsidP="00FF368A">
      <w:pPr>
        <w:spacing w:after="0" w:line="480" w:lineRule="auto"/>
        <w:rPr>
          <w:rFonts w:ascii="Times New Roman" w:hAnsi="Times New Roman" w:cs="Times New Roman"/>
          <w:sz w:val="26"/>
          <w:szCs w:val="24"/>
        </w:rPr>
      </w:pPr>
      <w:r w:rsidRPr="00E14B0B">
        <w:rPr>
          <w:rFonts w:ascii="Times New Roman" w:hAnsi="Times New Roman" w:cs="Times New Roman"/>
          <w:b/>
          <w:bCs/>
          <w:sz w:val="26"/>
          <w:szCs w:val="24"/>
        </w:rPr>
        <w:t>Orphan works</w:t>
      </w:r>
    </w:p>
    <w:p w14:paraId="48EF2E83" w14:textId="77777777" w:rsidR="00FF368A" w:rsidRPr="00370BE3" w:rsidRDefault="00FF368A" w:rsidP="00FF368A">
      <w:pPr>
        <w:spacing w:after="0" w:line="480" w:lineRule="auto"/>
        <w:rPr>
          <w:rFonts w:ascii="Times New Roman" w:hAnsi="Times New Roman" w:cs="Times New Roman"/>
        </w:rPr>
      </w:pPr>
      <w:r w:rsidRPr="00370BE3">
        <w:rPr>
          <w:rFonts w:ascii="Times New Roman" w:hAnsi="Times New Roman" w:cs="Times New Roman"/>
        </w:rPr>
        <w:t xml:space="preserve">The Enterprise and Regulatory Reform Act 2013 amended the Copyright, Designs and Patents Act 1988 to allow the introduction of schemes for the licensing of ‘orphan works’ - that is, works for which the copyright owner (for example, the creator) cannot be located or his/her identity is not known. The aim of this law is to help public and private bodies which hold such works make copies available to the public, including for commercial reasons. Under the Act regulations give the Secretary of State for Business, </w:t>
      </w:r>
      <w:r>
        <w:rPr>
          <w:rFonts w:ascii="Times New Roman" w:hAnsi="Times New Roman" w:cs="Times New Roman"/>
        </w:rPr>
        <w:t xml:space="preserve">Innovation and Skills </w:t>
      </w:r>
      <w:r w:rsidRPr="00370BE3">
        <w:rPr>
          <w:rFonts w:ascii="Times New Roman" w:hAnsi="Times New Roman" w:cs="Times New Roman"/>
        </w:rPr>
        <w:t xml:space="preserve">power to appoint appropriate bodies to license such copying of orphan works. The Intellectual Property Office (IPO) was appointed to this role. There is a requirement for a diligent search to be made to attempt to find the copyright owner before a work qualifies as an orphan work, and provision for any copyright owner who subsequently emerges to be able to claim a copyright fee from the licensing body. </w:t>
      </w:r>
    </w:p>
    <w:p w14:paraId="1AD837E0" w14:textId="77777777" w:rsidR="00FF368A" w:rsidRDefault="00FF368A" w:rsidP="00FF368A">
      <w:pPr>
        <w:spacing w:after="0" w:line="480" w:lineRule="auto"/>
        <w:rPr>
          <w:rFonts w:ascii="Times New Roman" w:hAnsi="Times New Roman" w:cs="Times New Roman"/>
        </w:rPr>
      </w:pPr>
    </w:p>
    <w:p w14:paraId="73E44F82" w14:textId="77777777" w:rsidR="00FF368A" w:rsidRPr="00370BE3" w:rsidRDefault="00FF368A" w:rsidP="00FF368A">
      <w:pPr>
        <w:spacing w:after="0" w:line="480" w:lineRule="auto"/>
        <w:rPr>
          <w:rFonts w:ascii="Times New Roman" w:hAnsi="Times New Roman" w:cs="Times New Roman"/>
        </w:rPr>
      </w:pPr>
      <w:r w:rsidRPr="00370BE3">
        <w:rPr>
          <w:rFonts w:ascii="Times New Roman" w:hAnsi="Times New Roman" w:cs="Times New Roman"/>
        </w:rPr>
        <w:t xml:space="preserve">When Parliament debated the detail of the Act organisations representing journalists and news agencies expressed concern that the search for the copyright owner might not be diligent enough. The fear was that, for example, a photographer could discover that one of his/her published photos was declared an orphan work after a copy was ‘found’ on the internet with information asserting his/her </w:t>
      </w:r>
      <w:r w:rsidRPr="00370BE3">
        <w:rPr>
          <w:rFonts w:ascii="Times New Roman" w:hAnsi="Times New Roman" w:cs="Times New Roman"/>
        </w:rPr>
        <w:lastRenderedPageBreak/>
        <w:t xml:space="preserve">copyright stripped out. If the photo was deemed to be an orphan work it could be exploited without the photographer’s permission. Critics of this change in the law said it would add to the financial burdens of news agencies and journalists because they would have to ‘register’ their photos and footage with a registry organisation to avoid them being deemed orphan works, and that the new law reflected the interests of multi-national organisations such as Google, which wanted to exploit ‘orphan works’, rather than safeguard creators’ interests. The Government insisted the law contained sufficient safeguards to be fair, and that registration would not be necessary.  </w:t>
      </w:r>
    </w:p>
    <w:p w14:paraId="18CB24D7" w14:textId="77777777" w:rsidR="00FF368A" w:rsidRPr="00370BE3" w:rsidRDefault="00FF368A" w:rsidP="00FF368A">
      <w:pPr>
        <w:spacing w:after="0" w:line="480" w:lineRule="auto"/>
        <w:rPr>
          <w:rFonts w:ascii="Times New Roman" w:hAnsi="Times New Roman" w:cs="Times New Roman"/>
        </w:rPr>
      </w:pPr>
      <w:r w:rsidRPr="00370BE3">
        <w:rPr>
          <w:rFonts w:ascii="Times New Roman" w:hAnsi="Times New Roman" w:cs="Times New Roman"/>
        </w:rPr>
        <w:t>See Useful Websites, below, for the regulations and Government guidance on orphan works.</w:t>
      </w:r>
    </w:p>
    <w:p w14:paraId="1C300789" w14:textId="77777777" w:rsidR="006734C8" w:rsidRDefault="006734C8" w:rsidP="006734C8">
      <w:pPr>
        <w:spacing w:after="0" w:line="480" w:lineRule="auto"/>
        <w:rPr>
          <w:rFonts w:ascii="Times New Roman" w:hAnsi="Times New Roman" w:cs="Times New Roman"/>
          <w:b/>
          <w:bCs/>
          <w:sz w:val="24"/>
          <w:szCs w:val="24"/>
        </w:rPr>
      </w:pPr>
    </w:p>
    <w:p w14:paraId="799DE2CA" w14:textId="77777777" w:rsidR="00AF155A" w:rsidRDefault="00AF155A" w:rsidP="00AF155A">
      <w:pPr>
        <w:autoSpaceDE w:val="0"/>
        <w:autoSpaceDN w:val="0"/>
        <w:adjustRightInd w:val="0"/>
        <w:spacing w:after="0" w:line="240" w:lineRule="auto"/>
        <w:rPr>
          <w:rFonts w:ascii="Times New Roman" w:hAnsi="Times New Roman" w:cs="Times New Roman"/>
          <w:b/>
          <w:bCs/>
          <w:sz w:val="28"/>
          <w:szCs w:val="28"/>
        </w:rPr>
      </w:pPr>
      <w:r w:rsidRPr="00AF155A">
        <w:rPr>
          <w:rFonts w:ascii="Times New Roman" w:hAnsi="Times New Roman" w:cs="Times New Roman"/>
          <w:b/>
          <w:sz w:val="28"/>
          <w:szCs w:val="28"/>
        </w:rPr>
        <w:t xml:space="preserve">29.3 </w:t>
      </w:r>
      <w:r w:rsidRPr="00AF155A">
        <w:rPr>
          <w:rFonts w:ascii="Times New Roman" w:hAnsi="Times New Roman" w:cs="Times New Roman"/>
          <w:b/>
          <w:bCs/>
          <w:sz w:val="28"/>
          <w:szCs w:val="28"/>
        </w:rPr>
        <w:t>Copying from the internet, including social networking</w:t>
      </w:r>
      <w:r>
        <w:rPr>
          <w:rFonts w:ascii="Times New Roman" w:hAnsi="Times New Roman" w:cs="Times New Roman"/>
          <w:b/>
          <w:bCs/>
          <w:sz w:val="28"/>
          <w:szCs w:val="28"/>
        </w:rPr>
        <w:t xml:space="preserve"> s</w:t>
      </w:r>
      <w:r w:rsidRPr="00AF155A">
        <w:rPr>
          <w:rFonts w:ascii="Times New Roman" w:hAnsi="Times New Roman" w:cs="Times New Roman"/>
          <w:b/>
          <w:bCs/>
          <w:sz w:val="28"/>
          <w:szCs w:val="28"/>
        </w:rPr>
        <w:t>ites</w:t>
      </w:r>
    </w:p>
    <w:p w14:paraId="39125F49" w14:textId="77777777" w:rsidR="00AF155A" w:rsidRPr="00AF155A" w:rsidRDefault="00AF155A" w:rsidP="00AF155A">
      <w:pPr>
        <w:pStyle w:val="Text"/>
        <w:spacing w:line="276" w:lineRule="auto"/>
        <w:rPr>
          <w:rFonts w:ascii="Times New Roman" w:hAnsi="Times New Roman" w:cs="Times New Roman"/>
          <w:b/>
          <w:bCs/>
          <w:sz w:val="22"/>
          <w:szCs w:val="22"/>
        </w:rPr>
      </w:pPr>
    </w:p>
    <w:p w14:paraId="10DE4FC2" w14:textId="77777777" w:rsidR="00AF155A" w:rsidRPr="00AF155A" w:rsidRDefault="00AF155A" w:rsidP="00AF155A">
      <w:pPr>
        <w:spacing w:after="0" w:line="480" w:lineRule="auto"/>
        <w:ind w:left="567"/>
        <w:rPr>
          <w:rFonts w:ascii="Times New Roman" w:hAnsi="Times New Roman" w:cs="Times New Roman"/>
        </w:rPr>
      </w:pPr>
      <w:r w:rsidRPr="00AF155A">
        <w:rPr>
          <w:rFonts w:ascii="Times New Roman" w:hAnsi="Times New Roman" w:cs="Times New Roman"/>
          <w:b/>
        </w:rPr>
        <w:t>Case study</w:t>
      </w:r>
      <w:r w:rsidRPr="00AF155A">
        <w:rPr>
          <w:rFonts w:ascii="Times New Roman" w:hAnsi="Times New Roman" w:cs="Times New Roman"/>
        </w:rPr>
        <w:t>: Commercial photographer Jason Sheldon sued Daybrook House Promotions Ltd, a company running Nottingham dance venue Rock City, after he discovered it used one of his pictures in a poster campaign for its events. The picture was of popstars Ke$ha and LMFAO on their tour bus. Daybrook said the photo had been available on the Tumblr website, which it mistakenly believed meant the photograph was there to be freely used. Daybrook offered to pay Mr Sheldon £150 for its use. But in a preliminary ruling Judge Birss, in the Patents County Court, said that if the case proceeded and he found copyright had been breached, he would award Mr Sheldon £5,682.37 damages, noting that, for this particular photo, he had exclusive access to the pop stars (</w:t>
      </w:r>
      <w:r w:rsidRPr="00AF155A">
        <w:rPr>
          <w:rFonts w:ascii="Times New Roman" w:hAnsi="Times New Roman" w:cs="Times New Roman"/>
          <w:i/>
        </w:rPr>
        <w:t>Sheldon v Daybrook House Promotions Ltd</w:t>
      </w:r>
      <w:r w:rsidRPr="00AF155A">
        <w:rPr>
          <w:rFonts w:ascii="Times New Roman" w:hAnsi="Times New Roman" w:cs="Times New Roman"/>
        </w:rPr>
        <w:t xml:space="preserve"> [2013] EWPCC 26). It was later reported that Daybrook settled the case—see Useful Websites at the end of this chapter. The Patents County Court is now the Intellectual Property Enterprise Court.</w:t>
      </w:r>
    </w:p>
    <w:p w14:paraId="3BA68FF5" w14:textId="77777777" w:rsidR="00AF155A" w:rsidRPr="00AF155A" w:rsidRDefault="00AF155A" w:rsidP="00AF155A">
      <w:pPr>
        <w:rPr>
          <w:rFonts w:ascii="Times New Roman" w:hAnsi="Times New Roman" w:cs="Times New Roman"/>
          <w:sz w:val="24"/>
          <w:szCs w:val="24"/>
        </w:rPr>
      </w:pPr>
    </w:p>
    <w:p w14:paraId="7FED729B" w14:textId="77777777" w:rsidR="00AF155A" w:rsidRDefault="00AF155A" w:rsidP="00AF155A">
      <w:pPr>
        <w:pStyle w:val="Text"/>
        <w:spacing w:line="276" w:lineRule="auto"/>
        <w:rPr>
          <w:rFonts w:ascii="Times New Roman" w:hAnsi="Times New Roman" w:cs="Times New Roman"/>
          <w:b/>
          <w:bCs/>
          <w:sz w:val="28"/>
          <w:szCs w:val="28"/>
        </w:rPr>
      </w:pPr>
      <w:r w:rsidRPr="00AF155A">
        <w:rPr>
          <w:rFonts w:ascii="Times New Roman" w:hAnsi="Times New Roman" w:cs="Times New Roman"/>
          <w:b/>
          <w:sz w:val="28"/>
          <w:szCs w:val="28"/>
        </w:rPr>
        <w:t xml:space="preserve">29.6 </w:t>
      </w:r>
      <w:r w:rsidRPr="00AF155A">
        <w:rPr>
          <w:rFonts w:ascii="Times New Roman" w:hAnsi="Times New Roman" w:cs="Times New Roman"/>
          <w:b/>
          <w:bCs/>
          <w:sz w:val="28"/>
          <w:szCs w:val="28"/>
        </w:rPr>
        <w:t>‘Private and domestic’ photographs and films</w:t>
      </w:r>
    </w:p>
    <w:p w14:paraId="5352A4E2" w14:textId="77777777" w:rsidR="00AF155A" w:rsidRDefault="00AF155A" w:rsidP="00AF155A">
      <w:pPr>
        <w:pStyle w:val="Text"/>
        <w:spacing w:line="276" w:lineRule="auto"/>
        <w:rPr>
          <w:rFonts w:ascii="Times New Roman" w:hAnsi="Times New Roman" w:cs="Times New Roman"/>
          <w:b/>
          <w:bCs/>
          <w:sz w:val="28"/>
          <w:szCs w:val="28"/>
        </w:rPr>
      </w:pPr>
    </w:p>
    <w:p w14:paraId="248C669E" w14:textId="77777777" w:rsidR="00AF155A" w:rsidRPr="00AE1D7E" w:rsidRDefault="00AF155A" w:rsidP="00AF155A">
      <w:pPr>
        <w:spacing w:after="0" w:line="480" w:lineRule="auto"/>
        <w:rPr>
          <w:rFonts w:ascii="Times New Roman" w:hAnsi="Times New Roman" w:cs="Times New Roman"/>
          <w:bCs/>
        </w:rPr>
      </w:pPr>
      <w:r w:rsidRPr="00AE1D7E">
        <w:rPr>
          <w:rFonts w:ascii="Times New Roman" w:hAnsi="Times New Roman" w:cs="Times New Roman"/>
          <w:bCs/>
        </w:rPr>
        <w:t xml:space="preserve">When is a photograph commissioned? </w:t>
      </w:r>
      <w:r w:rsidRPr="00AE1D7E">
        <w:rPr>
          <w:rFonts w:ascii="Times New Roman" w:hAnsi="Times New Roman" w:cs="Times New Roman"/>
        </w:rPr>
        <w:t>The Act does not define in section 85 what a ‘commission’ is.</w:t>
      </w:r>
    </w:p>
    <w:p w14:paraId="3949802F" w14:textId="77777777" w:rsidR="00E14B0B" w:rsidRDefault="00E14B0B" w:rsidP="00AF155A">
      <w:pPr>
        <w:spacing w:after="0" w:line="480" w:lineRule="auto"/>
        <w:ind w:left="567"/>
        <w:rPr>
          <w:rFonts w:ascii="Times New Roman" w:hAnsi="Times New Roman" w:cs="Times New Roman"/>
          <w:b/>
          <w:bCs/>
        </w:rPr>
      </w:pPr>
    </w:p>
    <w:p w14:paraId="53C75B2C" w14:textId="59FD2BB8" w:rsidR="00AF155A" w:rsidRPr="00AE1D7E" w:rsidRDefault="00AF155A" w:rsidP="00AF155A">
      <w:pPr>
        <w:spacing w:after="0" w:line="480" w:lineRule="auto"/>
        <w:ind w:left="567"/>
        <w:rPr>
          <w:rFonts w:ascii="Times New Roman" w:hAnsi="Times New Roman" w:cs="Times New Roman"/>
        </w:rPr>
      </w:pPr>
      <w:r w:rsidRPr="00AE1D7E">
        <w:rPr>
          <w:rFonts w:ascii="Times New Roman" w:hAnsi="Times New Roman" w:cs="Times New Roman"/>
          <w:b/>
          <w:bCs/>
        </w:rPr>
        <w:t>Case study</w:t>
      </w:r>
      <w:r w:rsidRPr="00AE1D7E">
        <w:rPr>
          <w:rFonts w:ascii="Times New Roman" w:hAnsi="Times New Roman" w:cs="Times New Roman"/>
        </w:rPr>
        <w:t xml:space="preserve">: In 2012 the High Court judge Mr Justice Tugendhat rejected argument that photos of a civil partnership ceremony taken by a male friend of one of the couple to be his (the </w:t>
      </w:r>
      <w:r w:rsidRPr="00AE1D7E">
        <w:rPr>
          <w:rFonts w:ascii="Times New Roman" w:hAnsi="Times New Roman" w:cs="Times New Roman"/>
        </w:rPr>
        <w:lastRenderedPageBreak/>
        <w:t>photographer’s) wedding present to them were ‘commissioned’</w:t>
      </w:r>
      <w:r w:rsidR="00FF368A">
        <w:rPr>
          <w:rFonts w:ascii="Times New Roman" w:hAnsi="Times New Roman" w:cs="Times New Roman"/>
        </w:rPr>
        <w:t xml:space="preserve">. The </w:t>
      </w:r>
      <w:r w:rsidRPr="00AE1D7E">
        <w:rPr>
          <w:rFonts w:ascii="Times New Roman" w:hAnsi="Times New Roman" w:cs="Times New Roman"/>
        </w:rPr>
        <w:t>judge said that ‘commissioning in section 85 means that there must be an obligation on the part of the commissioned party to produce the work and an obligation on the part of the commissioning party to pay money or money's worth’ (</w:t>
      </w:r>
      <w:r w:rsidRPr="00AE1D7E">
        <w:rPr>
          <w:rFonts w:ascii="Times New Roman" w:hAnsi="Times New Roman" w:cs="Times New Roman"/>
          <w:i/>
          <w:iCs/>
        </w:rPr>
        <w:t>Trimingham v Associated Newspapers</w:t>
      </w:r>
      <w:r w:rsidRPr="00AE1D7E">
        <w:rPr>
          <w:rFonts w:ascii="Times New Roman" w:hAnsi="Times New Roman" w:cs="Times New Roman"/>
        </w:rPr>
        <w:t xml:space="preserve"> [2012] EWHC 1296 QB).</w:t>
      </w:r>
    </w:p>
    <w:p w14:paraId="2201877F" w14:textId="77777777" w:rsidR="00405188" w:rsidRDefault="00405188" w:rsidP="00405188">
      <w:pPr>
        <w:spacing w:after="0" w:line="480" w:lineRule="auto"/>
        <w:rPr>
          <w:rFonts w:ascii="NewsGothicMTStd-Condensed" w:hAnsi="NewsGothicMTStd-Condensed" w:cs="NewsGothicMTStd-Condensed"/>
          <w:sz w:val="30"/>
          <w:szCs w:val="30"/>
        </w:rPr>
      </w:pPr>
    </w:p>
    <w:p w14:paraId="4F8E6321" w14:textId="77777777" w:rsidR="009C64F1" w:rsidRPr="00370BE3" w:rsidRDefault="009C64F1" w:rsidP="009C64F1">
      <w:pPr>
        <w:spacing w:after="0" w:line="480" w:lineRule="auto"/>
        <w:rPr>
          <w:rFonts w:ascii="Times New Roman" w:hAnsi="Times New Roman" w:cs="Times New Roman"/>
          <w:b/>
          <w:bCs/>
          <w:sz w:val="28"/>
          <w:szCs w:val="24"/>
        </w:rPr>
      </w:pPr>
      <w:r w:rsidRPr="00370BE3">
        <w:rPr>
          <w:rFonts w:ascii="Times New Roman" w:hAnsi="Times New Roman" w:cs="Times New Roman"/>
          <w:b/>
          <w:bCs/>
          <w:sz w:val="28"/>
          <w:szCs w:val="24"/>
        </w:rPr>
        <w:t>29.7 The scope of copyright protection</w:t>
      </w:r>
    </w:p>
    <w:p w14:paraId="247DD63C" w14:textId="77777777" w:rsidR="009C64F1" w:rsidRPr="00370BE3" w:rsidRDefault="009C64F1" w:rsidP="009C64F1">
      <w:pPr>
        <w:spacing w:after="0" w:line="480" w:lineRule="auto"/>
        <w:rPr>
          <w:rFonts w:ascii="Times New Roman" w:hAnsi="Times New Roman" w:cs="Times New Roman"/>
          <w:sz w:val="26"/>
          <w:szCs w:val="24"/>
        </w:rPr>
      </w:pPr>
      <w:r w:rsidRPr="00370BE3">
        <w:rPr>
          <w:rFonts w:ascii="Times New Roman" w:hAnsi="Times New Roman" w:cs="Times New Roman"/>
          <w:b/>
          <w:bCs/>
          <w:sz w:val="26"/>
          <w:szCs w:val="24"/>
        </w:rPr>
        <w:t>Fixtures lists, databases, and tide tables</w:t>
      </w:r>
    </w:p>
    <w:p w14:paraId="0A908F32" w14:textId="77777777" w:rsidR="009C64F1" w:rsidRPr="00370BE3" w:rsidRDefault="009C64F1" w:rsidP="009C64F1">
      <w:pPr>
        <w:spacing w:after="0" w:line="480" w:lineRule="auto"/>
        <w:rPr>
          <w:rFonts w:ascii="Times New Roman" w:hAnsi="Times New Roman" w:cs="Times New Roman"/>
        </w:rPr>
      </w:pPr>
      <w:r w:rsidRPr="00370BE3">
        <w:rPr>
          <w:rFonts w:ascii="Times New Roman" w:hAnsi="Times New Roman" w:cs="Times New Roman"/>
        </w:rPr>
        <w:t xml:space="preserve">The ‘skill, judgement and labour’ and ‘selection and arrangement’ in compiling fixture lists - for example, of the Premier League football matches - meant the leagues which compiled them could claim copyright in them. Professional football leagues in the UK required the media to pay fees to reproduce the lists on sports pages, etc. But </w:t>
      </w:r>
      <w:r>
        <w:rPr>
          <w:rFonts w:ascii="Times New Roman" w:hAnsi="Times New Roman" w:cs="Times New Roman"/>
        </w:rPr>
        <w:t xml:space="preserve">in 2012 after </w:t>
      </w:r>
      <w:r w:rsidRPr="00370BE3">
        <w:rPr>
          <w:rFonts w:ascii="Times New Roman" w:hAnsi="Times New Roman" w:cs="Times New Roman"/>
        </w:rPr>
        <w:t>a long-ru</w:t>
      </w:r>
      <w:r>
        <w:rPr>
          <w:rFonts w:ascii="Times New Roman" w:hAnsi="Times New Roman" w:cs="Times New Roman"/>
        </w:rPr>
        <w:t xml:space="preserve">nning and complex legal dispute </w:t>
      </w:r>
      <w:r w:rsidRPr="00370BE3">
        <w:rPr>
          <w:rFonts w:ascii="Times New Roman" w:hAnsi="Times New Roman" w:cs="Times New Roman"/>
        </w:rPr>
        <w:t xml:space="preserve">the European Court of Justice (ECJ) ruled that, in the circumstances of that case, there was no copyright in fixture lists, because there was insufficient ‘originality’ in their creation. The ruling - in </w:t>
      </w:r>
      <w:r w:rsidRPr="00370BE3">
        <w:rPr>
          <w:rFonts w:ascii="Times New Roman" w:hAnsi="Times New Roman" w:cs="Times New Roman"/>
          <w:i/>
          <w:iCs/>
        </w:rPr>
        <w:t>Football Dataco and others v Yahoo! UK Ltd</w:t>
      </w:r>
      <w:r w:rsidRPr="00370BE3">
        <w:rPr>
          <w:rFonts w:ascii="Times New Roman" w:hAnsi="Times New Roman" w:cs="Times New Roman"/>
        </w:rPr>
        <w:t xml:space="preserve"> </w:t>
      </w:r>
      <w:r w:rsidRPr="00370BE3">
        <w:rPr>
          <w:rFonts w:ascii="Times New Roman" w:hAnsi="Times New Roman" w:cs="Times New Roman"/>
          <w:i/>
          <w:iCs/>
        </w:rPr>
        <w:t>and other</w:t>
      </w:r>
      <w:r w:rsidRPr="00370BE3">
        <w:rPr>
          <w:rFonts w:ascii="Times New Roman" w:hAnsi="Times New Roman" w:cs="Times New Roman"/>
        </w:rPr>
        <w:t xml:space="preserve">s, C-604/10 - interpreted a European Union directive on copyright in databases. As </w:t>
      </w:r>
      <w:r>
        <w:rPr>
          <w:rFonts w:ascii="Times New Roman" w:hAnsi="Times New Roman" w:cs="Times New Roman"/>
        </w:rPr>
        <w:t xml:space="preserve">1.2.4 in </w:t>
      </w:r>
      <w:r w:rsidRPr="004B4125">
        <w:rPr>
          <w:rFonts w:ascii="Times New Roman" w:hAnsi="Times New Roman" w:cs="Times New Roman"/>
          <w:i/>
        </w:rPr>
        <w:t>Mc</w:t>
      </w:r>
      <w:r w:rsidRPr="004B4125">
        <w:rPr>
          <w:rFonts w:ascii="Times New Roman" w:hAnsi="Times New Roman" w:cs="Times New Roman"/>
          <w:i/>
          <w:iCs/>
        </w:rPr>
        <w:t>Nae’s</w:t>
      </w:r>
      <w:r w:rsidRPr="004B4125">
        <w:rPr>
          <w:rFonts w:ascii="Times New Roman" w:hAnsi="Times New Roman" w:cs="Times New Roman"/>
          <w:i/>
        </w:rPr>
        <w:t xml:space="preserve"> </w:t>
      </w:r>
      <w:r>
        <w:rPr>
          <w:rFonts w:ascii="Times New Roman" w:hAnsi="Times New Roman" w:cs="Times New Roman"/>
          <w:i/>
        </w:rPr>
        <w:t>e</w:t>
      </w:r>
      <w:r w:rsidRPr="00370BE3">
        <w:rPr>
          <w:rFonts w:ascii="Times New Roman" w:hAnsi="Times New Roman" w:cs="Times New Roman"/>
        </w:rPr>
        <w:t>xplains, EU directives are a source of law, designed to ‘harmonise’ throughout the EU some field</w:t>
      </w:r>
      <w:r>
        <w:rPr>
          <w:rFonts w:ascii="Times New Roman" w:hAnsi="Times New Roman" w:cs="Times New Roman"/>
        </w:rPr>
        <w:t>s</w:t>
      </w:r>
      <w:r w:rsidRPr="00370BE3">
        <w:rPr>
          <w:rFonts w:ascii="Times New Roman" w:hAnsi="Times New Roman" w:cs="Times New Roman"/>
        </w:rPr>
        <w:t xml:space="preserve"> of law. The effect of this ECJ ruling </w:t>
      </w:r>
      <w:r>
        <w:rPr>
          <w:rFonts w:ascii="Times New Roman" w:hAnsi="Times New Roman" w:cs="Times New Roman"/>
        </w:rPr>
        <w:t xml:space="preserve">has been </w:t>
      </w:r>
      <w:r w:rsidRPr="00370BE3">
        <w:rPr>
          <w:rFonts w:ascii="Times New Roman" w:hAnsi="Times New Roman" w:cs="Times New Roman"/>
        </w:rPr>
        <w:t xml:space="preserve">that the meaning of the term ‘originality’ in copyright law applying to databases is now linked more closely to the quality of ‘creativity’ than it had been in English and Welsh law. </w:t>
      </w:r>
    </w:p>
    <w:p w14:paraId="66D22B02" w14:textId="77777777" w:rsidR="009C64F1" w:rsidRPr="00370BE3" w:rsidRDefault="009C64F1" w:rsidP="009C64F1">
      <w:pPr>
        <w:spacing w:after="0" w:line="480" w:lineRule="auto"/>
        <w:rPr>
          <w:rFonts w:ascii="Times New Roman" w:hAnsi="Times New Roman" w:cs="Times New Roman"/>
        </w:rPr>
      </w:pPr>
    </w:p>
    <w:p w14:paraId="27C8CE42" w14:textId="77777777" w:rsidR="009C64F1" w:rsidRDefault="009C64F1" w:rsidP="009C64F1">
      <w:pPr>
        <w:spacing w:after="0" w:line="480" w:lineRule="auto"/>
        <w:rPr>
          <w:rFonts w:ascii="Times New Roman" w:hAnsi="Times New Roman" w:cs="Times New Roman"/>
        </w:rPr>
      </w:pPr>
      <w:r>
        <w:rPr>
          <w:rFonts w:ascii="Times New Roman" w:hAnsi="Times New Roman" w:cs="Times New Roman"/>
        </w:rPr>
        <w:t>Th</w:t>
      </w:r>
      <w:r w:rsidRPr="00370BE3">
        <w:rPr>
          <w:rFonts w:ascii="Times New Roman" w:hAnsi="Times New Roman" w:cs="Times New Roman"/>
        </w:rPr>
        <w:t>ere is a separate ‘sui generis’ right protecting the investment made to create some types of database (but this does not apply to fixture lists).</w:t>
      </w:r>
      <w:r>
        <w:rPr>
          <w:rFonts w:ascii="Times New Roman" w:hAnsi="Times New Roman" w:cs="Times New Roman"/>
        </w:rPr>
        <w:t xml:space="preserve"> </w:t>
      </w:r>
    </w:p>
    <w:p w14:paraId="5D9D8E58" w14:textId="77777777" w:rsidR="009C64F1" w:rsidRDefault="009C64F1" w:rsidP="009C64F1">
      <w:pPr>
        <w:spacing w:after="0" w:line="480" w:lineRule="auto"/>
        <w:rPr>
          <w:rFonts w:ascii="Times New Roman" w:hAnsi="Times New Roman" w:cs="Times New Roman"/>
        </w:rPr>
      </w:pPr>
    </w:p>
    <w:p w14:paraId="006AB40B" w14:textId="77777777" w:rsidR="009C64F1" w:rsidRPr="00370BE3" w:rsidRDefault="009C64F1" w:rsidP="009C64F1">
      <w:pPr>
        <w:spacing w:after="0" w:line="480" w:lineRule="auto"/>
        <w:rPr>
          <w:rFonts w:ascii="Times New Roman" w:hAnsi="Times New Roman" w:cs="Times New Roman"/>
        </w:rPr>
      </w:pPr>
      <w:r>
        <w:rPr>
          <w:rFonts w:ascii="Times New Roman" w:hAnsi="Times New Roman" w:cs="Times New Roman"/>
        </w:rPr>
        <w:t>The effect on UK copyright law of the UK’s decision to leave the EU is hard to foresee. But it seems unlikely that major principles in copyright law will be changed quickly.</w:t>
      </w:r>
    </w:p>
    <w:p w14:paraId="1889B6F5" w14:textId="77777777" w:rsidR="009C64F1" w:rsidRPr="00370BE3" w:rsidRDefault="009C64F1" w:rsidP="009C64F1">
      <w:pPr>
        <w:spacing w:after="0" w:line="480" w:lineRule="auto"/>
        <w:rPr>
          <w:rFonts w:ascii="Times New Roman" w:hAnsi="Times New Roman" w:cs="Times New Roman"/>
        </w:rPr>
      </w:pPr>
    </w:p>
    <w:p w14:paraId="763C87E1" w14:textId="77777777" w:rsidR="009C64F1" w:rsidRPr="00370BE3" w:rsidRDefault="009C64F1" w:rsidP="009C64F1">
      <w:pPr>
        <w:spacing w:after="0" w:line="480" w:lineRule="auto"/>
        <w:rPr>
          <w:rFonts w:ascii="Times New Roman" w:hAnsi="Times New Roman" w:cs="Times New Roman"/>
        </w:rPr>
      </w:pPr>
      <w:r w:rsidRPr="00370BE3">
        <w:rPr>
          <w:rFonts w:ascii="Times New Roman" w:hAnsi="Times New Roman" w:cs="Times New Roman"/>
        </w:rPr>
        <w:lastRenderedPageBreak/>
        <w:t>Copyright continues to be asserted in tide tables by organisations which compute tide times. They licence councils and media organisations to reproduce them.</w:t>
      </w:r>
    </w:p>
    <w:p w14:paraId="0B35B4E5" w14:textId="77777777" w:rsidR="009C64F1" w:rsidRPr="00370BE3" w:rsidRDefault="009C64F1" w:rsidP="009C64F1">
      <w:pPr>
        <w:spacing w:after="0" w:line="480" w:lineRule="auto"/>
        <w:rPr>
          <w:rFonts w:ascii="Times New Roman" w:hAnsi="Times New Roman" w:cs="Times New Roman"/>
          <w:b/>
          <w:bCs/>
        </w:rPr>
      </w:pPr>
    </w:p>
    <w:p w14:paraId="2FB7C4D1" w14:textId="77777777" w:rsidR="00051215" w:rsidRPr="00051215" w:rsidRDefault="00051215" w:rsidP="00051215">
      <w:pPr>
        <w:spacing w:after="0" w:line="480" w:lineRule="auto"/>
        <w:rPr>
          <w:rFonts w:ascii="Times New Roman" w:hAnsi="Times New Roman" w:cs="Times New Roman"/>
          <w:b/>
          <w:bCs/>
          <w:sz w:val="26"/>
          <w:szCs w:val="24"/>
        </w:rPr>
      </w:pPr>
      <w:r w:rsidRPr="00051215">
        <w:rPr>
          <w:rFonts w:ascii="Times New Roman" w:hAnsi="Times New Roman" w:cs="Times New Roman"/>
          <w:b/>
          <w:bCs/>
          <w:sz w:val="26"/>
          <w:szCs w:val="24"/>
        </w:rPr>
        <w:t>29.7.4 ‘Lifting stories’</w:t>
      </w:r>
    </w:p>
    <w:p w14:paraId="380649D0" w14:textId="77777777" w:rsidR="00051215" w:rsidRPr="00051215" w:rsidRDefault="00051215" w:rsidP="00051215">
      <w:pPr>
        <w:spacing w:after="0" w:line="480" w:lineRule="auto"/>
        <w:ind w:left="567"/>
        <w:rPr>
          <w:rFonts w:ascii="Times New Roman" w:hAnsi="Times New Roman" w:cs="Times New Roman"/>
        </w:rPr>
      </w:pPr>
      <w:r w:rsidRPr="00051215">
        <w:rPr>
          <w:rFonts w:ascii="Times New Roman" w:hAnsi="Times New Roman" w:cs="Times New Roman"/>
          <w:b/>
          <w:bCs/>
        </w:rPr>
        <w:t>Case study</w:t>
      </w:r>
      <w:r w:rsidRPr="00051215">
        <w:rPr>
          <w:rFonts w:ascii="Times New Roman" w:hAnsi="Times New Roman" w:cs="Times New Roman"/>
        </w:rPr>
        <w:t xml:space="preserve">: The Solent News agency was paid an undisclosed sum by the Press Association to settle a dispute over a 237-word report of an interview Solent had obtained with a murder victim’s father. Solent had supplied it to the </w:t>
      </w:r>
      <w:r w:rsidRPr="00051215">
        <w:rPr>
          <w:rFonts w:ascii="Times New Roman" w:hAnsi="Times New Roman" w:cs="Times New Roman"/>
          <w:i/>
          <w:iCs/>
        </w:rPr>
        <w:t>Southern Echo</w:t>
      </w:r>
      <w:r w:rsidRPr="00051215">
        <w:rPr>
          <w:rFonts w:ascii="Times New Roman" w:hAnsi="Times New Roman" w:cs="Times New Roman"/>
        </w:rPr>
        <w:t xml:space="preserve">, and said that PA had ‘lifted it’ from the </w:t>
      </w:r>
      <w:r w:rsidRPr="00FF368A">
        <w:rPr>
          <w:rFonts w:ascii="Times New Roman" w:hAnsi="Times New Roman" w:cs="Times New Roman"/>
          <w:i/>
          <w:iCs/>
        </w:rPr>
        <w:t>Echo’s</w:t>
      </w:r>
      <w:r w:rsidRPr="00051215">
        <w:rPr>
          <w:rFonts w:ascii="Times New Roman" w:hAnsi="Times New Roman" w:cs="Times New Roman"/>
        </w:rPr>
        <w:t xml:space="preserve"> website without permission. PA said it had acted ‘in good faith’ (</w:t>
      </w:r>
      <w:r w:rsidRPr="00051215">
        <w:rPr>
          <w:rFonts w:ascii="Times New Roman" w:hAnsi="Times New Roman" w:cs="Times New Roman"/>
          <w:i/>
          <w:iCs/>
        </w:rPr>
        <w:t>Press Gazette</w:t>
      </w:r>
      <w:r w:rsidRPr="00051215">
        <w:rPr>
          <w:rFonts w:ascii="Times New Roman" w:hAnsi="Times New Roman" w:cs="Times New Roman"/>
        </w:rPr>
        <w:t>, August 3, 2011).</w:t>
      </w:r>
    </w:p>
    <w:p w14:paraId="644A79C4" w14:textId="77777777" w:rsidR="00051215" w:rsidRPr="00750D65" w:rsidRDefault="00051215" w:rsidP="00051215">
      <w:pPr>
        <w:spacing w:after="0" w:line="480" w:lineRule="auto"/>
        <w:rPr>
          <w:rFonts w:ascii="Times New Roman" w:hAnsi="Times New Roman" w:cs="Times New Roman"/>
          <w:bCs/>
          <w:i/>
        </w:rPr>
      </w:pPr>
    </w:p>
    <w:p w14:paraId="182E3FCE" w14:textId="77777777" w:rsidR="008D74E9" w:rsidRPr="00405188" w:rsidRDefault="00405188" w:rsidP="00405188">
      <w:pPr>
        <w:spacing w:after="0" w:line="480" w:lineRule="auto"/>
        <w:rPr>
          <w:rFonts w:ascii="Times New Roman" w:hAnsi="Times New Roman" w:cs="Times New Roman"/>
          <w:b/>
          <w:sz w:val="28"/>
          <w:szCs w:val="28"/>
        </w:rPr>
      </w:pPr>
      <w:r w:rsidRPr="00405188">
        <w:rPr>
          <w:rFonts w:ascii="Times New Roman" w:hAnsi="Times New Roman" w:cs="Times New Roman"/>
          <w:b/>
          <w:sz w:val="28"/>
          <w:szCs w:val="28"/>
        </w:rPr>
        <w:t xml:space="preserve">29.10 </w:t>
      </w:r>
      <w:r w:rsidRPr="00405188">
        <w:rPr>
          <w:rFonts w:ascii="Times New Roman" w:hAnsi="Times New Roman" w:cs="Times New Roman"/>
          <w:b/>
          <w:bCs/>
          <w:sz w:val="28"/>
          <w:szCs w:val="28"/>
        </w:rPr>
        <w:t>Copying to report Parliament and the courts</w:t>
      </w:r>
    </w:p>
    <w:p w14:paraId="41526F05" w14:textId="77777777" w:rsidR="00405188" w:rsidRPr="00405188" w:rsidRDefault="00405188" w:rsidP="00405188">
      <w:pPr>
        <w:spacing w:after="0" w:line="480" w:lineRule="auto"/>
        <w:ind w:left="567"/>
        <w:rPr>
          <w:rFonts w:ascii="Times New Roman" w:hAnsi="Times New Roman" w:cs="Times New Roman"/>
        </w:rPr>
      </w:pPr>
      <w:r w:rsidRPr="00405188">
        <w:rPr>
          <w:rFonts w:ascii="Times New Roman" w:hAnsi="Times New Roman" w:cs="Times New Roman"/>
          <w:b/>
        </w:rPr>
        <w:t>Case study:</w:t>
      </w:r>
      <w:r w:rsidRPr="00405188">
        <w:rPr>
          <w:rFonts w:ascii="Times New Roman" w:hAnsi="Times New Roman" w:cs="Times New Roman"/>
        </w:rPr>
        <w:t xml:space="preserve"> The High Court of Judiciary in Scotland ruled in 2012 that the section 45 defence, the open justice principle and rights in Article 10 of the European Convention on Human Rights protected media publication of photos which featured as prosecution evidence in a Glasgow High Court murder trial, even though the copyright owner - the defendant - objected to their publication (</w:t>
      </w:r>
      <w:r w:rsidRPr="00405188">
        <w:rPr>
          <w:rFonts w:ascii="Times New Roman" w:hAnsi="Times New Roman" w:cs="Times New Roman"/>
          <w:i/>
          <w:iCs/>
        </w:rPr>
        <w:t>BBC (in the case of HM Advocate v Kimberley Mary Hainey) Petitioners</w:t>
      </w:r>
      <w:r w:rsidRPr="00405188">
        <w:rPr>
          <w:rFonts w:ascii="Times New Roman" w:hAnsi="Times New Roman" w:cs="Times New Roman"/>
        </w:rPr>
        <w:t xml:space="preserve">) [2012 S.C.C.R. 354]). The photos were family shots of the baby Declan Hainey, taken by his mother Kimberley. The High Court jury convicted her of murdering him, but in 2013 the Court of Criminal Appeal quashed the conviction. </w:t>
      </w:r>
    </w:p>
    <w:p w14:paraId="1279DA9A" w14:textId="77777777" w:rsidR="00051215" w:rsidRDefault="00051215" w:rsidP="00AF155A">
      <w:pPr>
        <w:pStyle w:val="Text"/>
        <w:spacing w:line="276" w:lineRule="auto"/>
        <w:rPr>
          <w:rFonts w:ascii="Times New Roman" w:hAnsi="Times New Roman" w:cs="Times New Roman"/>
          <w:b/>
          <w:sz w:val="26"/>
          <w:szCs w:val="24"/>
        </w:rPr>
      </w:pPr>
    </w:p>
    <w:p w14:paraId="67C3F9DE" w14:textId="77777777" w:rsidR="00370BE3" w:rsidRPr="00370BE3" w:rsidRDefault="00370BE3" w:rsidP="00370BE3">
      <w:pPr>
        <w:spacing w:after="0" w:line="480" w:lineRule="auto"/>
        <w:rPr>
          <w:rFonts w:ascii="Times New Roman" w:hAnsi="Times New Roman" w:cs="Times New Roman"/>
          <w:b/>
          <w:bCs/>
          <w:sz w:val="28"/>
          <w:szCs w:val="24"/>
        </w:rPr>
      </w:pPr>
      <w:r>
        <w:rPr>
          <w:rFonts w:ascii="Times New Roman" w:hAnsi="Times New Roman" w:cs="Times New Roman"/>
          <w:b/>
          <w:bCs/>
          <w:sz w:val="28"/>
          <w:szCs w:val="24"/>
        </w:rPr>
        <w:t xml:space="preserve">29.12 </w:t>
      </w:r>
      <w:r w:rsidR="00770AA4">
        <w:rPr>
          <w:rFonts w:ascii="Times New Roman" w:hAnsi="Times New Roman" w:cs="Times New Roman"/>
          <w:b/>
          <w:bCs/>
          <w:sz w:val="28"/>
          <w:szCs w:val="24"/>
        </w:rPr>
        <w:t>Legal remedies</w:t>
      </w:r>
      <w:r w:rsidRPr="00370BE3">
        <w:rPr>
          <w:rFonts w:ascii="Times New Roman" w:hAnsi="Times New Roman" w:cs="Times New Roman"/>
          <w:b/>
          <w:bCs/>
          <w:sz w:val="28"/>
          <w:szCs w:val="24"/>
        </w:rPr>
        <w:t xml:space="preserve"> for infringement of copyright</w:t>
      </w:r>
    </w:p>
    <w:p w14:paraId="6455B521" w14:textId="77777777" w:rsidR="00370BE3" w:rsidRPr="00370BE3" w:rsidRDefault="00370BE3" w:rsidP="00370BE3">
      <w:pPr>
        <w:spacing w:after="0" w:line="480" w:lineRule="auto"/>
        <w:rPr>
          <w:rFonts w:ascii="Times New Roman" w:hAnsi="Times New Roman" w:cs="Times New Roman"/>
        </w:rPr>
      </w:pPr>
      <w:r w:rsidRPr="00370BE3">
        <w:rPr>
          <w:rFonts w:ascii="Times New Roman" w:hAnsi="Times New Roman" w:cs="Times New Roman"/>
        </w:rPr>
        <w:t xml:space="preserve">The level of damages awarded by a court may reflect its view that there has been a flagrant breach of copyright. </w:t>
      </w:r>
    </w:p>
    <w:p w14:paraId="47129A04" w14:textId="77777777" w:rsidR="004A3A94" w:rsidRDefault="004A3A94" w:rsidP="00370BE3">
      <w:pPr>
        <w:spacing w:after="0" w:line="480" w:lineRule="auto"/>
        <w:ind w:left="567"/>
        <w:rPr>
          <w:rFonts w:ascii="Times New Roman" w:hAnsi="Times New Roman" w:cs="Times New Roman"/>
          <w:b/>
          <w:bCs/>
        </w:rPr>
      </w:pPr>
    </w:p>
    <w:p w14:paraId="2FAB5BED" w14:textId="77777777" w:rsidR="00370BE3" w:rsidRPr="00370BE3" w:rsidRDefault="00370BE3" w:rsidP="00370BE3">
      <w:pPr>
        <w:spacing w:after="0" w:line="480" w:lineRule="auto"/>
        <w:ind w:left="567"/>
        <w:rPr>
          <w:rFonts w:ascii="Times New Roman" w:hAnsi="Times New Roman" w:cs="Times New Roman"/>
        </w:rPr>
      </w:pPr>
      <w:r w:rsidRPr="00370BE3">
        <w:rPr>
          <w:rFonts w:ascii="Times New Roman" w:hAnsi="Times New Roman" w:cs="Times New Roman"/>
          <w:b/>
          <w:bCs/>
        </w:rPr>
        <w:t>Case study</w:t>
      </w:r>
      <w:r w:rsidRPr="00370BE3">
        <w:rPr>
          <w:rFonts w:ascii="Times New Roman" w:hAnsi="Times New Roman" w:cs="Times New Roman"/>
        </w:rPr>
        <w:t xml:space="preserve">: In 2002 </w:t>
      </w:r>
      <w:r w:rsidRPr="00370BE3">
        <w:rPr>
          <w:rFonts w:ascii="Times New Roman" w:hAnsi="Times New Roman" w:cs="Times New Roman"/>
          <w:i/>
        </w:rPr>
        <w:t>The Sun</w:t>
      </w:r>
      <w:r w:rsidRPr="00370BE3">
        <w:rPr>
          <w:rFonts w:ascii="Times New Roman" w:hAnsi="Times New Roman" w:cs="Times New Roman"/>
        </w:rPr>
        <w:t xml:space="preserve"> was ordered to pay £10,000 damages for infringement of copyright in a photograph</w:t>
      </w:r>
      <w:r w:rsidR="003A76BE">
        <w:rPr>
          <w:rFonts w:ascii="Times New Roman" w:hAnsi="Times New Roman" w:cs="Times New Roman"/>
        </w:rPr>
        <w:t xml:space="preserve"> of a patient at </w:t>
      </w:r>
      <w:r w:rsidR="003A76BE" w:rsidRPr="00370BE3">
        <w:rPr>
          <w:rFonts w:ascii="Times New Roman" w:hAnsi="Times New Roman" w:cs="Times New Roman"/>
        </w:rPr>
        <w:t>Rampton secure hospital</w:t>
      </w:r>
      <w:r w:rsidR="003A76BE">
        <w:rPr>
          <w:rFonts w:ascii="Times New Roman" w:hAnsi="Times New Roman" w:cs="Times New Roman"/>
        </w:rPr>
        <w:t xml:space="preserve">, who was convicted killer. </w:t>
      </w:r>
      <w:r w:rsidR="003A76BE" w:rsidRPr="003A76BE">
        <w:rPr>
          <w:rFonts w:ascii="Times New Roman" w:hAnsi="Times New Roman" w:cs="Times New Roman"/>
          <w:i/>
        </w:rPr>
        <w:t>The Sun</w:t>
      </w:r>
      <w:r w:rsidR="003A76BE">
        <w:rPr>
          <w:rFonts w:ascii="Times New Roman" w:hAnsi="Times New Roman" w:cs="Times New Roman"/>
        </w:rPr>
        <w:t xml:space="preserve"> had published a copy </w:t>
      </w:r>
      <w:r w:rsidRPr="00370BE3">
        <w:rPr>
          <w:rFonts w:ascii="Times New Roman" w:hAnsi="Times New Roman" w:cs="Times New Roman"/>
        </w:rPr>
        <w:t xml:space="preserve">in a report about </w:t>
      </w:r>
      <w:r w:rsidR="003A76BE">
        <w:rPr>
          <w:rFonts w:ascii="Times New Roman" w:hAnsi="Times New Roman" w:cs="Times New Roman"/>
        </w:rPr>
        <w:t xml:space="preserve">him </w:t>
      </w:r>
      <w:r w:rsidRPr="00370BE3">
        <w:rPr>
          <w:rFonts w:ascii="Times New Roman" w:hAnsi="Times New Roman" w:cs="Times New Roman"/>
        </w:rPr>
        <w:t xml:space="preserve">being given rehabilitative day release from </w:t>
      </w:r>
      <w:r w:rsidR="003A76BE">
        <w:rPr>
          <w:rFonts w:ascii="Times New Roman" w:hAnsi="Times New Roman" w:cs="Times New Roman"/>
        </w:rPr>
        <w:lastRenderedPageBreak/>
        <w:t xml:space="preserve">the </w:t>
      </w:r>
      <w:r w:rsidRPr="00370BE3">
        <w:rPr>
          <w:rFonts w:ascii="Times New Roman" w:hAnsi="Times New Roman" w:cs="Times New Roman"/>
        </w:rPr>
        <w:t xml:space="preserve">hospital. </w:t>
      </w:r>
      <w:r w:rsidR="003A76BE">
        <w:rPr>
          <w:rFonts w:ascii="Times New Roman" w:hAnsi="Times New Roman" w:cs="Times New Roman"/>
        </w:rPr>
        <w:t>The c</w:t>
      </w:r>
      <w:r w:rsidRPr="00370BE3">
        <w:rPr>
          <w:rFonts w:ascii="Times New Roman" w:hAnsi="Times New Roman" w:cs="Times New Roman"/>
        </w:rPr>
        <w:t>opy was leaked to the paper from the man’s confidential, medical notes. The judge deemed the market value of the photo to have been £450 had the copyright owner wanted to sell it, but awarded £10,000 to that owner, the NHS trust responsible for the hospital, to reflect the ‘flagrancy’ of the infringement (</w:t>
      </w:r>
      <w:r w:rsidRPr="00370BE3">
        <w:rPr>
          <w:rFonts w:ascii="Times New Roman" w:hAnsi="Times New Roman" w:cs="Times New Roman"/>
          <w:i/>
        </w:rPr>
        <w:t>Nottinghamshire Healthcare NHS Trust v News Group Newspapers</w:t>
      </w:r>
      <w:r w:rsidRPr="00370BE3">
        <w:rPr>
          <w:rFonts w:ascii="Times New Roman" w:hAnsi="Times New Roman" w:cs="Times New Roman"/>
        </w:rPr>
        <w:t xml:space="preserve"> [2002] EWHC 409).</w:t>
      </w:r>
    </w:p>
    <w:p w14:paraId="5BF27015" w14:textId="77777777" w:rsidR="00370BE3" w:rsidRPr="00370BE3" w:rsidRDefault="00370BE3" w:rsidP="00AF155A">
      <w:pPr>
        <w:pStyle w:val="Text"/>
        <w:spacing w:line="276" w:lineRule="auto"/>
        <w:rPr>
          <w:rFonts w:ascii="Times New Roman" w:hAnsi="Times New Roman" w:cs="Times New Roman"/>
          <w:b/>
          <w:sz w:val="22"/>
          <w:szCs w:val="22"/>
        </w:rPr>
      </w:pPr>
    </w:p>
    <w:p w14:paraId="7EC2BF6D" w14:textId="77777777" w:rsidR="00370BE3" w:rsidRDefault="00370BE3" w:rsidP="00AF155A">
      <w:pPr>
        <w:pStyle w:val="Text"/>
        <w:spacing w:line="276" w:lineRule="auto"/>
        <w:rPr>
          <w:rFonts w:ascii="Times New Roman" w:hAnsi="Times New Roman" w:cs="Times New Roman"/>
          <w:b/>
          <w:sz w:val="26"/>
          <w:szCs w:val="24"/>
        </w:rPr>
      </w:pPr>
    </w:p>
    <w:p w14:paraId="1036A4B9" w14:textId="77777777" w:rsidR="00AF155A" w:rsidRDefault="00405188" w:rsidP="00AF155A">
      <w:pPr>
        <w:pStyle w:val="Text"/>
        <w:spacing w:line="276" w:lineRule="auto"/>
        <w:rPr>
          <w:rFonts w:ascii="Times New Roman" w:hAnsi="Times New Roman" w:cs="Times New Roman"/>
          <w:b/>
          <w:bCs/>
          <w:sz w:val="26"/>
          <w:szCs w:val="24"/>
        </w:rPr>
      </w:pPr>
      <w:r w:rsidRPr="00405188">
        <w:rPr>
          <w:rFonts w:ascii="Times New Roman" w:hAnsi="Times New Roman" w:cs="Times New Roman"/>
          <w:b/>
          <w:sz w:val="26"/>
          <w:szCs w:val="24"/>
        </w:rPr>
        <w:t>29.13.1</w:t>
      </w:r>
      <w:r>
        <w:rPr>
          <w:rFonts w:ascii="Times New Roman" w:hAnsi="Times New Roman" w:cs="Times New Roman"/>
          <w:b/>
          <w:sz w:val="26"/>
          <w:szCs w:val="24"/>
        </w:rPr>
        <w:t xml:space="preserve"> What is ‘substantial’? </w:t>
      </w:r>
    </w:p>
    <w:p w14:paraId="1B5A04E2" w14:textId="77777777" w:rsidR="00405188" w:rsidRDefault="00405188" w:rsidP="00AF155A">
      <w:pPr>
        <w:pStyle w:val="Text"/>
        <w:spacing w:line="276" w:lineRule="auto"/>
        <w:rPr>
          <w:rFonts w:ascii="Times New Roman" w:hAnsi="Times New Roman" w:cs="Times New Roman"/>
          <w:b/>
          <w:bCs/>
          <w:sz w:val="26"/>
          <w:szCs w:val="24"/>
        </w:rPr>
      </w:pPr>
    </w:p>
    <w:p w14:paraId="677A0400" w14:textId="77777777" w:rsidR="00405188" w:rsidRPr="00405188" w:rsidRDefault="00405188" w:rsidP="00405188">
      <w:pPr>
        <w:spacing w:after="0" w:line="480" w:lineRule="auto"/>
        <w:rPr>
          <w:rFonts w:ascii="Times New Roman" w:hAnsi="Times New Roman" w:cs="Times New Roman"/>
        </w:rPr>
      </w:pPr>
      <w:r w:rsidRPr="00405188">
        <w:rPr>
          <w:rFonts w:ascii="Times New Roman" w:hAnsi="Times New Roman" w:cs="Times New Roman"/>
        </w:rPr>
        <w:t xml:space="preserve">The </w:t>
      </w:r>
      <w:r w:rsidRPr="00405188">
        <w:rPr>
          <w:rFonts w:ascii="Times New Roman" w:hAnsi="Times New Roman" w:cs="Times New Roman"/>
          <w:i/>
          <w:iCs/>
        </w:rPr>
        <w:t>Meltwater</w:t>
      </w:r>
      <w:r w:rsidRPr="00405188">
        <w:rPr>
          <w:rFonts w:ascii="Times New Roman" w:hAnsi="Times New Roman" w:cs="Times New Roman"/>
        </w:rPr>
        <w:t xml:space="preserve"> case shows the impact of developments in European jurisprudence on what in copyright law can be considered to be a ‘substantial part’ of protected text. </w:t>
      </w:r>
    </w:p>
    <w:p w14:paraId="4EF87327" w14:textId="77777777" w:rsidR="00405188" w:rsidRPr="00405188" w:rsidRDefault="00405188" w:rsidP="00405188">
      <w:pPr>
        <w:spacing w:after="0" w:line="480" w:lineRule="auto"/>
        <w:ind w:left="567"/>
        <w:rPr>
          <w:rFonts w:ascii="Times New Roman" w:hAnsi="Times New Roman" w:cs="Times New Roman"/>
          <w:b/>
          <w:bCs/>
        </w:rPr>
      </w:pPr>
    </w:p>
    <w:p w14:paraId="2C668260" w14:textId="77777777" w:rsidR="00405188" w:rsidRPr="00405188" w:rsidRDefault="00405188" w:rsidP="00405188">
      <w:pPr>
        <w:spacing w:after="0" w:line="480" w:lineRule="auto"/>
        <w:ind w:left="567"/>
        <w:rPr>
          <w:rFonts w:ascii="Times New Roman" w:hAnsi="Times New Roman" w:cs="Times New Roman"/>
        </w:rPr>
      </w:pPr>
      <w:r w:rsidRPr="00405188">
        <w:rPr>
          <w:rFonts w:ascii="Times New Roman" w:hAnsi="Times New Roman" w:cs="Times New Roman"/>
          <w:b/>
          <w:bCs/>
        </w:rPr>
        <w:t>Case study</w:t>
      </w:r>
      <w:r w:rsidRPr="00405188">
        <w:rPr>
          <w:rFonts w:ascii="Times New Roman" w:hAnsi="Times New Roman" w:cs="Times New Roman"/>
        </w:rPr>
        <w:t>: The High Court in London ruled in 2010 that subscribers to Meltwater News, a commercial monitoring service, were infringing the copyright of UK national newspapers. The court heard that in response to chosen search terms, Meltwater would electronically ‘scrape’ the headlines of and short text extracts from articles, including extracts containing the terms, from newspapers’ websites. It made copies of this material available to subscribers by email or through its own website, with a hyperlink to the relevant newspaper’s webpage for the article to be read there in full. Mrs Justice Proudman ruled that some headlines could, in their own right, be protected by copyright, as were many of the text extracts copied by Meltwater in a transmission process which meant its subscribers too made copies. She drew on a 2009 ruling in which the European Court of Justice ruled that a single extract of 11 consecutive words from a newspaper article could be protected by copyright if the work had sufficient originality (</w:t>
      </w:r>
      <w:r w:rsidRPr="00405188">
        <w:rPr>
          <w:rFonts w:ascii="Times New Roman" w:hAnsi="Times New Roman" w:cs="Times New Roman"/>
          <w:i/>
          <w:iCs/>
        </w:rPr>
        <w:t>Case C-5/08 Infopaq International A/S v Danske Dagblades Forening</w:t>
      </w:r>
      <w:r w:rsidRPr="00405188">
        <w:rPr>
          <w:rFonts w:ascii="Times New Roman" w:hAnsi="Times New Roman" w:cs="Times New Roman"/>
        </w:rPr>
        <w:t xml:space="preserve"> [2010] FSR 495), and she noted that the ‘capture’ in Meltwater’s system was copying many extracts. Mrs Justice Proudman said that the ECJ had made clear ‘that originality rather than substantiality is the test to be applied to the part extracted. As a matter of principle this is the only real test.’ Her ruling, which was upheld by the Court of Appeal, meant that the newspapers’ bargaining power to </w:t>
      </w:r>
      <w:r w:rsidRPr="00405188">
        <w:rPr>
          <w:rFonts w:ascii="Times New Roman" w:hAnsi="Times New Roman" w:cs="Times New Roman"/>
        </w:rPr>
        <w:lastRenderedPageBreak/>
        <w:t xml:space="preserve">charge Meltwater for its use of their headlines and text was improved. See also </w:t>
      </w:r>
      <w:r w:rsidR="00043845">
        <w:rPr>
          <w:rFonts w:ascii="Times New Roman" w:hAnsi="Times New Roman" w:cs="Times New Roman"/>
        </w:rPr>
        <w:t xml:space="preserve">29.7.1 and 29.13.1 in </w:t>
      </w:r>
      <w:r w:rsidR="00043845">
        <w:rPr>
          <w:rFonts w:ascii="Times New Roman" w:hAnsi="Times New Roman" w:cs="Times New Roman"/>
          <w:i/>
          <w:iCs/>
        </w:rPr>
        <w:t xml:space="preserve">McNae’s </w:t>
      </w:r>
      <w:r w:rsidR="00043845" w:rsidRPr="00043845">
        <w:rPr>
          <w:rFonts w:ascii="Times New Roman" w:hAnsi="Times New Roman" w:cs="Times New Roman"/>
          <w:iCs/>
        </w:rPr>
        <w:t>on what is</w:t>
      </w:r>
      <w:r w:rsidR="00043845">
        <w:rPr>
          <w:rFonts w:ascii="Times New Roman" w:hAnsi="Times New Roman" w:cs="Times New Roman"/>
          <w:i/>
          <w:iCs/>
        </w:rPr>
        <w:t xml:space="preserve"> </w:t>
      </w:r>
      <w:r w:rsidR="00043845">
        <w:rPr>
          <w:rFonts w:ascii="Times New Roman" w:hAnsi="Times New Roman" w:cs="Times New Roman"/>
        </w:rPr>
        <w:t>‘original’</w:t>
      </w:r>
      <w:r w:rsidR="0047728E">
        <w:rPr>
          <w:rFonts w:ascii="Times New Roman" w:hAnsi="Times New Roman" w:cs="Times New Roman"/>
        </w:rPr>
        <w:t xml:space="preserve"> </w:t>
      </w:r>
      <w:r w:rsidR="00043845">
        <w:rPr>
          <w:rFonts w:ascii="Times New Roman" w:hAnsi="Times New Roman" w:cs="Times New Roman"/>
        </w:rPr>
        <w:t>and what is ‘a substantial part’.</w:t>
      </w:r>
    </w:p>
    <w:p w14:paraId="73A4633B" w14:textId="77777777" w:rsidR="00405188" w:rsidRDefault="00405188" w:rsidP="00405188">
      <w:pPr>
        <w:spacing w:after="0" w:line="480" w:lineRule="auto"/>
        <w:rPr>
          <w:rFonts w:ascii="Times New Roman" w:hAnsi="Times New Roman" w:cs="Times New Roman"/>
          <w:b/>
          <w:bCs/>
          <w:sz w:val="24"/>
          <w:szCs w:val="24"/>
        </w:rPr>
      </w:pPr>
    </w:p>
    <w:p w14:paraId="047FBDC8" w14:textId="77777777" w:rsidR="0034602B" w:rsidRPr="0034602B" w:rsidRDefault="0034602B" w:rsidP="0034602B">
      <w:pPr>
        <w:autoSpaceDE w:val="0"/>
        <w:autoSpaceDN w:val="0"/>
        <w:adjustRightInd w:val="0"/>
        <w:spacing w:before="100" w:beforeAutospacing="1" w:after="0" w:afterAutospacing="1" w:line="240" w:lineRule="auto"/>
        <w:rPr>
          <w:rFonts w:ascii="Times New Roman" w:hAnsi="Times New Roman" w:cs="Times New Roman"/>
          <w:b/>
          <w:bCs/>
          <w:sz w:val="24"/>
        </w:rPr>
      </w:pPr>
      <w:r w:rsidRPr="0034602B">
        <w:rPr>
          <w:rFonts w:ascii="Times New Roman" w:hAnsi="Times New Roman" w:cs="Times New Roman"/>
          <w:b/>
          <w:sz w:val="26"/>
          <w:szCs w:val="24"/>
        </w:rPr>
        <w:t xml:space="preserve">29.14.1 </w:t>
      </w:r>
      <w:r w:rsidRPr="0034602B">
        <w:rPr>
          <w:rFonts w:ascii="Times New Roman" w:hAnsi="Times New Roman" w:cs="Times New Roman"/>
          <w:b/>
          <w:bCs/>
          <w:sz w:val="26"/>
          <w:szCs w:val="24"/>
        </w:rPr>
        <w:t>Defence of fair dealing for the purpose of reporting current events</w:t>
      </w:r>
    </w:p>
    <w:p w14:paraId="33A05223" w14:textId="444214B7" w:rsidR="00404571" w:rsidRPr="009738F1" w:rsidRDefault="00404571" w:rsidP="009738F1">
      <w:pPr>
        <w:autoSpaceDE w:val="0"/>
        <w:autoSpaceDN w:val="0"/>
        <w:adjustRightInd w:val="0"/>
        <w:spacing w:after="0" w:line="480" w:lineRule="auto"/>
        <w:ind w:left="567"/>
        <w:rPr>
          <w:rFonts w:ascii="Times New Roman" w:hAnsi="Times New Roman" w:cs="Times New Roman"/>
        </w:rPr>
      </w:pPr>
      <w:r w:rsidRPr="001F46C4">
        <w:rPr>
          <w:rFonts w:ascii="Times New Roman" w:hAnsi="Times New Roman" w:cs="Times New Roman"/>
          <w:b/>
          <w:bCs/>
        </w:rPr>
        <w:t xml:space="preserve">Case study: </w:t>
      </w:r>
      <w:r w:rsidRPr="001F46C4">
        <w:rPr>
          <w:rFonts w:ascii="Times New Roman" w:hAnsi="Times New Roman" w:cs="Times New Roman"/>
          <w:bCs/>
        </w:rPr>
        <w:t xml:space="preserve">In 2016 </w:t>
      </w:r>
      <w:r w:rsidR="005B31F5">
        <w:rPr>
          <w:rFonts w:ascii="Times New Roman" w:hAnsi="Times New Roman" w:cs="Times New Roman"/>
          <w:bCs/>
        </w:rPr>
        <w:t xml:space="preserve">a </w:t>
      </w:r>
      <w:r w:rsidRPr="001F46C4">
        <w:rPr>
          <w:rFonts w:ascii="Times New Roman" w:hAnsi="Times New Roman" w:cs="Times New Roman"/>
          <w:bCs/>
        </w:rPr>
        <w:t xml:space="preserve">High Court </w:t>
      </w:r>
      <w:r w:rsidR="005B31F5">
        <w:rPr>
          <w:rFonts w:ascii="Times New Roman" w:hAnsi="Times New Roman" w:cs="Times New Roman"/>
          <w:bCs/>
        </w:rPr>
        <w:t xml:space="preserve">judge </w:t>
      </w:r>
      <w:r w:rsidRPr="001F46C4">
        <w:rPr>
          <w:rFonts w:ascii="Times New Roman" w:hAnsi="Times New Roman" w:cs="Times New Roman"/>
          <w:bCs/>
        </w:rPr>
        <w:t xml:space="preserve">ruled that the </w:t>
      </w:r>
      <w:r w:rsidR="001F46C4">
        <w:rPr>
          <w:rFonts w:ascii="Times New Roman" w:hAnsi="Times New Roman" w:cs="Times New Roman"/>
          <w:bCs/>
        </w:rPr>
        <w:t>c</w:t>
      </w:r>
      <w:r w:rsidR="00DE2C22">
        <w:rPr>
          <w:rFonts w:ascii="Times New Roman" w:hAnsi="Times New Roman" w:cs="Times New Roman"/>
          <w:bCs/>
        </w:rPr>
        <w:t xml:space="preserve">reation </w:t>
      </w:r>
      <w:r w:rsidR="00113C0A">
        <w:rPr>
          <w:rFonts w:ascii="Times New Roman" w:hAnsi="Times New Roman" w:cs="Times New Roman"/>
          <w:bCs/>
        </w:rPr>
        <w:t xml:space="preserve">(by copying) </w:t>
      </w:r>
      <w:r w:rsidR="001F46C4">
        <w:rPr>
          <w:rFonts w:ascii="Times New Roman" w:hAnsi="Times New Roman" w:cs="Times New Roman"/>
          <w:bCs/>
        </w:rPr>
        <w:t xml:space="preserve">in </w:t>
      </w:r>
      <w:r w:rsidR="00BF299B">
        <w:rPr>
          <w:rFonts w:ascii="Times New Roman" w:hAnsi="Times New Roman" w:cs="Times New Roman"/>
          <w:bCs/>
        </w:rPr>
        <w:t xml:space="preserve">an </w:t>
      </w:r>
      <w:r w:rsidR="001F46C4" w:rsidRPr="001F46C4">
        <w:rPr>
          <w:rFonts w:ascii="Times New Roman" w:hAnsi="Times New Roman" w:cs="Times New Roman"/>
          <w:bCs/>
        </w:rPr>
        <w:t xml:space="preserve">‘app’ </w:t>
      </w:r>
      <w:r w:rsidR="00DE2C22">
        <w:rPr>
          <w:rFonts w:ascii="Times New Roman" w:hAnsi="Times New Roman" w:cs="Times New Roman"/>
          <w:bCs/>
        </w:rPr>
        <w:t xml:space="preserve">for mobile devices </w:t>
      </w:r>
      <w:r w:rsidR="001F46C4" w:rsidRPr="001F46C4">
        <w:rPr>
          <w:rFonts w:ascii="Times New Roman" w:hAnsi="Times New Roman" w:cs="Times New Roman"/>
          <w:bCs/>
        </w:rPr>
        <w:t>of video clips</w:t>
      </w:r>
      <w:r w:rsidR="00DE2C22">
        <w:rPr>
          <w:rFonts w:ascii="Times New Roman" w:hAnsi="Times New Roman" w:cs="Times New Roman"/>
          <w:bCs/>
        </w:rPr>
        <w:t xml:space="preserve">, </w:t>
      </w:r>
      <w:r w:rsidR="001F46C4" w:rsidRPr="001F46C4">
        <w:rPr>
          <w:rFonts w:ascii="Times New Roman" w:hAnsi="Times New Roman" w:cs="Times New Roman"/>
          <w:bCs/>
        </w:rPr>
        <w:t>lasting up to eight seconds</w:t>
      </w:r>
      <w:r w:rsidR="00DE2C22">
        <w:rPr>
          <w:rFonts w:ascii="Times New Roman" w:hAnsi="Times New Roman" w:cs="Times New Roman"/>
          <w:bCs/>
        </w:rPr>
        <w:t xml:space="preserve">, of highlights of cricket </w:t>
      </w:r>
      <w:r w:rsidR="00113C0A">
        <w:rPr>
          <w:rFonts w:ascii="Times New Roman" w:hAnsi="Times New Roman" w:cs="Times New Roman"/>
          <w:bCs/>
        </w:rPr>
        <w:t xml:space="preserve">test </w:t>
      </w:r>
      <w:r w:rsidR="00DE2C22">
        <w:rPr>
          <w:rFonts w:ascii="Times New Roman" w:hAnsi="Times New Roman" w:cs="Times New Roman"/>
          <w:bCs/>
        </w:rPr>
        <w:t>matches</w:t>
      </w:r>
      <w:r w:rsidR="00113C0A">
        <w:rPr>
          <w:rFonts w:ascii="Times New Roman" w:hAnsi="Times New Roman" w:cs="Times New Roman"/>
          <w:bCs/>
        </w:rPr>
        <w:t>,</w:t>
      </w:r>
      <w:r w:rsidR="00DE2C22">
        <w:rPr>
          <w:rFonts w:ascii="Times New Roman" w:hAnsi="Times New Roman" w:cs="Times New Roman"/>
          <w:bCs/>
        </w:rPr>
        <w:t xml:space="preserve"> and </w:t>
      </w:r>
      <w:r w:rsidR="001F46C4">
        <w:rPr>
          <w:rFonts w:ascii="Times New Roman" w:hAnsi="Times New Roman" w:cs="Times New Roman"/>
          <w:bCs/>
        </w:rPr>
        <w:t xml:space="preserve">the ‘sharing’ </w:t>
      </w:r>
      <w:r w:rsidR="00F713DD">
        <w:rPr>
          <w:rFonts w:ascii="Times New Roman" w:hAnsi="Times New Roman" w:cs="Times New Roman"/>
          <w:bCs/>
        </w:rPr>
        <w:t xml:space="preserve">of </w:t>
      </w:r>
      <w:r w:rsidR="001F46C4">
        <w:rPr>
          <w:rFonts w:ascii="Times New Roman" w:hAnsi="Times New Roman" w:cs="Times New Roman"/>
          <w:bCs/>
        </w:rPr>
        <w:t xml:space="preserve">these clips </w:t>
      </w:r>
      <w:r w:rsidR="00DE2C22">
        <w:rPr>
          <w:rFonts w:ascii="Times New Roman" w:hAnsi="Times New Roman" w:cs="Times New Roman"/>
          <w:bCs/>
        </w:rPr>
        <w:t xml:space="preserve">via the app and </w:t>
      </w:r>
      <w:r w:rsidR="001F46C4">
        <w:rPr>
          <w:rFonts w:ascii="Times New Roman" w:hAnsi="Times New Roman" w:cs="Times New Roman"/>
          <w:bCs/>
        </w:rPr>
        <w:t xml:space="preserve">online </w:t>
      </w:r>
      <w:r w:rsidR="00DE2C22">
        <w:rPr>
          <w:rFonts w:ascii="Times New Roman" w:hAnsi="Times New Roman" w:cs="Times New Roman"/>
          <w:bCs/>
        </w:rPr>
        <w:t xml:space="preserve">had </w:t>
      </w:r>
      <w:r w:rsidR="001F46C4" w:rsidRPr="001F46C4">
        <w:rPr>
          <w:rFonts w:ascii="Times New Roman" w:hAnsi="Times New Roman" w:cs="Times New Roman"/>
          <w:bCs/>
        </w:rPr>
        <w:t xml:space="preserve">infringed the copyright </w:t>
      </w:r>
      <w:bookmarkStart w:id="1" w:name="para1"/>
      <w:r w:rsidR="00DE2C22">
        <w:rPr>
          <w:rFonts w:ascii="Times New Roman" w:hAnsi="Times New Roman" w:cs="Times New Roman"/>
          <w:bCs/>
        </w:rPr>
        <w:t xml:space="preserve">held by </w:t>
      </w:r>
      <w:r w:rsidRPr="001F46C4">
        <w:rPr>
          <w:rFonts w:ascii="Times New Roman" w:hAnsi="Times New Roman" w:cs="Times New Roman"/>
          <w:bCs/>
        </w:rPr>
        <w:t xml:space="preserve">the </w:t>
      </w:r>
      <w:r w:rsidRPr="001F46C4">
        <w:rPr>
          <w:rFonts w:ascii="Times New Roman" w:hAnsi="Times New Roman" w:cs="Times New Roman"/>
          <w:iCs/>
        </w:rPr>
        <w:t>England and Wales Cricket Board Ltd and Sky UK Ltd</w:t>
      </w:r>
      <w:r w:rsidR="00DE2C22">
        <w:rPr>
          <w:rFonts w:ascii="Times New Roman" w:hAnsi="Times New Roman" w:cs="Times New Roman"/>
          <w:iCs/>
        </w:rPr>
        <w:t xml:space="preserve"> in televised broadcasts of the matches</w:t>
      </w:r>
      <w:r w:rsidR="00113C0A">
        <w:rPr>
          <w:rFonts w:ascii="Times New Roman" w:hAnsi="Times New Roman" w:cs="Times New Roman"/>
          <w:iCs/>
        </w:rPr>
        <w:t xml:space="preserve"> a</w:t>
      </w:r>
      <w:r w:rsidR="000B198F">
        <w:rPr>
          <w:rFonts w:ascii="Times New Roman" w:hAnsi="Times New Roman" w:cs="Times New Roman"/>
          <w:iCs/>
        </w:rPr>
        <w:t xml:space="preserve">nd in </w:t>
      </w:r>
      <w:r w:rsidR="00113C0A">
        <w:rPr>
          <w:rFonts w:ascii="Times New Roman" w:hAnsi="Times New Roman" w:cs="Times New Roman"/>
          <w:iCs/>
        </w:rPr>
        <w:t xml:space="preserve">the </w:t>
      </w:r>
      <w:r w:rsidR="005B31F5">
        <w:rPr>
          <w:rFonts w:ascii="Times New Roman" w:hAnsi="Times New Roman" w:cs="Times New Roman"/>
          <w:iCs/>
        </w:rPr>
        <w:t>‘</w:t>
      </w:r>
      <w:r w:rsidR="00113C0A">
        <w:rPr>
          <w:rFonts w:ascii="Times New Roman" w:hAnsi="Times New Roman" w:cs="Times New Roman"/>
          <w:iCs/>
        </w:rPr>
        <w:t>films</w:t>
      </w:r>
      <w:r w:rsidR="005B31F5">
        <w:rPr>
          <w:rFonts w:ascii="Times New Roman" w:hAnsi="Times New Roman" w:cs="Times New Roman"/>
          <w:iCs/>
        </w:rPr>
        <w:t>’</w:t>
      </w:r>
      <w:r w:rsidR="00113C0A">
        <w:rPr>
          <w:rFonts w:ascii="Times New Roman" w:hAnsi="Times New Roman" w:cs="Times New Roman"/>
          <w:iCs/>
        </w:rPr>
        <w:t xml:space="preserve"> </w:t>
      </w:r>
      <w:r w:rsidR="005B31F5">
        <w:rPr>
          <w:rFonts w:ascii="Times New Roman" w:hAnsi="Times New Roman" w:cs="Times New Roman"/>
          <w:iCs/>
        </w:rPr>
        <w:t xml:space="preserve">made by Sky in production of the </w:t>
      </w:r>
      <w:r w:rsidR="00113C0A">
        <w:rPr>
          <w:rFonts w:ascii="Times New Roman" w:hAnsi="Times New Roman" w:cs="Times New Roman"/>
          <w:iCs/>
        </w:rPr>
        <w:t>broadcasts</w:t>
      </w:r>
      <w:r w:rsidR="005B31F5">
        <w:rPr>
          <w:rFonts w:ascii="Times New Roman" w:hAnsi="Times New Roman" w:cs="Times New Roman"/>
          <w:iCs/>
        </w:rPr>
        <w:t xml:space="preserve"> - in particular in films recording broadcast footage for action replays</w:t>
      </w:r>
      <w:r w:rsidRPr="001F46C4">
        <w:rPr>
          <w:rFonts w:ascii="Times New Roman" w:hAnsi="Times New Roman" w:cs="Times New Roman"/>
          <w:iCs/>
        </w:rPr>
        <w:t xml:space="preserve">. </w:t>
      </w:r>
      <w:r w:rsidR="00F70A1E" w:rsidRPr="001F46C4">
        <w:rPr>
          <w:rFonts w:ascii="Times New Roman" w:hAnsi="Times New Roman" w:cs="Times New Roman"/>
        </w:rPr>
        <w:t>The judge</w:t>
      </w:r>
      <w:r w:rsidR="00F70A1E">
        <w:rPr>
          <w:rFonts w:ascii="Times New Roman" w:hAnsi="Times New Roman" w:cs="Times New Roman"/>
        </w:rPr>
        <w:t xml:space="preserve">, Mr Justice Arnold said that </w:t>
      </w:r>
      <w:r w:rsidRPr="001F46C4">
        <w:rPr>
          <w:rFonts w:ascii="Times New Roman" w:hAnsi="Times New Roman" w:cs="Times New Roman"/>
          <w:iCs/>
        </w:rPr>
        <w:t xml:space="preserve">Sky had paid </w:t>
      </w:r>
      <w:r w:rsidR="005B31F5">
        <w:rPr>
          <w:rFonts w:ascii="Times New Roman" w:hAnsi="Times New Roman" w:cs="Times New Roman"/>
          <w:iCs/>
        </w:rPr>
        <w:t xml:space="preserve">‘hundreds of millions of pounds’ to </w:t>
      </w:r>
      <w:r w:rsidRPr="001F46C4">
        <w:rPr>
          <w:rFonts w:ascii="Times New Roman" w:hAnsi="Times New Roman" w:cs="Times New Roman"/>
          <w:iCs/>
        </w:rPr>
        <w:t>the Board</w:t>
      </w:r>
      <w:r w:rsidR="00FA3803" w:rsidRPr="001F46C4">
        <w:rPr>
          <w:rFonts w:ascii="Times New Roman" w:hAnsi="Times New Roman" w:cs="Times New Roman"/>
          <w:iCs/>
        </w:rPr>
        <w:t xml:space="preserve">, </w:t>
      </w:r>
      <w:bookmarkStart w:id="2" w:name="para2"/>
      <w:r w:rsidR="00FA3803" w:rsidRPr="001F46C4">
        <w:rPr>
          <w:rFonts w:ascii="Times New Roman" w:hAnsi="Times New Roman" w:cs="Times New Roman"/>
        </w:rPr>
        <w:t>the governing body of cricket in England and Wale</w:t>
      </w:r>
      <w:bookmarkEnd w:id="2"/>
      <w:r w:rsidR="000E5E71">
        <w:rPr>
          <w:rFonts w:ascii="Times New Roman" w:hAnsi="Times New Roman" w:cs="Times New Roman"/>
        </w:rPr>
        <w:t>s</w:t>
      </w:r>
      <w:r w:rsidR="00FA3803" w:rsidRPr="001F46C4">
        <w:rPr>
          <w:rFonts w:ascii="Times New Roman" w:hAnsi="Times New Roman" w:cs="Times New Roman"/>
        </w:rPr>
        <w:t xml:space="preserve">, </w:t>
      </w:r>
      <w:r w:rsidR="00B52497" w:rsidRPr="001F46C4">
        <w:rPr>
          <w:rFonts w:ascii="Times New Roman" w:hAnsi="Times New Roman" w:cs="Times New Roman"/>
        </w:rPr>
        <w:t xml:space="preserve">for the right </w:t>
      </w:r>
      <w:r w:rsidR="00113C0A">
        <w:rPr>
          <w:rFonts w:ascii="Times New Roman" w:hAnsi="Times New Roman" w:cs="Times New Roman"/>
          <w:iCs/>
        </w:rPr>
        <w:t xml:space="preserve">to televise these </w:t>
      </w:r>
      <w:r w:rsidR="001F46C4">
        <w:rPr>
          <w:rFonts w:ascii="Times New Roman" w:hAnsi="Times New Roman" w:cs="Times New Roman"/>
          <w:iCs/>
        </w:rPr>
        <w:t>international</w:t>
      </w:r>
      <w:r w:rsidR="00F713DD">
        <w:rPr>
          <w:rFonts w:ascii="Times New Roman" w:hAnsi="Times New Roman" w:cs="Times New Roman"/>
          <w:iCs/>
        </w:rPr>
        <w:t xml:space="preserve"> </w:t>
      </w:r>
      <w:r w:rsidR="00B52497" w:rsidRPr="001F46C4">
        <w:rPr>
          <w:rFonts w:ascii="Times New Roman" w:hAnsi="Times New Roman" w:cs="Times New Roman"/>
          <w:iCs/>
        </w:rPr>
        <w:t>matches</w:t>
      </w:r>
      <w:r w:rsidRPr="001F46C4">
        <w:rPr>
          <w:rFonts w:ascii="Times New Roman" w:hAnsi="Times New Roman" w:cs="Times New Roman"/>
          <w:iCs/>
        </w:rPr>
        <w:t xml:space="preserve">. The </w:t>
      </w:r>
      <w:r w:rsidR="00F713DD">
        <w:rPr>
          <w:rFonts w:ascii="Times New Roman" w:hAnsi="Times New Roman" w:cs="Times New Roman"/>
          <w:iCs/>
        </w:rPr>
        <w:t xml:space="preserve">disputed </w:t>
      </w:r>
      <w:r w:rsidRPr="001F46C4">
        <w:rPr>
          <w:rFonts w:ascii="Times New Roman" w:hAnsi="Times New Roman" w:cs="Times New Roman"/>
          <w:iCs/>
        </w:rPr>
        <w:t xml:space="preserve">clips had been made </w:t>
      </w:r>
      <w:r w:rsidR="00F713DD">
        <w:rPr>
          <w:rFonts w:ascii="Times New Roman" w:hAnsi="Times New Roman" w:cs="Times New Roman"/>
          <w:iCs/>
        </w:rPr>
        <w:t xml:space="preserve">(copied) from Sky’s </w:t>
      </w:r>
      <w:r w:rsidR="00FA3803" w:rsidRPr="001F46C4">
        <w:rPr>
          <w:rFonts w:ascii="Times New Roman" w:hAnsi="Times New Roman" w:cs="Times New Roman"/>
          <w:iCs/>
        </w:rPr>
        <w:t xml:space="preserve">footage </w:t>
      </w:r>
      <w:r w:rsidRPr="001F46C4">
        <w:rPr>
          <w:rFonts w:ascii="Times New Roman" w:hAnsi="Times New Roman" w:cs="Times New Roman"/>
          <w:iCs/>
        </w:rPr>
        <w:t xml:space="preserve">by </w:t>
      </w:r>
      <w:r w:rsidR="00113C0A">
        <w:rPr>
          <w:rFonts w:ascii="Times New Roman" w:hAnsi="Times New Roman" w:cs="Times New Roman"/>
          <w:iCs/>
        </w:rPr>
        <w:t xml:space="preserve">members </w:t>
      </w:r>
      <w:r w:rsidR="001F46C4">
        <w:rPr>
          <w:rFonts w:ascii="Times New Roman" w:hAnsi="Times New Roman" w:cs="Times New Roman"/>
          <w:iCs/>
        </w:rPr>
        <w:t xml:space="preserve">of the public using </w:t>
      </w:r>
      <w:r w:rsidR="00DE2C22">
        <w:rPr>
          <w:rFonts w:ascii="Times New Roman" w:hAnsi="Times New Roman" w:cs="Times New Roman"/>
          <w:iCs/>
        </w:rPr>
        <w:t xml:space="preserve">‘screen capture’ </w:t>
      </w:r>
      <w:r w:rsidR="00BF299B">
        <w:rPr>
          <w:rFonts w:ascii="Times New Roman" w:hAnsi="Times New Roman" w:cs="Times New Roman"/>
          <w:iCs/>
        </w:rPr>
        <w:t xml:space="preserve">technology and then uploaded (that is, copied again) to an app </w:t>
      </w:r>
      <w:r w:rsidR="001F46C4">
        <w:rPr>
          <w:rFonts w:ascii="Times New Roman" w:hAnsi="Times New Roman" w:cs="Times New Roman"/>
          <w:iCs/>
        </w:rPr>
        <w:t xml:space="preserve">created by </w:t>
      </w:r>
      <w:r w:rsidRPr="001F46C4">
        <w:rPr>
          <w:rFonts w:ascii="Times New Roman" w:hAnsi="Times New Roman" w:cs="Times New Roman"/>
          <w:iCs/>
        </w:rPr>
        <w:t>Fanatix Ltd</w:t>
      </w:r>
      <w:r w:rsidR="001F46C4">
        <w:rPr>
          <w:rFonts w:ascii="Times New Roman" w:hAnsi="Times New Roman" w:cs="Times New Roman"/>
          <w:iCs/>
        </w:rPr>
        <w:t xml:space="preserve"> </w:t>
      </w:r>
      <w:r w:rsidR="00113C0A">
        <w:rPr>
          <w:rFonts w:ascii="Times New Roman" w:hAnsi="Times New Roman" w:cs="Times New Roman"/>
          <w:iCs/>
        </w:rPr>
        <w:t xml:space="preserve">to enable users to ‘share’ clips of sporting events. </w:t>
      </w:r>
      <w:r w:rsidR="00F713DD" w:rsidRPr="001F46C4">
        <w:rPr>
          <w:rFonts w:ascii="Times New Roman" w:hAnsi="Times New Roman" w:cs="Times New Roman"/>
          <w:iCs/>
        </w:rPr>
        <w:t xml:space="preserve">Fanatix </w:t>
      </w:r>
      <w:r w:rsidR="001F46C4">
        <w:rPr>
          <w:rFonts w:ascii="Times New Roman" w:hAnsi="Times New Roman" w:cs="Times New Roman"/>
          <w:iCs/>
        </w:rPr>
        <w:t xml:space="preserve">encouraged users to upload the clips </w:t>
      </w:r>
      <w:r w:rsidR="00BF299B">
        <w:rPr>
          <w:rFonts w:ascii="Times New Roman" w:hAnsi="Times New Roman" w:cs="Times New Roman"/>
          <w:iCs/>
        </w:rPr>
        <w:t xml:space="preserve">to </w:t>
      </w:r>
      <w:r w:rsidR="00113C0A">
        <w:rPr>
          <w:rFonts w:ascii="Times New Roman" w:hAnsi="Times New Roman" w:cs="Times New Roman"/>
          <w:iCs/>
        </w:rPr>
        <w:t>various versions of the</w:t>
      </w:r>
      <w:r w:rsidR="00BF299B">
        <w:rPr>
          <w:rFonts w:ascii="Times New Roman" w:hAnsi="Times New Roman" w:cs="Times New Roman"/>
          <w:iCs/>
        </w:rPr>
        <w:t xml:space="preserve"> app, </w:t>
      </w:r>
      <w:r w:rsidR="001F46C4">
        <w:rPr>
          <w:rFonts w:ascii="Times New Roman" w:hAnsi="Times New Roman" w:cs="Times New Roman"/>
          <w:iCs/>
        </w:rPr>
        <w:t>in w</w:t>
      </w:r>
      <w:r w:rsidR="00283A9D" w:rsidRPr="001F46C4">
        <w:rPr>
          <w:rFonts w:ascii="Times New Roman" w:hAnsi="Times New Roman" w:cs="Times New Roman"/>
        </w:rPr>
        <w:t>hat it was developing as a commercial venture</w:t>
      </w:r>
      <w:r w:rsidR="00FA3803" w:rsidRPr="001F46C4">
        <w:rPr>
          <w:rFonts w:ascii="Times New Roman" w:hAnsi="Times New Roman" w:cs="Times New Roman"/>
        </w:rPr>
        <w:t xml:space="preserve">. </w:t>
      </w:r>
      <w:r w:rsidR="00F713DD">
        <w:rPr>
          <w:rFonts w:ascii="Times New Roman" w:hAnsi="Times New Roman" w:cs="Times New Roman"/>
          <w:iCs/>
        </w:rPr>
        <w:t>Employees and cont</w:t>
      </w:r>
      <w:r w:rsidR="00DE637F">
        <w:rPr>
          <w:rFonts w:ascii="Times New Roman" w:hAnsi="Times New Roman" w:cs="Times New Roman"/>
          <w:iCs/>
        </w:rPr>
        <w:t>r</w:t>
      </w:r>
      <w:r w:rsidR="00F713DD">
        <w:rPr>
          <w:rFonts w:ascii="Times New Roman" w:hAnsi="Times New Roman" w:cs="Times New Roman"/>
          <w:iCs/>
        </w:rPr>
        <w:t xml:space="preserve">actors of Fanatix also uploaded </w:t>
      </w:r>
      <w:r w:rsidR="00361889">
        <w:rPr>
          <w:rFonts w:ascii="Times New Roman" w:hAnsi="Times New Roman" w:cs="Times New Roman"/>
          <w:iCs/>
        </w:rPr>
        <w:t xml:space="preserve">some of the </w:t>
      </w:r>
      <w:r w:rsidR="00F713DD">
        <w:rPr>
          <w:rFonts w:ascii="Times New Roman" w:hAnsi="Times New Roman" w:cs="Times New Roman"/>
          <w:iCs/>
        </w:rPr>
        <w:t xml:space="preserve">clips to </w:t>
      </w:r>
      <w:r w:rsidR="00361889">
        <w:rPr>
          <w:rFonts w:ascii="Times New Roman" w:hAnsi="Times New Roman" w:cs="Times New Roman"/>
          <w:iCs/>
        </w:rPr>
        <w:t xml:space="preserve">Fanatix’s </w:t>
      </w:r>
      <w:r w:rsidR="00F713DD">
        <w:rPr>
          <w:rFonts w:ascii="Times New Roman" w:hAnsi="Times New Roman" w:cs="Times New Roman"/>
          <w:iCs/>
        </w:rPr>
        <w:t xml:space="preserve">website. </w:t>
      </w:r>
      <w:r w:rsidR="00361889">
        <w:rPr>
          <w:rFonts w:ascii="Times New Roman" w:hAnsi="Times New Roman" w:cs="Times New Roman"/>
          <w:iCs/>
        </w:rPr>
        <w:t xml:space="preserve">The clips could </w:t>
      </w:r>
      <w:r w:rsidR="00F70A1E">
        <w:rPr>
          <w:rFonts w:ascii="Times New Roman" w:hAnsi="Times New Roman" w:cs="Times New Roman"/>
          <w:iCs/>
        </w:rPr>
        <w:t xml:space="preserve">also </w:t>
      </w:r>
      <w:r w:rsidR="000E5E71">
        <w:rPr>
          <w:rFonts w:ascii="Times New Roman" w:hAnsi="Times New Roman" w:cs="Times New Roman"/>
          <w:iCs/>
        </w:rPr>
        <w:t xml:space="preserve">be viewed </w:t>
      </w:r>
      <w:r w:rsidR="00FA3803" w:rsidRPr="001F46C4">
        <w:rPr>
          <w:rFonts w:ascii="Times New Roman" w:hAnsi="Times New Roman" w:cs="Times New Roman"/>
        </w:rPr>
        <w:t xml:space="preserve">on a </w:t>
      </w:r>
      <w:r w:rsidRPr="001F46C4">
        <w:rPr>
          <w:rFonts w:ascii="Times New Roman" w:hAnsi="Times New Roman" w:cs="Times New Roman"/>
        </w:rPr>
        <w:t xml:space="preserve">Facebook page and Twitter feed </w:t>
      </w:r>
      <w:r w:rsidR="00FA3803" w:rsidRPr="001F46C4">
        <w:rPr>
          <w:rFonts w:ascii="Times New Roman" w:hAnsi="Times New Roman" w:cs="Times New Roman"/>
        </w:rPr>
        <w:t xml:space="preserve">run by </w:t>
      </w:r>
      <w:r w:rsidR="00B52497" w:rsidRPr="001F46C4">
        <w:rPr>
          <w:rFonts w:ascii="Times New Roman" w:hAnsi="Times New Roman" w:cs="Times New Roman"/>
          <w:iCs/>
        </w:rPr>
        <w:t>Fanatix</w:t>
      </w:r>
      <w:r w:rsidR="00DE637F">
        <w:rPr>
          <w:rFonts w:ascii="Times New Roman" w:hAnsi="Times New Roman" w:cs="Times New Roman"/>
          <w:iCs/>
        </w:rPr>
        <w:t>.</w:t>
      </w:r>
      <w:r w:rsidR="00B52497" w:rsidRPr="001F46C4">
        <w:rPr>
          <w:rFonts w:ascii="Times New Roman" w:hAnsi="Times New Roman" w:cs="Times New Roman"/>
          <w:iCs/>
        </w:rPr>
        <w:t xml:space="preserve"> </w:t>
      </w:r>
      <w:r w:rsidR="000E5E71">
        <w:rPr>
          <w:rFonts w:ascii="Times New Roman" w:hAnsi="Times New Roman" w:cs="Times New Roman"/>
          <w:iCs/>
        </w:rPr>
        <w:t xml:space="preserve">The Board and Sky sued </w:t>
      </w:r>
      <w:r w:rsidR="00FA3803" w:rsidRPr="001F46C4">
        <w:rPr>
          <w:rFonts w:ascii="Times New Roman" w:hAnsi="Times New Roman" w:cs="Times New Roman"/>
          <w:iCs/>
        </w:rPr>
        <w:t xml:space="preserve">Fanatix </w:t>
      </w:r>
      <w:r w:rsidR="00B52497" w:rsidRPr="001F46C4">
        <w:rPr>
          <w:rFonts w:ascii="Times New Roman" w:hAnsi="Times New Roman" w:cs="Times New Roman"/>
          <w:iCs/>
        </w:rPr>
        <w:t xml:space="preserve">and </w:t>
      </w:r>
      <w:r w:rsidR="000E5E71">
        <w:rPr>
          <w:rFonts w:ascii="Times New Roman" w:hAnsi="Times New Roman" w:cs="Times New Roman"/>
          <w:iCs/>
        </w:rPr>
        <w:t>Tixdaq Ltd</w:t>
      </w:r>
      <w:r w:rsidR="00F713DD">
        <w:rPr>
          <w:rFonts w:ascii="Times New Roman" w:hAnsi="Times New Roman" w:cs="Times New Roman"/>
          <w:iCs/>
        </w:rPr>
        <w:t xml:space="preserve">, a related company, </w:t>
      </w:r>
      <w:r w:rsidR="000E5E71">
        <w:rPr>
          <w:rFonts w:ascii="Times New Roman" w:hAnsi="Times New Roman" w:cs="Times New Roman"/>
          <w:iCs/>
        </w:rPr>
        <w:t xml:space="preserve">for infringement of </w:t>
      </w:r>
      <w:r w:rsidR="00151346">
        <w:rPr>
          <w:rFonts w:ascii="Times New Roman" w:hAnsi="Times New Roman" w:cs="Times New Roman"/>
          <w:iCs/>
        </w:rPr>
        <w:t>copyright</w:t>
      </w:r>
      <w:r w:rsidR="00F713DD">
        <w:rPr>
          <w:rFonts w:ascii="Times New Roman" w:hAnsi="Times New Roman" w:cs="Times New Roman"/>
          <w:iCs/>
        </w:rPr>
        <w:t xml:space="preserve">. </w:t>
      </w:r>
      <w:r w:rsidR="00CC79C4">
        <w:rPr>
          <w:rFonts w:ascii="Times New Roman" w:hAnsi="Times New Roman" w:cs="Times New Roman"/>
        </w:rPr>
        <w:t xml:space="preserve">Mr Justice Arnold </w:t>
      </w:r>
      <w:r w:rsidR="00FA3803" w:rsidRPr="001F46C4">
        <w:rPr>
          <w:rFonts w:ascii="Times New Roman" w:hAnsi="Times New Roman" w:cs="Times New Roman"/>
        </w:rPr>
        <w:t>observed that</w:t>
      </w:r>
      <w:r w:rsidR="00151346">
        <w:rPr>
          <w:rFonts w:ascii="Times New Roman" w:hAnsi="Times New Roman" w:cs="Times New Roman"/>
        </w:rPr>
        <w:t>,</w:t>
      </w:r>
      <w:r w:rsidR="00FA3803" w:rsidRPr="001F46C4">
        <w:rPr>
          <w:rFonts w:ascii="Times New Roman" w:hAnsi="Times New Roman" w:cs="Times New Roman"/>
        </w:rPr>
        <w:t xml:space="preserve"> </w:t>
      </w:r>
      <w:r w:rsidR="00CC79C4">
        <w:rPr>
          <w:rFonts w:ascii="Times New Roman" w:hAnsi="Times New Roman" w:cs="Times New Roman"/>
        </w:rPr>
        <w:t xml:space="preserve">under the </w:t>
      </w:r>
      <w:r w:rsidR="00CC79C4" w:rsidRPr="001F46C4">
        <w:rPr>
          <w:rFonts w:ascii="Times New Roman" w:hAnsi="Times New Roman" w:cs="Times New Roman"/>
        </w:rPr>
        <w:t>Copyright, Designs and Patents Act 1988</w:t>
      </w:r>
      <w:r w:rsidR="00151346">
        <w:rPr>
          <w:rFonts w:ascii="Times New Roman" w:hAnsi="Times New Roman" w:cs="Times New Roman"/>
        </w:rPr>
        <w:t>,</w:t>
      </w:r>
      <w:r w:rsidR="00CC79C4" w:rsidRPr="001F46C4">
        <w:rPr>
          <w:rFonts w:ascii="Times New Roman" w:hAnsi="Times New Roman" w:cs="Times New Roman"/>
        </w:rPr>
        <w:t xml:space="preserve"> </w:t>
      </w:r>
      <w:r w:rsidR="00CC79C4">
        <w:rPr>
          <w:rFonts w:ascii="Times New Roman" w:hAnsi="Times New Roman" w:cs="Times New Roman"/>
        </w:rPr>
        <w:t xml:space="preserve">such </w:t>
      </w:r>
      <w:r w:rsidR="001F46C4">
        <w:rPr>
          <w:rFonts w:ascii="Times New Roman" w:hAnsi="Times New Roman" w:cs="Times New Roman"/>
        </w:rPr>
        <w:t xml:space="preserve">clips are </w:t>
      </w:r>
      <w:r w:rsidR="00F713DD">
        <w:rPr>
          <w:rFonts w:ascii="Times New Roman" w:hAnsi="Times New Roman" w:cs="Times New Roman"/>
        </w:rPr>
        <w:t xml:space="preserve">included in what </w:t>
      </w:r>
      <w:r w:rsidR="00CC79C4">
        <w:rPr>
          <w:rFonts w:ascii="Times New Roman" w:hAnsi="Times New Roman" w:cs="Times New Roman"/>
        </w:rPr>
        <w:t xml:space="preserve">are termed </w:t>
      </w:r>
      <w:r w:rsidR="00FA3803" w:rsidRPr="001F46C4">
        <w:rPr>
          <w:rFonts w:ascii="Times New Roman" w:hAnsi="Times New Roman" w:cs="Times New Roman"/>
        </w:rPr>
        <w:t>‘films’ (which is the ‘first fixation of films’)</w:t>
      </w:r>
      <w:r w:rsidR="00F713DD">
        <w:rPr>
          <w:rFonts w:ascii="Times New Roman" w:hAnsi="Times New Roman" w:cs="Times New Roman"/>
        </w:rPr>
        <w:t xml:space="preserve">. Copyright in films and </w:t>
      </w:r>
      <w:r w:rsidR="00FA3803" w:rsidRPr="001F46C4">
        <w:rPr>
          <w:rFonts w:ascii="Times New Roman" w:hAnsi="Times New Roman" w:cs="Times New Roman"/>
        </w:rPr>
        <w:t>in broadcasts</w:t>
      </w:r>
      <w:r w:rsidR="00F713DD">
        <w:rPr>
          <w:rFonts w:ascii="Times New Roman" w:hAnsi="Times New Roman" w:cs="Times New Roman"/>
        </w:rPr>
        <w:t xml:space="preserve"> exists inherently as ‘</w:t>
      </w:r>
      <w:r w:rsidR="00FA3803" w:rsidRPr="001F46C4">
        <w:rPr>
          <w:rFonts w:ascii="Times New Roman" w:hAnsi="Times New Roman" w:cs="Times New Roman"/>
        </w:rPr>
        <w:t xml:space="preserve">signal rights’. He </w:t>
      </w:r>
      <w:r w:rsidR="00815192">
        <w:rPr>
          <w:rFonts w:ascii="Times New Roman" w:hAnsi="Times New Roman" w:cs="Times New Roman"/>
        </w:rPr>
        <w:t xml:space="preserve">said these were </w:t>
      </w:r>
      <w:r w:rsidR="00FA3803" w:rsidRPr="001F46C4">
        <w:rPr>
          <w:rFonts w:ascii="Times New Roman" w:hAnsi="Times New Roman" w:cs="Times New Roman"/>
        </w:rPr>
        <w:t>‘entrepreneurial rights which protect the investment’ of the producer and broadcaster respectively</w:t>
      </w:r>
      <w:r w:rsidR="00B52497" w:rsidRPr="001F46C4">
        <w:rPr>
          <w:rFonts w:ascii="Times New Roman" w:hAnsi="Times New Roman" w:cs="Times New Roman"/>
        </w:rPr>
        <w:t>.</w:t>
      </w:r>
      <w:r w:rsidR="00FA3803" w:rsidRPr="001F46C4">
        <w:rPr>
          <w:rFonts w:ascii="Times New Roman" w:hAnsi="Times New Roman" w:cs="Times New Roman"/>
        </w:rPr>
        <w:t xml:space="preserve"> The ‘signal right</w:t>
      </w:r>
      <w:r w:rsidR="00CC79C4">
        <w:rPr>
          <w:rFonts w:ascii="Times New Roman" w:hAnsi="Times New Roman" w:cs="Times New Roman"/>
        </w:rPr>
        <w:t>s</w:t>
      </w:r>
      <w:r w:rsidR="00FA3803" w:rsidRPr="001F46C4">
        <w:rPr>
          <w:rFonts w:ascii="Times New Roman" w:hAnsi="Times New Roman" w:cs="Times New Roman"/>
        </w:rPr>
        <w:t xml:space="preserve">’ means such </w:t>
      </w:r>
      <w:r w:rsidR="00151346">
        <w:rPr>
          <w:rFonts w:ascii="Times New Roman" w:hAnsi="Times New Roman" w:cs="Times New Roman"/>
        </w:rPr>
        <w:t xml:space="preserve">clips </w:t>
      </w:r>
      <w:r w:rsidR="00FA3803" w:rsidRPr="001F46C4">
        <w:rPr>
          <w:rFonts w:ascii="Times New Roman" w:hAnsi="Times New Roman" w:cs="Times New Roman"/>
        </w:rPr>
        <w:t xml:space="preserve">– </w:t>
      </w:r>
      <w:r w:rsidR="00CC79C4">
        <w:rPr>
          <w:rFonts w:ascii="Times New Roman" w:hAnsi="Times New Roman" w:cs="Times New Roman"/>
        </w:rPr>
        <w:t xml:space="preserve">and </w:t>
      </w:r>
      <w:r w:rsidR="00FA3803" w:rsidRPr="001F46C4">
        <w:rPr>
          <w:rFonts w:ascii="Times New Roman" w:hAnsi="Times New Roman" w:cs="Times New Roman"/>
        </w:rPr>
        <w:t xml:space="preserve">raw footage, unedited audio and ‘live transmissions’ </w:t>
      </w:r>
      <w:r w:rsidR="00CC79C4">
        <w:rPr>
          <w:rFonts w:ascii="Times New Roman" w:hAnsi="Times New Roman" w:cs="Times New Roman"/>
        </w:rPr>
        <w:t>–</w:t>
      </w:r>
      <w:r w:rsidR="00FA3803" w:rsidRPr="001F46C4">
        <w:rPr>
          <w:rFonts w:ascii="Times New Roman" w:hAnsi="Times New Roman" w:cs="Times New Roman"/>
        </w:rPr>
        <w:t xml:space="preserve"> </w:t>
      </w:r>
      <w:r w:rsidR="00151346">
        <w:rPr>
          <w:rFonts w:ascii="Times New Roman" w:hAnsi="Times New Roman" w:cs="Times New Roman"/>
        </w:rPr>
        <w:t>ar</w:t>
      </w:r>
      <w:r w:rsidR="00F713DD">
        <w:rPr>
          <w:rFonts w:ascii="Times New Roman" w:hAnsi="Times New Roman" w:cs="Times New Roman"/>
        </w:rPr>
        <w:t>e</w:t>
      </w:r>
      <w:r w:rsidR="00151346">
        <w:rPr>
          <w:rFonts w:ascii="Times New Roman" w:hAnsi="Times New Roman" w:cs="Times New Roman"/>
        </w:rPr>
        <w:t xml:space="preserve"> </w:t>
      </w:r>
      <w:r w:rsidR="00FA3803" w:rsidRPr="001F46C4">
        <w:rPr>
          <w:rFonts w:ascii="Times New Roman" w:hAnsi="Times New Roman" w:cs="Times New Roman"/>
        </w:rPr>
        <w:t>not required to be ‘original’</w:t>
      </w:r>
      <w:r w:rsidR="00F713DD">
        <w:rPr>
          <w:rFonts w:ascii="Times New Roman" w:hAnsi="Times New Roman" w:cs="Times New Roman"/>
        </w:rPr>
        <w:t xml:space="preserve"> (see </w:t>
      </w:r>
      <w:r w:rsidR="006F74F7">
        <w:rPr>
          <w:rFonts w:ascii="Times New Roman" w:hAnsi="Times New Roman" w:cs="Times New Roman"/>
        </w:rPr>
        <w:t xml:space="preserve">29.7 </w:t>
      </w:r>
      <w:r w:rsidR="00F713DD">
        <w:rPr>
          <w:rFonts w:ascii="Times New Roman" w:hAnsi="Times New Roman" w:cs="Times New Roman"/>
        </w:rPr>
        <w:t xml:space="preserve">in </w:t>
      </w:r>
      <w:r w:rsidR="00F713DD" w:rsidRPr="006F74F7">
        <w:rPr>
          <w:rFonts w:ascii="Times New Roman" w:hAnsi="Times New Roman" w:cs="Times New Roman"/>
          <w:i/>
        </w:rPr>
        <w:t>McNae’s</w:t>
      </w:r>
      <w:r w:rsidR="00F713DD">
        <w:rPr>
          <w:rFonts w:ascii="Times New Roman" w:hAnsi="Times New Roman" w:cs="Times New Roman"/>
        </w:rPr>
        <w:t xml:space="preserve">) </w:t>
      </w:r>
      <w:r w:rsidR="00FA3803" w:rsidRPr="001F46C4">
        <w:rPr>
          <w:rFonts w:ascii="Times New Roman" w:hAnsi="Times New Roman" w:cs="Times New Roman"/>
        </w:rPr>
        <w:t xml:space="preserve">in the sense of being intellectual creations, to be protected by copyright. This meant there was no need for </w:t>
      </w:r>
      <w:r w:rsidR="00CC79C4">
        <w:rPr>
          <w:rFonts w:ascii="Times New Roman" w:hAnsi="Times New Roman" w:cs="Times New Roman"/>
        </w:rPr>
        <w:t xml:space="preserve">Mr Justice Arnold </w:t>
      </w:r>
      <w:r w:rsidR="00FA3803" w:rsidRPr="001F46C4">
        <w:rPr>
          <w:rFonts w:ascii="Times New Roman" w:hAnsi="Times New Roman" w:cs="Times New Roman"/>
        </w:rPr>
        <w:t xml:space="preserve">to rule on whether the creative input of the director and others in </w:t>
      </w:r>
      <w:r w:rsidR="00051215">
        <w:rPr>
          <w:rFonts w:ascii="Times New Roman" w:hAnsi="Times New Roman" w:cs="Times New Roman"/>
        </w:rPr>
        <w:t xml:space="preserve">televised </w:t>
      </w:r>
      <w:r w:rsidR="00FA3803" w:rsidRPr="001F46C4">
        <w:rPr>
          <w:rFonts w:ascii="Times New Roman" w:hAnsi="Times New Roman" w:cs="Times New Roman"/>
        </w:rPr>
        <w:t xml:space="preserve">sports coverage – </w:t>
      </w:r>
      <w:r w:rsidR="00815192">
        <w:rPr>
          <w:rFonts w:ascii="Times New Roman" w:hAnsi="Times New Roman" w:cs="Times New Roman"/>
        </w:rPr>
        <w:t xml:space="preserve">for example, </w:t>
      </w:r>
      <w:r w:rsidR="00FA3803" w:rsidRPr="001F46C4">
        <w:rPr>
          <w:rFonts w:ascii="Times New Roman" w:hAnsi="Times New Roman" w:cs="Times New Roman"/>
        </w:rPr>
        <w:t xml:space="preserve">selection of camera angles, use of ‘close ups’ and slow </w:t>
      </w:r>
      <w:r w:rsidR="00FA3803" w:rsidRPr="001F46C4">
        <w:rPr>
          <w:rFonts w:ascii="Times New Roman" w:hAnsi="Times New Roman" w:cs="Times New Roman"/>
        </w:rPr>
        <w:lastRenderedPageBreak/>
        <w:t>motion – should be categorised under the 1988 Act as ‘origin</w:t>
      </w:r>
      <w:r w:rsidR="00F70A1E">
        <w:rPr>
          <w:rFonts w:ascii="Times New Roman" w:hAnsi="Times New Roman" w:cs="Times New Roman"/>
        </w:rPr>
        <w:t xml:space="preserve">al, dramatic work’, although </w:t>
      </w:r>
      <w:r w:rsidR="00815192">
        <w:rPr>
          <w:rFonts w:ascii="Times New Roman" w:hAnsi="Times New Roman" w:cs="Times New Roman"/>
        </w:rPr>
        <w:t>possibl</w:t>
      </w:r>
      <w:r w:rsidR="00F70A1E">
        <w:rPr>
          <w:rFonts w:ascii="Times New Roman" w:hAnsi="Times New Roman" w:cs="Times New Roman"/>
        </w:rPr>
        <w:t xml:space="preserve">y such input into many of the copied clips </w:t>
      </w:r>
      <w:r w:rsidR="00FA3803" w:rsidRPr="001F46C4">
        <w:rPr>
          <w:rFonts w:ascii="Times New Roman" w:hAnsi="Times New Roman" w:cs="Times New Roman"/>
        </w:rPr>
        <w:t xml:space="preserve">could be (and such input into TV dramas and cinema would be). </w:t>
      </w:r>
      <w:r w:rsidR="00006C4C" w:rsidRPr="001F46C4">
        <w:rPr>
          <w:rFonts w:ascii="Times New Roman" w:hAnsi="Times New Roman" w:cs="Times New Roman"/>
        </w:rPr>
        <w:t>M</w:t>
      </w:r>
      <w:bookmarkStart w:id="3" w:name="para99"/>
      <w:r w:rsidR="00405188">
        <w:rPr>
          <w:rFonts w:ascii="Times New Roman" w:hAnsi="Times New Roman" w:cs="Times New Roman"/>
        </w:rPr>
        <w:t xml:space="preserve">ost of the </w:t>
      </w:r>
      <w:r w:rsidR="00006C4C" w:rsidRPr="001F46C4">
        <w:rPr>
          <w:rFonts w:ascii="Times New Roman" w:hAnsi="Times New Roman" w:cs="Times New Roman"/>
        </w:rPr>
        <w:t xml:space="preserve">clips constituted highlights of the matches – for example, wickets taken, appeals refused, centuries scored and the majority of the clips also involved ‘action replays’. </w:t>
      </w:r>
      <w:r w:rsidR="00BF299B">
        <w:rPr>
          <w:rFonts w:ascii="Times New Roman" w:hAnsi="Times New Roman" w:cs="Times New Roman"/>
        </w:rPr>
        <w:t xml:space="preserve">The Fanatix app enabled users to </w:t>
      </w:r>
      <w:r w:rsidR="000B198F">
        <w:rPr>
          <w:rFonts w:ascii="Times New Roman" w:hAnsi="Times New Roman" w:cs="Times New Roman"/>
        </w:rPr>
        <w:t xml:space="preserve">share </w:t>
      </w:r>
      <w:r w:rsidR="00BF299B">
        <w:rPr>
          <w:rFonts w:ascii="Times New Roman" w:hAnsi="Times New Roman" w:cs="Times New Roman"/>
        </w:rPr>
        <w:t xml:space="preserve">and view such highlight clips, </w:t>
      </w:r>
      <w:r w:rsidR="000B198F">
        <w:rPr>
          <w:rFonts w:ascii="Times New Roman" w:hAnsi="Times New Roman" w:cs="Times New Roman"/>
        </w:rPr>
        <w:t xml:space="preserve">copied </w:t>
      </w:r>
      <w:r w:rsidR="00BF299B">
        <w:rPr>
          <w:rFonts w:ascii="Times New Roman" w:hAnsi="Times New Roman" w:cs="Times New Roman"/>
        </w:rPr>
        <w:t xml:space="preserve">from the Sky broadcasts, on a ‘near live’ basis. </w:t>
      </w:r>
      <w:r w:rsidR="00006C4C" w:rsidRPr="001F46C4">
        <w:rPr>
          <w:rFonts w:ascii="Times New Roman" w:hAnsi="Times New Roman" w:cs="Times New Roman"/>
        </w:rPr>
        <w:t xml:space="preserve">The judge said that each clip substantially exploited the Board’s and Sky’s investment in producing the relevant broadcast and/or film. </w:t>
      </w:r>
      <w:r w:rsidR="000B198F">
        <w:rPr>
          <w:rFonts w:ascii="Times New Roman" w:hAnsi="Times New Roman" w:cs="Times New Roman"/>
        </w:rPr>
        <w:t>H</w:t>
      </w:r>
      <w:r w:rsidR="00006C4C" w:rsidRPr="001F46C4">
        <w:rPr>
          <w:rFonts w:ascii="Times New Roman" w:hAnsi="Times New Roman" w:cs="Times New Roman"/>
        </w:rPr>
        <w:t xml:space="preserve">e ruled that each </w:t>
      </w:r>
      <w:r w:rsidR="006F74F7">
        <w:rPr>
          <w:rFonts w:ascii="Times New Roman" w:hAnsi="Times New Roman" w:cs="Times New Roman"/>
        </w:rPr>
        <w:t xml:space="preserve">‘highlight’ </w:t>
      </w:r>
      <w:r w:rsidR="00006C4C" w:rsidRPr="001F46C4">
        <w:rPr>
          <w:rFonts w:ascii="Times New Roman" w:hAnsi="Times New Roman" w:cs="Times New Roman"/>
        </w:rPr>
        <w:t xml:space="preserve">clip </w:t>
      </w:r>
      <w:r w:rsidR="00994A23">
        <w:rPr>
          <w:rFonts w:ascii="Times New Roman" w:hAnsi="Times New Roman" w:cs="Times New Roman"/>
        </w:rPr>
        <w:t xml:space="preserve">showed ‘something of interest, and hence value’, and so </w:t>
      </w:r>
      <w:r w:rsidR="00006C4C" w:rsidRPr="001F46C4">
        <w:rPr>
          <w:rFonts w:ascii="Times New Roman" w:hAnsi="Times New Roman" w:cs="Times New Roman"/>
        </w:rPr>
        <w:t>constituted a substantial part of the relevant copyright work</w:t>
      </w:r>
      <w:r w:rsidR="00994A23">
        <w:rPr>
          <w:rFonts w:ascii="Times New Roman" w:hAnsi="Times New Roman" w:cs="Times New Roman"/>
        </w:rPr>
        <w:t>s</w:t>
      </w:r>
      <w:r w:rsidR="006F74F7">
        <w:rPr>
          <w:rFonts w:ascii="Times New Roman" w:hAnsi="Times New Roman" w:cs="Times New Roman"/>
        </w:rPr>
        <w:t xml:space="preserve"> (th</w:t>
      </w:r>
      <w:r w:rsidR="00994A23">
        <w:rPr>
          <w:rFonts w:ascii="Times New Roman" w:hAnsi="Times New Roman" w:cs="Times New Roman"/>
        </w:rPr>
        <w:t xml:space="preserve">e broadcast of and films from that session </w:t>
      </w:r>
      <w:r w:rsidR="00051215">
        <w:rPr>
          <w:rFonts w:ascii="Times New Roman" w:hAnsi="Times New Roman" w:cs="Times New Roman"/>
        </w:rPr>
        <w:t xml:space="preserve">of </w:t>
      </w:r>
      <w:r w:rsidR="006F74F7">
        <w:rPr>
          <w:rFonts w:ascii="Times New Roman" w:hAnsi="Times New Roman" w:cs="Times New Roman"/>
        </w:rPr>
        <w:t>match coverage)</w:t>
      </w:r>
      <w:r w:rsidR="00994A23">
        <w:rPr>
          <w:rFonts w:ascii="Times New Roman" w:hAnsi="Times New Roman" w:cs="Times New Roman"/>
        </w:rPr>
        <w:t xml:space="preserve">. This ruling meant </w:t>
      </w:r>
      <w:r w:rsidR="00006C4C" w:rsidRPr="001F46C4">
        <w:rPr>
          <w:rFonts w:ascii="Times New Roman" w:hAnsi="Times New Roman" w:cs="Times New Roman"/>
        </w:rPr>
        <w:t>the Act</w:t>
      </w:r>
      <w:r w:rsidR="00CC79C4">
        <w:rPr>
          <w:rFonts w:ascii="Times New Roman" w:hAnsi="Times New Roman" w:cs="Times New Roman"/>
        </w:rPr>
        <w:t xml:space="preserve">’s protection </w:t>
      </w:r>
      <w:r w:rsidR="00006C4C" w:rsidRPr="001F46C4">
        <w:rPr>
          <w:rFonts w:ascii="Times New Roman" w:hAnsi="Times New Roman" w:cs="Times New Roman"/>
        </w:rPr>
        <w:t>of copyright applied</w:t>
      </w:r>
      <w:r w:rsidR="006F74F7">
        <w:rPr>
          <w:rFonts w:ascii="Times New Roman" w:hAnsi="Times New Roman" w:cs="Times New Roman"/>
        </w:rPr>
        <w:t xml:space="preserve"> to these clips</w:t>
      </w:r>
      <w:r w:rsidR="00405188">
        <w:rPr>
          <w:rFonts w:ascii="Times New Roman" w:hAnsi="Times New Roman" w:cs="Times New Roman"/>
        </w:rPr>
        <w:t xml:space="preserve"> – see too 29.13.1 in </w:t>
      </w:r>
      <w:r w:rsidR="00405188" w:rsidRPr="00405188">
        <w:rPr>
          <w:rFonts w:ascii="Times New Roman" w:hAnsi="Times New Roman" w:cs="Times New Roman"/>
          <w:i/>
        </w:rPr>
        <w:t>McNae’s</w:t>
      </w:r>
      <w:r w:rsidR="00405188">
        <w:rPr>
          <w:rFonts w:ascii="Times New Roman" w:hAnsi="Times New Roman" w:cs="Times New Roman"/>
        </w:rPr>
        <w:t xml:space="preserve"> on the Act’s term ‘substantial part’</w:t>
      </w:r>
      <w:r w:rsidR="00CC79C4">
        <w:rPr>
          <w:rFonts w:ascii="Times New Roman" w:hAnsi="Times New Roman" w:cs="Times New Roman"/>
        </w:rPr>
        <w:t xml:space="preserve">. </w:t>
      </w:r>
      <w:r w:rsidR="00F70A1E" w:rsidRPr="001F46C4">
        <w:rPr>
          <w:rFonts w:ascii="Times New Roman" w:hAnsi="Times New Roman" w:cs="Times New Roman"/>
          <w:iCs/>
        </w:rPr>
        <w:t xml:space="preserve">Fanatix and </w:t>
      </w:r>
      <w:r w:rsidR="00F70A1E">
        <w:rPr>
          <w:rFonts w:ascii="Times New Roman" w:hAnsi="Times New Roman" w:cs="Times New Roman"/>
          <w:iCs/>
        </w:rPr>
        <w:t>Tixdaq s</w:t>
      </w:r>
      <w:r w:rsidR="00F70A1E">
        <w:rPr>
          <w:rFonts w:ascii="Times New Roman" w:hAnsi="Times New Roman" w:cs="Times New Roman"/>
        </w:rPr>
        <w:t xml:space="preserve">ought to rely </w:t>
      </w:r>
      <w:r w:rsidR="00F70A1E" w:rsidRPr="001F46C4">
        <w:rPr>
          <w:rFonts w:ascii="Times New Roman" w:hAnsi="Times New Roman" w:cs="Times New Roman"/>
        </w:rPr>
        <w:t xml:space="preserve">primarily upon the defence of fair dealing for the purpose of reporting current events. </w:t>
      </w:r>
      <w:bookmarkEnd w:id="3"/>
      <w:r w:rsidR="00B17327">
        <w:rPr>
          <w:rFonts w:ascii="Times New Roman" w:hAnsi="Times New Roman" w:cs="Times New Roman"/>
        </w:rPr>
        <w:t>T</w:t>
      </w:r>
      <w:r w:rsidR="005B31F5">
        <w:rPr>
          <w:rFonts w:ascii="Times New Roman" w:hAnsi="Times New Roman" w:cs="Times New Roman"/>
        </w:rPr>
        <w:t xml:space="preserve">he judge noted that </w:t>
      </w:r>
      <w:r w:rsidR="00006C4C" w:rsidRPr="001F46C4">
        <w:rPr>
          <w:rFonts w:ascii="Times New Roman" w:hAnsi="Times New Roman" w:cs="Times New Roman"/>
        </w:rPr>
        <w:t xml:space="preserve">case law </w:t>
      </w:r>
      <w:r w:rsidR="00051215">
        <w:rPr>
          <w:rFonts w:ascii="Times New Roman" w:hAnsi="Times New Roman" w:cs="Times New Roman"/>
        </w:rPr>
        <w:t xml:space="preserve">– see the case study in 29.14.1 </w:t>
      </w:r>
      <w:r w:rsidR="0047728E">
        <w:rPr>
          <w:rFonts w:ascii="Times New Roman" w:hAnsi="Times New Roman" w:cs="Times New Roman"/>
        </w:rPr>
        <w:t xml:space="preserve">in </w:t>
      </w:r>
      <w:r w:rsidR="00051215" w:rsidRPr="00051215">
        <w:rPr>
          <w:rFonts w:ascii="Times New Roman" w:hAnsi="Times New Roman" w:cs="Times New Roman"/>
          <w:i/>
        </w:rPr>
        <w:t>McNae’</w:t>
      </w:r>
      <w:r w:rsidR="00051215">
        <w:rPr>
          <w:rFonts w:ascii="Times New Roman" w:hAnsi="Times New Roman" w:cs="Times New Roman"/>
        </w:rPr>
        <w:t xml:space="preserve">s - </w:t>
      </w:r>
      <w:r w:rsidR="00006C4C" w:rsidRPr="001F46C4">
        <w:rPr>
          <w:rFonts w:ascii="Times New Roman" w:hAnsi="Times New Roman" w:cs="Times New Roman"/>
        </w:rPr>
        <w:t>was that the defence c</w:t>
      </w:r>
      <w:r w:rsidR="000B198F">
        <w:rPr>
          <w:rFonts w:ascii="Times New Roman" w:hAnsi="Times New Roman" w:cs="Times New Roman"/>
        </w:rPr>
        <w:t xml:space="preserve">an </w:t>
      </w:r>
      <w:r w:rsidR="00006C4C" w:rsidRPr="001F46C4">
        <w:rPr>
          <w:rFonts w:ascii="Times New Roman" w:hAnsi="Times New Roman" w:cs="Times New Roman"/>
        </w:rPr>
        <w:t xml:space="preserve">cover the reporting of </w:t>
      </w:r>
      <w:bookmarkStart w:id="4" w:name="para82"/>
      <w:r w:rsidR="000B198F">
        <w:rPr>
          <w:rFonts w:ascii="Times New Roman" w:hAnsi="Times New Roman" w:cs="Times New Roman"/>
        </w:rPr>
        <w:t>news ‘</w:t>
      </w:r>
      <w:r w:rsidR="00006C4C" w:rsidRPr="001F46C4">
        <w:rPr>
          <w:rFonts w:ascii="Times New Roman" w:hAnsi="Times New Roman" w:cs="Times New Roman"/>
        </w:rPr>
        <w:t>of a sporting character</w:t>
      </w:r>
      <w:bookmarkEnd w:id="4"/>
      <w:r w:rsidR="000B198F">
        <w:rPr>
          <w:rFonts w:ascii="Times New Roman" w:hAnsi="Times New Roman" w:cs="Times New Roman"/>
        </w:rPr>
        <w:t>’</w:t>
      </w:r>
      <w:r w:rsidR="00006C4C" w:rsidRPr="001F46C4">
        <w:rPr>
          <w:rFonts w:ascii="Times New Roman" w:hAnsi="Times New Roman" w:cs="Times New Roman"/>
        </w:rPr>
        <w:t>.</w:t>
      </w:r>
      <w:bookmarkStart w:id="5" w:name="para105"/>
      <w:r w:rsidR="00006C4C" w:rsidRPr="001F46C4">
        <w:rPr>
          <w:rFonts w:ascii="Times New Roman" w:hAnsi="Times New Roman" w:cs="Times New Roman"/>
        </w:rPr>
        <w:t xml:space="preserve"> </w:t>
      </w:r>
      <w:r w:rsidR="00006C4C" w:rsidRPr="001F46C4">
        <w:rPr>
          <w:rFonts w:ascii="Times New Roman" w:hAnsi="Times New Roman" w:cs="Times New Roman"/>
          <w:iCs/>
        </w:rPr>
        <w:t>Fanatix and Tixdaq argued that the defence’s requirement that there be ‘sufficient acknowledge</w:t>
      </w:r>
      <w:r w:rsidR="00DE637F">
        <w:rPr>
          <w:rFonts w:ascii="Times New Roman" w:hAnsi="Times New Roman" w:cs="Times New Roman"/>
          <w:iCs/>
        </w:rPr>
        <w:t>ment</w:t>
      </w:r>
      <w:r w:rsidR="00006C4C" w:rsidRPr="001F46C4">
        <w:rPr>
          <w:rFonts w:ascii="Times New Roman" w:hAnsi="Times New Roman" w:cs="Times New Roman"/>
          <w:iCs/>
        </w:rPr>
        <w:t xml:space="preserve">’ of the copyright owner was met </w:t>
      </w:r>
      <w:r w:rsidR="00283A9D" w:rsidRPr="001F46C4">
        <w:rPr>
          <w:rFonts w:ascii="Times New Roman" w:hAnsi="Times New Roman" w:cs="Times New Roman"/>
          <w:iCs/>
        </w:rPr>
        <w:t xml:space="preserve">in the main in </w:t>
      </w:r>
      <w:r w:rsidR="006F74F7">
        <w:rPr>
          <w:rFonts w:ascii="Times New Roman" w:hAnsi="Times New Roman" w:cs="Times New Roman"/>
          <w:iCs/>
        </w:rPr>
        <w:t xml:space="preserve">Fanatix’s </w:t>
      </w:r>
      <w:r w:rsidR="00283A9D" w:rsidRPr="001F46C4">
        <w:rPr>
          <w:rFonts w:ascii="Times New Roman" w:hAnsi="Times New Roman" w:cs="Times New Roman"/>
          <w:iCs/>
        </w:rPr>
        <w:t>use of the clips – for example, in m</w:t>
      </w:r>
      <w:r w:rsidR="00CC79C4">
        <w:rPr>
          <w:rFonts w:ascii="Times New Roman" w:hAnsi="Times New Roman" w:cs="Times New Roman"/>
          <w:iCs/>
        </w:rPr>
        <w:t xml:space="preserve">any </w:t>
      </w:r>
      <w:r w:rsidR="00283A9D" w:rsidRPr="001F46C4">
        <w:rPr>
          <w:rFonts w:ascii="Times New Roman" w:hAnsi="Times New Roman" w:cs="Times New Roman"/>
          <w:iCs/>
        </w:rPr>
        <w:t xml:space="preserve">instances Sky’s </w:t>
      </w:r>
      <w:r w:rsidR="00006C4C" w:rsidRPr="001F46C4">
        <w:rPr>
          <w:rFonts w:ascii="Times New Roman" w:hAnsi="Times New Roman" w:cs="Times New Roman"/>
        </w:rPr>
        <w:t xml:space="preserve">logo </w:t>
      </w:r>
      <w:r w:rsidR="00283A9D" w:rsidRPr="001F46C4">
        <w:rPr>
          <w:rFonts w:ascii="Times New Roman" w:hAnsi="Times New Roman" w:cs="Times New Roman"/>
        </w:rPr>
        <w:t xml:space="preserve">was </w:t>
      </w:r>
      <w:r w:rsidR="00006C4C" w:rsidRPr="001F46C4">
        <w:rPr>
          <w:rFonts w:ascii="Times New Roman" w:hAnsi="Times New Roman" w:cs="Times New Roman"/>
        </w:rPr>
        <w:t>captured as part of the clip</w:t>
      </w:r>
      <w:r w:rsidR="00283A9D" w:rsidRPr="001F46C4">
        <w:rPr>
          <w:rFonts w:ascii="Times New Roman" w:hAnsi="Times New Roman" w:cs="Times New Roman"/>
        </w:rPr>
        <w:t xml:space="preserve"> and was shown. </w:t>
      </w:r>
      <w:r w:rsidR="00CC79C4">
        <w:rPr>
          <w:rFonts w:ascii="Times New Roman" w:hAnsi="Times New Roman" w:cs="Times New Roman"/>
        </w:rPr>
        <w:t xml:space="preserve">They </w:t>
      </w:r>
      <w:r w:rsidR="00051215">
        <w:rPr>
          <w:rFonts w:ascii="Times New Roman" w:hAnsi="Times New Roman" w:cs="Times New Roman"/>
        </w:rPr>
        <w:t xml:space="preserve">conceded </w:t>
      </w:r>
      <w:r w:rsidR="00283A9D" w:rsidRPr="001F46C4">
        <w:rPr>
          <w:rFonts w:ascii="Times New Roman" w:hAnsi="Times New Roman" w:cs="Times New Roman"/>
        </w:rPr>
        <w:t>there had not been ‘sufficient acknowledge</w:t>
      </w:r>
      <w:r w:rsidR="00DE637F">
        <w:rPr>
          <w:rFonts w:ascii="Times New Roman" w:hAnsi="Times New Roman" w:cs="Times New Roman"/>
        </w:rPr>
        <w:t>ment</w:t>
      </w:r>
      <w:r w:rsidR="00283A9D" w:rsidRPr="001F46C4">
        <w:rPr>
          <w:rFonts w:ascii="Times New Roman" w:hAnsi="Times New Roman" w:cs="Times New Roman"/>
        </w:rPr>
        <w:t>’</w:t>
      </w:r>
      <w:r w:rsidR="003D35C1" w:rsidRPr="001F46C4">
        <w:rPr>
          <w:rFonts w:ascii="Times New Roman" w:hAnsi="Times New Roman" w:cs="Times New Roman"/>
        </w:rPr>
        <w:t xml:space="preserve"> in some instance</w:t>
      </w:r>
      <w:r w:rsidR="00CC79C4">
        <w:rPr>
          <w:rFonts w:ascii="Times New Roman" w:hAnsi="Times New Roman" w:cs="Times New Roman"/>
        </w:rPr>
        <w:t>s</w:t>
      </w:r>
      <w:r w:rsidR="003D35C1" w:rsidRPr="001F46C4">
        <w:rPr>
          <w:rFonts w:ascii="Times New Roman" w:hAnsi="Times New Roman" w:cs="Times New Roman"/>
        </w:rPr>
        <w:t xml:space="preserve">. </w:t>
      </w:r>
      <w:r w:rsidR="00283A9D" w:rsidRPr="001F46C4">
        <w:rPr>
          <w:rFonts w:ascii="Times New Roman" w:hAnsi="Times New Roman" w:cs="Times New Roman"/>
        </w:rPr>
        <w:t xml:space="preserve"> </w:t>
      </w:r>
      <w:bookmarkStart w:id="6" w:name="para129"/>
      <w:bookmarkEnd w:id="5"/>
      <w:r w:rsidR="00283A9D" w:rsidRPr="001F46C4">
        <w:rPr>
          <w:rFonts w:ascii="Times New Roman" w:hAnsi="Times New Roman" w:cs="Times New Roman"/>
        </w:rPr>
        <w:t xml:space="preserve">But this did not turn out to be a key issue in the judge’s ruling, because he ruled that </w:t>
      </w:r>
      <w:r w:rsidR="00F63DF5">
        <w:rPr>
          <w:rFonts w:ascii="Times New Roman" w:hAnsi="Times New Roman" w:cs="Times New Roman"/>
        </w:rPr>
        <w:t xml:space="preserve">Fanatix’s </w:t>
      </w:r>
      <w:r w:rsidR="00283A9D" w:rsidRPr="001F46C4">
        <w:rPr>
          <w:rFonts w:ascii="Times New Roman" w:hAnsi="Times New Roman" w:cs="Times New Roman"/>
        </w:rPr>
        <w:t xml:space="preserve">use of </w:t>
      </w:r>
      <w:r w:rsidR="00051215">
        <w:rPr>
          <w:rFonts w:ascii="Times New Roman" w:hAnsi="Times New Roman" w:cs="Times New Roman"/>
        </w:rPr>
        <w:t xml:space="preserve">the </w:t>
      </w:r>
      <w:r w:rsidR="00283A9D" w:rsidRPr="001F46C4">
        <w:rPr>
          <w:rFonts w:ascii="Times New Roman" w:hAnsi="Times New Roman" w:cs="Times New Roman"/>
        </w:rPr>
        <w:t xml:space="preserve">clips went beyond what was ‘fair’ </w:t>
      </w:r>
      <w:bookmarkStart w:id="7" w:name="para158"/>
      <w:r w:rsidR="003D35C1" w:rsidRPr="001F46C4">
        <w:rPr>
          <w:rFonts w:ascii="Times New Roman" w:hAnsi="Times New Roman" w:cs="Times New Roman"/>
        </w:rPr>
        <w:t>in all versions of the app</w:t>
      </w:r>
      <w:r w:rsidR="00BF299B">
        <w:rPr>
          <w:rFonts w:ascii="Times New Roman" w:hAnsi="Times New Roman" w:cs="Times New Roman"/>
        </w:rPr>
        <w:t xml:space="preserve">, </w:t>
      </w:r>
      <w:r w:rsidR="00CC79C4">
        <w:rPr>
          <w:rFonts w:ascii="Times New Roman" w:hAnsi="Times New Roman" w:cs="Times New Roman"/>
        </w:rPr>
        <w:t xml:space="preserve">and in what was </w:t>
      </w:r>
      <w:r w:rsidR="00DE637F">
        <w:rPr>
          <w:rFonts w:ascii="Times New Roman" w:hAnsi="Times New Roman" w:cs="Times New Roman"/>
        </w:rPr>
        <w:t xml:space="preserve">‘shared’ </w:t>
      </w:r>
      <w:r w:rsidR="00CC79C4">
        <w:rPr>
          <w:rFonts w:ascii="Times New Roman" w:hAnsi="Times New Roman" w:cs="Times New Roman"/>
        </w:rPr>
        <w:t xml:space="preserve">online, </w:t>
      </w:r>
      <w:r w:rsidR="003D35C1" w:rsidRPr="001F46C4">
        <w:rPr>
          <w:rFonts w:ascii="Times New Roman" w:hAnsi="Times New Roman" w:cs="Times New Roman"/>
        </w:rPr>
        <w:t xml:space="preserve">because – for example - the amount of clips which could be seen as ‘near live’ and repeatedly online meant the </w:t>
      </w:r>
      <w:r w:rsidR="009738F1">
        <w:rPr>
          <w:rFonts w:ascii="Times New Roman" w:hAnsi="Times New Roman" w:cs="Times New Roman"/>
        </w:rPr>
        <w:t xml:space="preserve">Fanatix </w:t>
      </w:r>
      <w:r w:rsidR="003D35C1" w:rsidRPr="001F46C4">
        <w:rPr>
          <w:rFonts w:ascii="Times New Roman" w:hAnsi="Times New Roman" w:cs="Times New Roman"/>
        </w:rPr>
        <w:t>usage conflicted with the Board’s and Sky</w:t>
      </w:r>
      <w:r w:rsidR="00CC79C4">
        <w:rPr>
          <w:rFonts w:ascii="Times New Roman" w:hAnsi="Times New Roman" w:cs="Times New Roman"/>
        </w:rPr>
        <w:t xml:space="preserve">’s commercial </w:t>
      </w:r>
      <w:r w:rsidR="003D35C1" w:rsidRPr="001F46C4">
        <w:rPr>
          <w:rFonts w:ascii="Times New Roman" w:hAnsi="Times New Roman" w:cs="Times New Roman"/>
        </w:rPr>
        <w:t>exploitation of copyrights in the footage</w:t>
      </w:r>
      <w:r w:rsidR="009738F1">
        <w:rPr>
          <w:rFonts w:ascii="Times New Roman" w:hAnsi="Times New Roman" w:cs="Times New Roman"/>
        </w:rPr>
        <w:t>. F</w:t>
      </w:r>
      <w:r w:rsidR="00EC7038">
        <w:rPr>
          <w:rFonts w:ascii="Times New Roman" w:hAnsi="Times New Roman" w:cs="Times New Roman"/>
        </w:rPr>
        <w:t xml:space="preserve">or example, </w:t>
      </w:r>
      <w:r w:rsidR="007521D8">
        <w:rPr>
          <w:rFonts w:ascii="Times New Roman" w:hAnsi="Times New Roman" w:cs="Times New Roman"/>
        </w:rPr>
        <w:t xml:space="preserve">Fanatix’s venture </w:t>
      </w:r>
      <w:r w:rsidR="009738F1">
        <w:rPr>
          <w:rFonts w:ascii="Times New Roman" w:hAnsi="Times New Roman" w:cs="Times New Roman"/>
        </w:rPr>
        <w:t xml:space="preserve">could reduce </w:t>
      </w:r>
      <w:r w:rsidR="00CC79C4">
        <w:rPr>
          <w:rFonts w:ascii="Times New Roman" w:hAnsi="Times New Roman" w:cs="Times New Roman"/>
        </w:rPr>
        <w:t xml:space="preserve">the </w:t>
      </w:r>
      <w:r w:rsidR="009738F1">
        <w:rPr>
          <w:rFonts w:ascii="Times New Roman" w:hAnsi="Times New Roman" w:cs="Times New Roman"/>
        </w:rPr>
        <w:t xml:space="preserve">number of people who would pay subscriptions to </w:t>
      </w:r>
      <w:r w:rsidR="00CC79C4">
        <w:rPr>
          <w:rFonts w:ascii="Times New Roman" w:hAnsi="Times New Roman" w:cs="Times New Roman"/>
        </w:rPr>
        <w:t>Sky</w:t>
      </w:r>
      <w:r w:rsidR="009738F1">
        <w:rPr>
          <w:rFonts w:ascii="Times New Roman" w:hAnsi="Times New Roman" w:cs="Times New Roman"/>
        </w:rPr>
        <w:t xml:space="preserve"> to view its coverage of sport and could reduce the value of the Board’s ownership of television rights.</w:t>
      </w:r>
      <w:r w:rsidR="00EC7038">
        <w:rPr>
          <w:rFonts w:ascii="Times New Roman" w:hAnsi="Times New Roman" w:cs="Times New Roman"/>
        </w:rPr>
        <w:t xml:space="preserve"> </w:t>
      </w:r>
      <w:r w:rsidR="000E497B" w:rsidRPr="001F46C4">
        <w:rPr>
          <w:rFonts w:ascii="Times New Roman" w:hAnsi="Times New Roman" w:cs="Times New Roman"/>
        </w:rPr>
        <w:t xml:space="preserve">Also, the judge ruled </w:t>
      </w:r>
      <w:r w:rsidR="001F46C4" w:rsidRPr="001F46C4">
        <w:rPr>
          <w:rFonts w:ascii="Times New Roman" w:hAnsi="Times New Roman" w:cs="Times New Roman"/>
        </w:rPr>
        <w:t>th</w:t>
      </w:r>
      <w:r w:rsidR="00151346">
        <w:rPr>
          <w:rFonts w:ascii="Times New Roman" w:hAnsi="Times New Roman" w:cs="Times New Roman"/>
        </w:rPr>
        <w:t xml:space="preserve">at the purpose of the </w:t>
      </w:r>
      <w:r w:rsidR="001F46C4" w:rsidRPr="001F46C4">
        <w:rPr>
          <w:rFonts w:ascii="Times New Roman" w:hAnsi="Times New Roman" w:cs="Times New Roman"/>
        </w:rPr>
        <w:t xml:space="preserve">copying facilitated or done by </w:t>
      </w:r>
      <w:r w:rsidR="001F46C4" w:rsidRPr="001F46C4">
        <w:rPr>
          <w:rFonts w:ascii="Times New Roman" w:hAnsi="Times New Roman" w:cs="Times New Roman"/>
          <w:iCs/>
        </w:rPr>
        <w:t>Fanatix</w:t>
      </w:r>
      <w:r w:rsidR="006F74F7">
        <w:rPr>
          <w:rFonts w:ascii="Times New Roman" w:hAnsi="Times New Roman" w:cs="Times New Roman"/>
          <w:iCs/>
        </w:rPr>
        <w:t xml:space="preserve">, </w:t>
      </w:r>
      <w:r w:rsidR="00EC7038">
        <w:rPr>
          <w:rFonts w:ascii="Times New Roman" w:hAnsi="Times New Roman" w:cs="Times New Roman"/>
          <w:iCs/>
        </w:rPr>
        <w:t xml:space="preserve">even in versions of the app in </w:t>
      </w:r>
      <w:r w:rsidR="001F46C4" w:rsidRPr="001F46C4">
        <w:rPr>
          <w:rFonts w:ascii="Times New Roman" w:hAnsi="Times New Roman" w:cs="Times New Roman"/>
          <w:iCs/>
        </w:rPr>
        <w:t xml:space="preserve">which it required users </w:t>
      </w:r>
      <w:r w:rsidR="009738F1">
        <w:rPr>
          <w:rFonts w:ascii="Times New Roman" w:hAnsi="Times New Roman" w:cs="Times New Roman"/>
          <w:iCs/>
        </w:rPr>
        <w:t>– in the main, member</w:t>
      </w:r>
      <w:r w:rsidR="00010907">
        <w:rPr>
          <w:rFonts w:ascii="Times New Roman" w:hAnsi="Times New Roman" w:cs="Times New Roman"/>
          <w:iCs/>
        </w:rPr>
        <w:t>s</w:t>
      </w:r>
      <w:r w:rsidR="009738F1">
        <w:rPr>
          <w:rFonts w:ascii="Times New Roman" w:hAnsi="Times New Roman" w:cs="Times New Roman"/>
          <w:iCs/>
        </w:rPr>
        <w:t xml:space="preserve"> of the public - </w:t>
      </w:r>
      <w:r w:rsidR="001F46C4" w:rsidRPr="001F46C4">
        <w:rPr>
          <w:rFonts w:ascii="Times New Roman" w:hAnsi="Times New Roman" w:cs="Times New Roman"/>
          <w:iCs/>
        </w:rPr>
        <w:t>to add at least 70 characters (</w:t>
      </w:r>
      <w:r w:rsidR="009738F1">
        <w:rPr>
          <w:rFonts w:ascii="Times New Roman" w:hAnsi="Times New Roman" w:cs="Times New Roman"/>
          <w:iCs/>
        </w:rPr>
        <w:t xml:space="preserve">for example, </w:t>
      </w:r>
      <w:r w:rsidR="001F46C4" w:rsidRPr="001F46C4">
        <w:rPr>
          <w:rFonts w:ascii="Times New Roman" w:hAnsi="Times New Roman" w:cs="Times New Roman"/>
          <w:iCs/>
        </w:rPr>
        <w:t xml:space="preserve">letters) of commentary to </w:t>
      </w:r>
      <w:r w:rsidR="001F46C4" w:rsidRPr="001F46C4">
        <w:rPr>
          <w:rFonts w:ascii="Times New Roman" w:hAnsi="Times New Roman" w:cs="Times New Roman"/>
          <w:iCs/>
        </w:rPr>
        <w:lastRenderedPageBreak/>
        <w:t xml:space="preserve">upload </w:t>
      </w:r>
      <w:r w:rsidR="00EA4288">
        <w:rPr>
          <w:rFonts w:ascii="Times New Roman" w:hAnsi="Times New Roman" w:cs="Times New Roman"/>
          <w:iCs/>
        </w:rPr>
        <w:t xml:space="preserve">a </w:t>
      </w:r>
      <w:r w:rsidR="001F46C4" w:rsidRPr="001F46C4">
        <w:rPr>
          <w:rFonts w:ascii="Times New Roman" w:hAnsi="Times New Roman" w:cs="Times New Roman"/>
          <w:iCs/>
        </w:rPr>
        <w:t>clip</w:t>
      </w:r>
      <w:r w:rsidR="009738F1">
        <w:rPr>
          <w:rFonts w:ascii="Times New Roman" w:hAnsi="Times New Roman" w:cs="Times New Roman"/>
          <w:iCs/>
        </w:rPr>
        <w:t xml:space="preserve"> to the app</w:t>
      </w:r>
      <w:r w:rsidR="00EA4288">
        <w:rPr>
          <w:rFonts w:ascii="Times New Roman" w:hAnsi="Times New Roman" w:cs="Times New Roman"/>
          <w:iCs/>
        </w:rPr>
        <w:t xml:space="preserve">, </w:t>
      </w:r>
      <w:r w:rsidR="00151346">
        <w:rPr>
          <w:rFonts w:ascii="Times New Roman" w:hAnsi="Times New Roman" w:cs="Times New Roman"/>
          <w:iCs/>
        </w:rPr>
        <w:t>was not to provide ‘reporting</w:t>
      </w:r>
      <w:r w:rsidR="00B17327">
        <w:rPr>
          <w:rFonts w:ascii="Times New Roman" w:hAnsi="Times New Roman" w:cs="Times New Roman"/>
          <w:iCs/>
        </w:rPr>
        <w:t xml:space="preserve"> of a current event</w:t>
      </w:r>
      <w:r w:rsidR="00151346">
        <w:rPr>
          <w:rFonts w:ascii="Times New Roman" w:hAnsi="Times New Roman" w:cs="Times New Roman"/>
          <w:iCs/>
        </w:rPr>
        <w:t>’</w:t>
      </w:r>
      <w:r w:rsidR="001F46C4" w:rsidRPr="001F46C4">
        <w:rPr>
          <w:rFonts w:ascii="Times New Roman" w:hAnsi="Times New Roman" w:cs="Times New Roman"/>
          <w:iCs/>
        </w:rPr>
        <w:t xml:space="preserve">. </w:t>
      </w:r>
      <w:r w:rsidR="005B31F5">
        <w:rPr>
          <w:rFonts w:ascii="Times New Roman" w:hAnsi="Times New Roman" w:cs="Times New Roman"/>
          <w:iCs/>
        </w:rPr>
        <w:t xml:space="preserve">The </w:t>
      </w:r>
      <w:r w:rsidR="005B31F5" w:rsidRPr="001F46C4">
        <w:rPr>
          <w:rFonts w:ascii="Times New Roman" w:hAnsi="Times New Roman" w:cs="Times New Roman"/>
        </w:rPr>
        <w:t xml:space="preserve">judge </w:t>
      </w:r>
      <w:r w:rsidR="00B17327">
        <w:rPr>
          <w:rFonts w:ascii="Times New Roman" w:hAnsi="Times New Roman" w:cs="Times New Roman"/>
        </w:rPr>
        <w:t xml:space="preserve">did </w:t>
      </w:r>
      <w:r w:rsidR="005B31F5">
        <w:rPr>
          <w:rFonts w:ascii="Times New Roman" w:hAnsi="Times New Roman" w:cs="Times New Roman"/>
        </w:rPr>
        <w:t>consider whether th</w:t>
      </w:r>
      <w:r w:rsidR="00B17327">
        <w:rPr>
          <w:rFonts w:ascii="Times New Roman" w:hAnsi="Times New Roman" w:cs="Times New Roman"/>
        </w:rPr>
        <w:t xml:space="preserve">e showing of the copied clips facilitated by the app, and provision of such </w:t>
      </w:r>
      <w:r w:rsidR="005B31F5">
        <w:rPr>
          <w:rFonts w:ascii="Times New Roman" w:hAnsi="Times New Roman" w:cs="Times New Roman"/>
        </w:rPr>
        <w:t xml:space="preserve">commentary </w:t>
      </w:r>
      <w:r w:rsidR="009738F1">
        <w:rPr>
          <w:rFonts w:ascii="Times New Roman" w:hAnsi="Times New Roman" w:cs="Times New Roman"/>
        </w:rPr>
        <w:t xml:space="preserve">by the app’s users </w:t>
      </w:r>
      <w:r w:rsidR="005B31F5">
        <w:rPr>
          <w:rFonts w:ascii="Times New Roman" w:hAnsi="Times New Roman" w:cs="Times New Roman"/>
        </w:rPr>
        <w:t xml:space="preserve">could be considered </w:t>
      </w:r>
      <w:r w:rsidR="00B17327">
        <w:rPr>
          <w:rFonts w:ascii="Times New Roman" w:hAnsi="Times New Roman" w:cs="Times New Roman"/>
        </w:rPr>
        <w:t xml:space="preserve">to be </w:t>
      </w:r>
      <w:r w:rsidR="00F63DF5">
        <w:rPr>
          <w:rFonts w:ascii="Times New Roman" w:hAnsi="Times New Roman" w:cs="Times New Roman"/>
        </w:rPr>
        <w:t xml:space="preserve">such </w:t>
      </w:r>
      <w:r w:rsidR="00B17327">
        <w:rPr>
          <w:rFonts w:ascii="Times New Roman" w:hAnsi="Times New Roman" w:cs="Times New Roman"/>
        </w:rPr>
        <w:t>‘reporting’</w:t>
      </w:r>
      <w:r w:rsidR="009738F1">
        <w:rPr>
          <w:rFonts w:ascii="Times New Roman" w:hAnsi="Times New Roman" w:cs="Times New Roman"/>
        </w:rPr>
        <w:t>.</w:t>
      </w:r>
      <w:r w:rsidR="00EA4288">
        <w:rPr>
          <w:rFonts w:ascii="Times New Roman" w:hAnsi="Times New Roman" w:cs="Times New Roman"/>
        </w:rPr>
        <w:t xml:space="preserve"> </w:t>
      </w:r>
      <w:r w:rsidR="005B31F5">
        <w:rPr>
          <w:rFonts w:ascii="Times New Roman" w:hAnsi="Times New Roman" w:cs="Times New Roman"/>
        </w:rPr>
        <w:t xml:space="preserve">He </w:t>
      </w:r>
      <w:r w:rsidR="005B31F5" w:rsidRPr="001F46C4">
        <w:rPr>
          <w:rFonts w:ascii="Times New Roman" w:hAnsi="Times New Roman" w:cs="Times New Roman"/>
        </w:rPr>
        <w:t xml:space="preserve">noted that there was very little consideration in </w:t>
      </w:r>
      <w:r w:rsidR="005B31F5">
        <w:rPr>
          <w:rFonts w:ascii="Times New Roman" w:hAnsi="Times New Roman" w:cs="Times New Roman"/>
        </w:rPr>
        <w:t xml:space="preserve">case law of what amounts </w:t>
      </w:r>
      <w:r w:rsidR="00F63DF5">
        <w:rPr>
          <w:rFonts w:ascii="Times New Roman" w:hAnsi="Times New Roman" w:cs="Times New Roman"/>
        </w:rPr>
        <w:t xml:space="preserve">to </w:t>
      </w:r>
      <w:r w:rsidR="005B31F5">
        <w:rPr>
          <w:rFonts w:ascii="Times New Roman" w:hAnsi="Times New Roman" w:cs="Times New Roman"/>
        </w:rPr>
        <w:t>‘</w:t>
      </w:r>
      <w:r w:rsidR="005B31F5" w:rsidRPr="001F46C4">
        <w:rPr>
          <w:rFonts w:ascii="Times New Roman" w:hAnsi="Times New Roman" w:cs="Times New Roman"/>
        </w:rPr>
        <w:t>reporting</w:t>
      </w:r>
      <w:r w:rsidR="00F63DF5">
        <w:rPr>
          <w:rFonts w:ascii="Times New Roman" w:hAnsi="Times New Roman" w:cs="Times New Roman"/>
        </w:rPr>
        <w:t xml:space="preserve"> current events</w:t>
      </w:r>
      <w:r w:rsidR="005B31F5">
        <w:rPr>
          <w:rFonts w:ascii="Times New Roman" w:hAnsi="Times New Roman" w:cs="Times New Roman"/>
        </w:rPr>
        <w:t>’</w:t>
      </w:r>
      <w:r w:rsidR="00EA4288">
        <w:rPr>
          <w:rFonts w:ascii="Times New Roman" w:hAnsi="Times New Roman" w:cs="Times New Roman"/>
        </w:rPr>
        <w:t>, and that the commentary provided by Fanatix users ‘was frequently of a fairly jejune nature’</w:t>
      </w:r>
      <w:r w:rsidR="005B31F5">
        <w:rPr>
          <w:rFonts w:ascii="Times New Roman" w:hAnsi="Times New Roman" w:cs="Times New Roman"/>
        </w:rPr>
        <w:t xml:space="preserve">. </w:t>
      </w:r>
      <w:r w:rsidR="00EA4288">
        <w:rPr>
          <w:rFonts w:ascii="Times New Roman" w:hAnsi="Times New Roman" w:cs="Times New Roman"/>
        </w:rPr>
        <w:t xml:space="preserve">The judge said that in law the defence must be given ‘a “living” interpretation, at least in the sense that it must be interpreted in manner that takes into account recent developments in technology and </w:t>
      </w:r>
      <w:r w:rsidR="00EA4288" w:rsidRPr="00361889">
        <w:rPr>
          <w:rFonts w:ascii="Times New Roman" w:hAnsi="Times New Roman" w:cs="Times New Roman"/>
        </w:rPr>
        <w:t>the media.’ He s</w:t>
      </w:r>
      <w:r w:rsidR="00151346" w:rsidRPr="00361889">
        <w:rPr>
          <w:rFonts w:ascii="Times New Roman" w:hAnsi="Times New Roman" w:cs="Times New Roman"/>
          <w:iCs/>
        </w:rPr>
        <w:t>aid</w:t>
      </w:r>
      <w:r w:rsidR="00361889" w:rsidRPr="00361889">
        <w:rPr>
          <w:rFonts w:ascii="Times New Roman" w:hAnsi="Times New Roman" w:cs="Times New Roman"/>
          <w:iCs/>
        </w:rPr>
        <w:t>,</w:t>
      </w:r>
      <w:r w:rsidR="00EA4288" w:rsidRPr="00361889">
        <w:rPr>
          <w:rFonts w:ascii="Times New Roman" w:hAnsi="Times New Roman" w:cs="Times New Roman"/>
          <w:iCs/>
        </w:rPr>
        <w:t xml:space="preserve"> accordingly, </w:t>
      </w:r>
      <w:r w:rsidR="00151346" w:rsidRPr="00361889">
        <w:rPr>
          <w:rFonts w:ascii="Times New Roman" w:hAnsi="Times New Roman" w:cs="Times New Roman"/>
          <w:iCs/>
        </w:rPr>
        <w:t>that th</w:t>
      </w:r>
      <w:r w:rsidR="005B31F5" w:rsidRPr="00361889">
        <w:rPr>
          <w:rFonts w:ascii="Times New Roman" w:hAnsi="Times New Roman" w:cs="Times New Roman"/>
          <w:iCs/>
        </w:rPr>
        <w:t>is</w:t>
      </w:r>
      <w:r w:rsidR="00151346" w:rsidRPr="00361889">
        <w:rPr>
          <w:rFonts w:ascii="Times New Roman" w:hAnsi="Times New Roman" w:cs="Times New Roman"/>
          <w:iCs/>
        </w:rPr>
        <w:t xml:space="preserve"> fair dealing defence </w:t>
      </w:r>
      <w:r w:rsidR="00EA4288" w:rsidRPr="00361889">
        <w:rPr>
          <w:rFonts w:ascii="Times New Roman" w:hAnsi="Times New Roman" w:cs="Times New Roman"/>
          <w:iCs/>
        </w:rPr>
        <w:t xml:space="preserve">could cover more than the reporting output of ‘traditional media’ and that </w:t>
      </w:r>
      <w:r w:rsidR="00151346" w:rsidRPr="00361889">
        <w:rPr>
          <w:rFonts w:ascii="Times New Roman" w:hAnsi="Times New Roman" w:cs="Times New Roman"/>
          <w:iCs/>
        </w:rPr>
        <w:t>‘citizen journalism’</w:t>
      </w:r>
      <w:r w:rsidR="00F63DF5">
        <w:rPr>
          <w:rFonts w:ascii="Times New Roman" w:hAnsi="Times New Roman" w:cs="Times New Roman"/>
          <w:iCs/>
        </w:rPr>
        <w:t xml:space="preserve"> can qualify as reporting</w:t>
      </w:r>
      <w:r w:rsidR="00EA4288" w:rsidRPr="00361889">
        <w:rPr>
          <w:rFonts w:ascii="Times New Roman" w:hAnsi="Times New Roman" w:cs="Times New Roman"/>
          <w:iCs/>
        </w:rPr>
        <w:t xml:space="preserve"> current events. </w:t>
      </w:r>
      <w:bookmarkStart w:id="8" w:name="para114"/>
      <w:r w:rsidR="00361889" w:rsidRPr="00361889">
        <w:rPr>
          <w:rFonts w:ascii="Times New Roman" w:hAnsi="Times New Roman" w:cs="Times New Roman"/>
          <w:iCs/>
        </w:rPr>
        <w:t>‘</w:t>
      </w:r>
      <w:r w:rsidR="00361889" w:rsidRPr="00361889">
        <w:rPr>
          <w:rFonts w:ascii="Times New Roman" w:hAnsi="Times New Roman" w:cs="Times New Roman"/>
          <w:color w:val="000000"/>
        </w:rPr>
        <w:t>If a member of the public captures images and/or sound of a newsworthy event using their mobile phone and uploads it to a social media site like Twitter, then that may well qualify as reporting current events even if it is accompanied by relatively little in the way of commentary.’ Thus, he added, such a person may well be covered by this fair dealing defence ‘if the images and/or sound happen to include a substantial part of a copyright work.</w:t>
      </w:r>
      <w:bookmarkEnd w:id="8"/>
      <w:r w:rsidR="00361889" w:rsidRPr="00361889">
        <w:rPr>
          <w:rFonts w:ascii="Times New Roman" w:hAnsi="Times New Roman" w:cs="Times New Roman"/>
          <w:color w:val="000000"/>
        </w:rPr>
        <w:t xml:space="preserve">’ </w:t>
      </w:r>
      <w:r w:rsidR="00EA4288" w:rsidRPr="00361889">
        <w:rPr>
          <w:rFonts w:ascii="Times New Roman" w:hAnsi="Times New Roman" w:cs="Times New Roman"/>
          <w:iCs/>
        </w:rPr>
        <w:t xml:space="preserve">But </w:t>
      </w:r>
      <w:r w:rsidR="00361889">
        <w:rPr>
          <w:rFonts w:ascii="Times New Roman" w:hAnsi="Times New Roman" w:cs="Times New Roman"/>
          <w:iCs/>
        </w:rPr>
        <w:t>the judge said</w:t>
      </w:r>
      <w:r w:rsidR="001F46C4" w:rsidRPr="00361889">
        <w:rPr>
          <w:rFonts w:ascii="Times New Roman" w:hAnsi="Times New Roman" w:cs="Times New Roman"/>
          <w:iCs/>
        </w:rPr>
        <w:t>: ‘</w:t>
      </w:r>
      <w:bookmarkStart w:id="9" w:name="para154"/>
      <w:r w:rsidR="000E497B" w:rsidRPr="00361889">
        <w:rPr>
          <w:rFonts w:ascii="Times New Roman" w:hAnsi="Times New Roman" w:cs="Times New Roman"/>
        </w:rPr>
        <w:t xml:space="preserve">In my judgment the fact that </w:t>
      </w:r>
      <w:r w:rsidR="00EA4288" w:rsidRPr="00361889">
        <w:rPr>
          <w:rFonts w:ascii="Times New Roman" w:hAnsi="Times New Roman" w:cs="Times New Roman"/>
        </w:rPr>
        <w:t xml:space="preserve">[Fanatix app] </w:t>
      </w:r>
      <w:r w:rsidR="000E497B" w:rsidRPr="00361889">
        <w:rPr>
          <w:rFonts w:ascii="Times New Roman" w:hAnsi="Times New Roman" w:cs="Times New Roman"/>
        </w:rPr>
        <w:t xml:space="preserve">users were required to add at least 70 characters of comments did not alter the basic purpose of the reproduction and communication of the clips. </w:t>
      </w:r>
      <w:r w:rsidR="001F46C4" w:rsidRPr="00361889">
        <w:rPr>
          <w:rFonts w:ascii="Times New Roman" w:hAnsi="Times New Roman" w:cs="Times New Roman"/>
        </w:rPr>
        <w:t>…</w:t>
      </w:r>
      <w:r w:rsidR="000E497B" w:rsidRPr="00361889">
        <w:rPr>
          <w:rFonts w:ascii="Times New Roman" w:hAnsi="Times New Roman" w:cs="Times New Roman"/>
        </w:rPr>
        <w:t>The purpose of the use was not informatory, but for consumption. It was not for rep</w:t>
      </w:r>
      <w:r w:rsidR="000E497B" w:rsidRPr="001F46C4">
        <w:rPr>
          <w:rFonts w:ascii="Times New Roman" w:hAnsi="Times New Roman" w:cs="Times New Roman"/>
        </w:rPr>
        <w:t>orting current events, but for sharing clips of footage of sporting events.</w:t>
      </w:r>
      <w:bookmarkEnd w:id="9"/>
      <w:r w:rsidR="001F46C4" w:rsidRPr="001F46C4">
        <w:rPr>
          <w:rFonts w:ascii="Times New Roman" w:hAnsi="Times New Roman" w:cs="Times New Roman"/>
        </w:rPr>
        <w:t>’ The jud</w:t>
      </w:r>
      <w:r w:rsidR="00EC7038">
        <w:rPr>
          <w:rFonts w:ascii="Times New Roman" w:hAnsi="Times New Roman" w:cs="Times New Roman"/>
        </w:rPr>
        <w:t>g</w:t>
      </w:r>
      <w:r w:rsidR="00151346">
        <w:rPr>
          <w:rFonts w:ascii="Times New Roman" w:hAnsi="Times New Roman" w:cs="Times New Roman"/>
        </w:rPr>
        <w:t xml:space="preserve">e said that </w:t>
      </w:r>
      <w:r w:rsidR="001F46C4" w:rsidRPr="001F46C4">
        <w:rPr>
          <w:rFonts w:ascii="Times New Roman" w:hAnsi="Times New Roman" w:cs="Times New Roman"/>
        </w:rPr>
        <w:t xml:space="preserve">clips were in the Fanatix venture </w:t>
      </w:r>
      <w:bookmarkStart w:id="10" w:name="para128"/>
      <w:bookmarkEnd w:id="7"/>
      <w:r w:rsidR="003D35C1" w:rsidRPr="001F46C4">
        <w:rPr>
          <w:rFonts w:ascii="Times New Roman" w:eastAsia="Times New Roman" w:hAnsi="Times New Roman" w:cs="Times New Roman"/>
          <w:lang w:eastAsia="en-GB"/>
        </w:rPr>
        <w:t>reproduced and communicated to the</w:t>
      </w:r>
      <w:r w:rsidR="000E497B" w:rsidRPr="001F46C4">
        <w:rPr>
          <w:rFonts w:ascii="Times New Roman" w:eastAsia="Times New Roman" w:hAnsi="Times New Roman" w:cs="Times New Roman"/>
          <w:lang w:eastAsia="en-GB"/>
        </w:rPr>
        <w:t xml:space="preserve"> public for the purposes of </w:t>
      </w:r>
      <w:r w:rsidR="003D35C1" w:rsidRPr="001F46C4">
        <w:rPr>
          <w:rFonts w:ascii="Times New Roman" w:eastAsia="Times New Roman" w:hAnsi="Times New Roman" w:cs="Times New Roman"/>
          <w:lang w:eastAsia="en-GB"/>
        </w:rPr>
        <w:t xml:space="preserve">sharing the </w:t>
      </w:r>
      <w:r w:rsidR="000E497B" w:rsidRPr="001F46C4">
        <w:rPr>
          <w:rFonts w:ascii="Times New Roman" w:eastAsia="Times New Roman" w:hAnsi="Times New Roman" w:cs="Times New Roman"/>
          <w:lang w:eastAsia="en-GB"/>
        </w:rPr>
        <w:t xml:space="preserve">clips with other users and </w:t>
      </w:r>
      <w:r w:rsidR="001F46C4" w:rsidRPr="001F46C4">
        <w:rPr>
          <w:rFonts w:ascii="Times New Roman" w:eastAsia="Times New Roman" w:hAnsi="Times New Roman" w:cs="Times New Roman"/>
          <w:lang w:eastAsia="en-GB"/>
        </w:rPr>
        <w:t>‘</w:t>
      </w:r>
      <w:r w:rsidR="003D35C1" w:rsidRPr="001F46C4">
        <w:rPr>
          <w:rFonts w:ascii="Times New Roman" w:eastAsia="Times New Roman" w:hAnsi="Times New Roman" w:cs="Times New Roman"/>
          <w:lang w:eastAsia="en-GB"/>
        </w:rPr>
        <w:t>facilitating debate amongst users about the sporting events depicted</w:t>
      </w:r>
      <w:r w:rsidR="000E497B" w:rsidRPr="001F46C4">
        <w:rPr>
          <w:rFonts w:ascii="Times New Roman" w:eastAsia="Times New Roman" w:hAnsi="Times New Roman" w:cs="Times New Roman"/>
          <w:lang w:eastAsia="en-GB"/>
        </w:rPr>
        <w:t>’</w:t>
      </w:r>
      <w:r w:rsidR="003D35C1" w:rsidRPr="001F46C4">
        <w:rPr>
          <w:rFonts w:ascii="Times New Roman" w:eastAsia="Times New Roman" w:hAnsi="Times New Roman" w:cs="Times New Roman"/>
          <w:lang w:eastAsia="en-GB"/>
        </w:rPr>
        <w:t>.</w:t>
      </w:r>
      <w:r w:rsidR="001F46C4" w:rsidRPr="001F46C4">
        <w:rPr>
          <w:rFonts w:ascii="Times New Roman" w:eastAsia="Times New Roman" w:hAnsi="Times New Roman" w:cs="Times New Roman"/>
          <w:lang w:eastAsia="en-GB"/>
        </w:rPr>
        <w:t xml:space="preserve"> He said: </w:t>
      </w:r>
      <w:r w:rsidR="000E497B" w:rsidRPr="001F46C4">
        <w:rPr>
          <w:rFonts w:ascii="Times New Roman" w:eastAsia="Times New Roman" w:hAnsi="Times New Roman" w:cs="Times New Roman"/>
          <w:lang w:eastAsia="en-GB"/>
        </w:rPr>
        <w:t>‘</w:t>
      </w:r>
      <w:r w:rsidR="003D35C1" w:rsidRPr="001F46C4">
        <w:rPr>
          <w:rFonts w:ascii="Times New Roman" w:eastAsia="Times New Roman" w:hAnsi="Times New Roman" w:cs="Times New Roman"/>
          <w:lang w:eastAsia="en-GB"/>
        </w:rPr>
        <w:t>Of those two purposes, I think it is clear that the first is the primary or predominant purpose. Thus users add comments to the clips they are uploading, they do not create a report to which they add clips. Equally, the clips are presented to viewers accompanied by the comments, rather than reports being presented to viewers illustrated by clips</w:t>
      </w:r>
      <w:bookmarkEnd w:id="10"/>
      <w:r w:rsidR="001F46C4" w:rsidRPr="001F46C4">
        <w:rPr>
          <w:rFonts w:ascii="Times New Roman" w:eastAsia="Times New Roman" w:hAnsi="Times New Roman" w:cs="Times New Roman"/>
          <w:lang w:eastAsia="en-GB"/>
        </w:rPr>
        <w:t>….</w:t>
      </w:r>
      <w:r w:rsidR="003D35C1" w:rsidRPr="003D35C1">
        <w:rPr>
          <w:rFonts w:ascii="Times New Roman" w:eastAsia="Times New Roman" w:hAnsi="Times New Roman" w:cs="Times New Roman"/>
          <w:lang w:eastAsia="en-GB"/>
        </w:rPr>
        <w:t>The clips were not used in order to inform the audience about a current event, but presented for consumption because of their intrinsic interest and value</w:t>
      </w:r>
      <w:r w:rsidR="000E497B" w:rsidRPr="001F46C4">
        <w:rPr>
          <w:rFonts w:ascii="Times New Roman" w:eastAsia="Times New Roman" w:hAnsi="Times New Roman" w:cs="Times New Roman"/>
          <w:lang w:eastAsia="en-GB"/>
        </w:rPr>
        <w:t xml:space="preserve">…. </w:t>
      </w:r>
      <w:r w:rsidR="000E497B" w:rsidRPr="001F46C4">
        <w:rPr>
          <w:rFonts w:ascii="Times New Roman" w:hAnsi="Times New Roman" w:cs="Times New Roman"/>
        </w:rPr>
        <w:t xml:space="preserve">Furthermore, although the fact that a news service is a commercial one funded by advertising revenue does not prevent its use from </w:t>
      </w:r>
      <w:r w:rsidR="000E497B" w:rsidRPr="001F46C4">
        <w:rPr>
          <w:rFonts w:ascii="Times New Roman" w:hAnsi="Times New Roman" w:cs="Times New Roman"/>
        </w:rPr>
        <w:lastRenderedPageBreak/>
        <w:t>being for the purpose of reporting current events, I consider that the Defendants' objective was purely commercial rather than genuinely informatory’. He concluded: ‘</w:t>
      </w:r>
      <w:bookmarkEnd w:id="6"/>
      <w:bookmarkEnd w:id="1"/>
      <w:r w:rsidR="003D35C1" w:rsidRPr="001F46C4">
        <w:rPr>
          <w:rFonts w:ascii="Times New Roman" w:hAnsi="Times New Roman" w:cs="Times New Roman"/>
        </w:rPr>
        <w:t>The use was not for the purpose of reporting currents events; and even if it was, it did not amount to fair dealing</w:t>
      </w:r>
      <w:r w:rsidR="000E497B" w:rsidRPr="001F46C4">
        <w:rPr>
          <w:rFonts w:ascii="Times New Roman" w:hAnsi="Times New Roman" w:cs="Times New Roman"/>
        </w:rPr>
        <w:t xml:space="preserve">’ </w:t>
      </w:r>
      <w:r w:rsidRPr="001F46C4">
        <w:rPr>
          <w:rFonts w:ascii="Times New Roman" w:hAnsi="Times New Roman" w:cs="Times New Roman"/>
          <w:b/>
          <w:bCs/>
        </w:rPr>
        <w:t>(</w:t>
      </w:r>
      <w:r w:rsidRPr="001F46C4">
        <w:rPr>
          <w:rFonts w:ascii="Times New Roman" w:hAnsi="Times New Roman" w:cs="Times New Roman"/>
          <w:i/>
          <w:iCs/>
        </w:rPr>
        <w:t>England and Wales Cricket Board Ltd and Sky UK Ltd v Tixdaq Ltd and Fanatix</w:t>
      </w:r>
      <w:r w:rsidR="000E497B" w:rsidRPr="001F46C4">
        <w:rPr>
          <w:rFonts w:ascii="Times New Roman" w:hAnsi="Times New Roman" w:cs="Times New Roman"/>
          <w:i/>
          <w:iCs/>
        </w:rPr>
        <w:t xml:space="preserve"> </w:t>
      </w:r>
      <w:r w:rsidRPr="001F46C4">
        <w:rPr>
          <w:rFonts w:ascii="Times New Roman" w:hAnsi="Times New Roman" w:cs="Times New Roman"/>
          <w:i/>
          <w:iCs/>
        </w:rPr>
        <w:t xml:space="preserve">Ltd </w:t>
      </w:r>
      <w:r w:rsidRPr="001F46C4">
        <w:rPr>
          <w:rFonts w:ascii="Times New Roman" w:hAnsi="Times New Roman" w:cs="Times New Roman"/>
        </w:rPr>
        <w:t>[2016] EWHC 575 (Ch)).</w:t>
      </w:r>
    </w:p>
    <w:p w14:paraId="287BD033" w14:textId="77777777" w:rsidR="008D74E9" w:rsidRPr="00404571" w:rsidRDefault="008D74E9" w:rsidP="008009EB">
      <w:pPr>
        <w:pStyle w:val="Text"/>
        <w:spacing w:line="276" w:lineRule="auto"/>
        <w:rPr>
          <w:rFonts w:ascii="Times New Roman" w:hAnsi="Times New Roman" w:cs="Times New Roman"/>
          <w:b/>
          <w:bCs/>
          <w:sz w:val="22"/>
          <w:szCs w:val="22"/>
        </w:rPr>
      </w:pPr>
    </w:p>
    <w:p w14:paraId="30EEF2F2" w14:textId="77777777" w:rsidR="00370BE3" w:rsidRDefault="00370BE3" w:rsidP="0034602B">
      <w:pPr>
        <w:spacing w:after="0" w:line="480" w:lineRule="auto"/>
        <w:rPr>
          <w:rFonts w:ascii="Times New Roman" w:hAnsi="Times New Roman" w:cs="Times New Roman"/>
          <w:b/>
          <w:bCs/>
          <w:sz w:val="26"/>
          <w:szCs w:val="24"/>
        </w:rPr>
      </w:pPr>
    </w:p>
    <w:p w14:paraId="59EAED27" w14:textId="77777777" w:rsidR="0034602B" w:rsidRPr="0034602B" w:rsidRDefault="0034602B" w:rsidP="0034602B">
      <w:pPr>
        <w:spacing w:after="0" w:line="480" w:lineRule="auto"/>
        <w:rPr>
          <w:rFonts w:ascii="Times New Roman" w:hAnsi="Times New Roman" w:cs="Times New Roman"/>
          <w:sz w:val="26"/>
          <w:szCs w:val="24"/>
        </w:rPr>
      </w:pPr>
      <w:r w:rsidRPr="0034602B">
        <w:rPr>
          <w:rFonts w:ascii="Times New Roman" w:hAnsi="Times New Roman" w:cs="Times New Roman"/>
          <w:b/>
          <w:bCs/>
          <w:sz w:val="26"/>
          <w:szCs w:val="24"/>
        </w:rPr>
        <w:t>Other cases involving fair dealing defences</w:t>
      </w:r>
    </w:p>
    <w:p w14:paraId="2498D6B3" w14:textId="77777777" w:rsidR="0034602B" w:rsidRPr="0034602B" w:rsidRDefault="0034602B" w:rsidP="0034602B">
      <w:pPr>
        <w:spacing w:after="0" w:line="480" w:lineRule="auto"/>
        <w:ind w:left="567"/>
        <w:rPr>
          <w:rFonts w:ascii="Times New Roman" w:hAnsi="Times New Roman" w:cs="Times New Roman"/>
        </w:rPr>
      </w:pPr>
      <w:r w:rsidRPr="0034602B">
        <w:rPr>
          <w:rFonts w:ascii="Times New Roman" w:hAnsi="Times New Roman" w:cs="Times New Roman"/>
          <w:b/>
          <w:bCs/>
        </w:rPr>
        <w:t>Case study:</w:t>
      </w:r>
      <w:r w:rsidRPr="0034602B">
        <w:rPr>
          <w:rFonts w:ascii="Times New Roman" w:hAnsi="Times New Roman" w:cs="Times New Roman"/>
        </w:rPr>
        <w:t xml:space="preserve"> In 2005 a news photo agency sued the BBC, alleging copyright infringement. A BBC programme had shown, without its consent, 14 of its photos of celebrities David Beckham and his wife Victoria, some including their children. The BBC succeeded with the defence of fair dealing for the purpose of criticism or review for 13 of the pictures, each of which appeared in the programme for a few seconds at most with ‘sufficient acknowledgement’ of the photographer’s identity. The programme was an examination of tabloid journalism methods, and of celebrities who apparently contrived to pose for photographers by arrangement. The High Court judge accepted the BBC’s argument that the defence allowed criticism of the ‘ideas or philosophy’ manifest in the copied photos, and agreed that the 14th photo, small and seen in a brief image as part of a newspaper page, was covered by the ‘incidental </w:t>
      </w:r>
      <w:r w:rsidR="001575B6">
        <w:rPr>
          <w:rFonts w:ascii="Times New Roman" w:hAnsi="Times New Roman" w:cs="Times New Roman"/>
        </w:rPr>
        <w:t>infringement</w:t>
      </w:r>
      <w:r w:rsidRPr="0034602B">
        <w:rPr>
          <w:rFonts w:ascii="Times New Roman" w:hAnsi="Times New Roman" w:cs="Times New Roman"/>
        </w:rPr>
        <w:t>’ defence (</w:t>
      </w:r>
      <w:r w:rsidRPr="0034602B">
        <w:rPr>
          <w:rFonts w:ascii="Times New Roman" w:hAnsi="Times New Roman" w:cs="Times New Roman"/>
          <w:i/>
          <w:iCs/>
        </w:rPr>
        <w:t>Fraser-Woodward Ltd v BBC</w:t>
      </w:r>
      <w:r w:rsidRPr="0034602B">
        <w:rPr>
          <w:rFonts w:ascii="Times New Roman" w:hAnsi="Times New Roman" w:cs="Times New Roman"/>
        </w:rPr>
        <w:t xml:space="preserve"> [2005] EWHC 472 (Ch)).</w:t>
      </w:r>
      <w:r w:rsidR="001575B6">
        <w:rPr>
          <w:rFonts w:ascii="Times New Roman" w:hAnsi="Times New Roman" w:cs="Times New Roman"/>
        </w:rPr>
        <w:t xml:space="preserve"> See below for the ‘incidental infringement’ defence.</w:t>
      </w:r>
    </w:p>
    <w:p w14:paraId="1671493A" w14:textId="77777777" w:rsidR="0034602B" w:rsidRPr="0034602B" w:rsidRDefault="0034602B" w:rsidP="0034602B">
      <w:pPr>
        <w:spacing w:after="0" w:line="480" w:lineRule="auto"/>
        <w:ind w:left="567"/>
        <w:rPr>
          <w:rFonts w:ascii="Times New Roman" w:hAnsi="Times New Roman" w:cs="Times New Roman"/>
          <w:b/>
          <w:bCs/>
        </w:rPr>
      </w:pPr>
    </w:p>
    <w:p w14:paraId="1312F264" w14:textId="77777777" w:rsidR="0034602B" w:rsidRPr="0034602B" w:rsidRDefault="0034602B" w:rsidP="0034602B">
      <w:pPr>
        <w:spacing w:after="0" w:line="480" w:lineRule="auto"/>
        <w:ind w:left="567"/>
        <w:rPr>
          <w:rFonts w:ascii="Times New Roman" w:hAnsi="Times New Roman" w:cs="Times New Roman"/>
        </w:rPr>
      </w:pPr>
      <w:r w:rsidRPr="0034602B">
        <w:rPr>
          <w:rFonts w:ascii="Times New Roman" w:hAnsi="Times New Roman" w:cs="Times New Roman"/>
          <w:b/>
          <w:bCs/>
        </w:rPr>
        <w:t>Case study</w:t>
      </w:r>
      <w:r w:rsidRPr="0034602B">
        <w:rPr>
          <w:rFonts w:ascii="Times New Roman" w:hAnsi="Times New Roman" w:cs="Times New Roman"/>
        </w:rPr>
        <w:t xml:space="preserve">: In 2005 the </w:t>
      </w:r>
      <w:r w:rsidRPr="0034602B">
        <w:rPr>
          <w:rFonts w:ascii="Times New Roman" w:hAnsi="Times New Roman" w:cs="Times New Roman"/>
          <w:i/>
          <w:iCs/>
        </w:rPr>
        <w:t>Mail on Sunday</w:t>
      </w:r>
      <w:r w:rsidRPr="0034602B">
        <w:rPr>
          <w:rFonts w:ascii="Times New Roman" w:hAnsi="Times New Roman" w:cs="Times New Roman"/>
        </w:rPr>
        <w:t xml:space="preserve"> published substantial extracts of a hand-written journal kept by Prince Charles, copies of which were leaked to it by one of his former employees. In these extracts, dating from 1993, the Prince’s private thoughts about official events that year included his description of Chinese Communist officials as ‘appalling old waxworks’. Charles regularly sent copies of the journals to friends, but they were not intended for publication. He sued the paper to stop further publication. It attempted to use the defence of fair dealing for the purpose of reporting current events. But the Court of Appeal said the </w:t>
      </w:r>
      <w:r w:rsidRPr="0034602B">
        <w:rPr>
          <w:rFonts w:ascii="Times New Roman" w:hAnsi="Times New Roman" w:cs="Times New Roman"/>
        </w:rPr>
        <w:lastRenderedPageBreak/>
        <w:t xml:space="preserve">defence failed because much of the </w:t>
      </w:r>
      <w:r w:rsidRPr="0034602B">
        <w:rPr>
          <w:rFonts w:ascii="Times New Roman" w:hAnsi="Times New Roman" w:cs="Times New Roman"/>
          <w:i/>
          <w:iCs/>
        </w:rPr>
        <w:t xml:space="preserve">Mail’s </w:t>
      </w:r>
      <w:r w:rsidRPr="0034602B">
        <w:rPr>
          <w:rFonts w:ascii="Times New Roman" w:hAnsi="Times New Roman" w:cs="Times New Roman"/>
        </w:rPr>
        <w:t>quoting of the journals had no bearing on current events. The paper also tried to use the defence of fair dealing for the purpose of criticism or review. But the Court said this could not succeed because Prince had not chosen to make the extracts available to the public (</w:t>
      </w:r>
      <w:r w:rsidRPr="0034602B">
        <w:rPr>
          <w:rFonts w:ascii="Times New Roman" w:hAnsi="Times New Roman" w:cs="Times New Roman"/>
          <w:i/>
          <w:iCs/>
        </w:rPr>
        <w:t>HRH Prince of Wales v Associated Newspapers Ltd</w:t>
      </w:r>
      <w:r w:rsidRPr="0034602B">
        <w:rPr>
          <w:rFonts w:ascii="Times New Roman" w:hAnsi="Times New Roman" w:cs="Times New Roman"/>
        </w:rPr>
        <w:t xml:space="preserve"> [2006] All ER (D) 335 (Dec)). Another factor in the paper losing the case was that the leaking of the journals by the ex-employee was a breach of confidence. </w:t>
      </w:r>
      <w:r w:rsidRPr="0034602B">
        <w:rPr>
          <w:rFonts w:ascii="Times New Roman" w:hAnsi="Times New Roman" w:cs="Times New Roman"/>
          <w:i/>
          <w:iCs/>
        </w:rPr>
        <w:t xml:space="preserve">McNae’s </w:t>
      </w:r>
      <w:r w:rsidRPr="0034602B">
        <w:rPr>
          <w:rFonts w:ascii="Times New Roman" w:hAnsi="Times New Roman" w:cs="Times New Roman"/>
        </w:rPr>
        <w:t>ch</w:t>
      </w:r>
      <w:r w:rsidR="00043845">
        <w:rPr>
          <w:rFonts w:ascii="Times New Roman" w:hAnsi="Times New Roman" w:cs="Times New Roman"/>
        </w:rPr>
        <w:t>. 26</w:t>
      </w:r>
      <w:r w:rsidRPr="0034602B">
        <w:rPr>
          <w:rFonts w:ascii="Times New Roman" w:hAnsi="Times New Roman" w:cs="Times New Roman"/>
        </w:rPr>
        <w:t xml:space="preserve"> explains the law on confidentiality. </w:t>
      </w:r>
    </w:p>
    <w:p w14:paraId="58E9A245" w14:textId="77777777" w:rsidR="0034602B" w:rsidRPr="0034602B" w:rsidRDefault="0034602B" w:rsidP="0034602B">
      <w:pPr>
        <w:spacing w:after="0" w:line="480" w:lineRule="auto"/>
        <w:ind w:left="567"/>
        <w:rPr>
          <w:rFonts w:ascii="Times New Roman" w:hAnsi="Times New Roman" w:cs="Times New Roman"/>
          <w:b/>
        </w:rPr>
      </w:pPr>
    </w:p>
    <w:p w14:paraId="160316E6" w14:textId="77777777" w:rsidR="0034602B" w:rsidRPr="0034602B" w:rsidRDefault="0034602B" w:rsidP="0034602B">
      <w:pPr>
        <w:spacing w:after="0" w:line="480" w:lineRule="auto"/>
        <w:ind w:left="567"/>
        <w:rPr>
          <w:rFonts w:ascii="Times New Roman" w:hAnsi="Times New Roman" w:cs="Times New Roman"/>
        </w:rPr>
      </w:pPr>
      <w:r w:rsidRPr="0034602B">
        <w:rPr>
          <w:rFonts w:ascii="Times New Roman" w:hAnsi="Times New Roman" w:cs="Times New Roman"/>
          <w:b/>
        </w:rPr>
        <w:t>Case study</w:t>
      </w:r>
      <w:r w:rsidRPr="0034602B">
        <w:rPr>
          <w:rFonts w:ascii="Times New Roman" w:hAnsi="Times New Roman" w:cs="Times New Roman"/>
        </w:rPr>
        <w:t>:</w:t>
      </w:r>
      <w:r w:rsidRPr="0034602B">
        <w:rPr>
          <w:rFonts w:ascii="Times New Roman" w:hAnsi="Times New Roman" w:cs="Times New Roman"/>
          <w:b/>
        </w:rPr>
        <w:t xml:space="preserve"> </w:t>
      </w:r>
      <w:r w:rsidRPr="0034602B">
        <w:rPr>
          <w:rFonts w:ascii="Times New Roman" w:hAnsi="Times New Roman" w:cs="Times New Roman"/>
        </w:rPr>
        <w:t xml:space="preserve">Paddy Ashdown, when leader of the Liberal Democrats, kept a private diary. After stepping down as leader he decided to publish it. But before he did, </w:t>
      </w:r>
      <w:r w:rsidR="001575B6">
        <w:rPr>
          <w:rFonts w:ascii="Times New Roman" w:hAnsi="Times New Roman" w:cs="Times New Roman"/>
        </w:rPr>
        <w:t xml:space="preserve">in 1999 </w:t>
      </w:r>
      <w:r w:rsidRPr="0034602B">
        <w:rPr>
          <w:rFonts w:ascii="Times New Roman" w:hAnsi="Times New Roman" w:cs="Times New Roman"/>
          <w:i/>
        </w:rPr>
        <w:t>The Sunday Telegraph</w:t>
      </w:r>
      <w:r w:rsidRPr="0034602B">
        <w:rPr>
          <w:rFonts w:ascii="Times New Roman" w:hAnsi="Times New Roman" w:cs="Times New Roman"/>
        </w:rPr>
        <w:t xml:space="preserve"> published, from a leaked copy, verbatim quotes from a confidential minute he made of a discussion in 1997 with Labour Prime Minister Tony Blair and two other senior politicians on the idea of a coalition Cabinet. Lord Ashdown sued for breach of copyright. </w:t>
      </w:r>
      <w:r w:rsidRPr="0034602B">
        <w:rPr>
          <w:rFonts w:ascii="Times New Roman" w:hAnsi="Times New Roman" w:cs="Times New Roman"/>
          <w:i/>
        </w:rPr>
        <w:t>The Sunday Telegraph</w:t>
      </w:r>
      <w:r w:rsidRPr="0034602B">
        <w:rPr>
          <w:rFonts w:ascii="Times New Roman" w:hAnsi="Times New Roman" w:cs="Times New Roman"/>
        </w:rPr>
        <w:t>, which had quoted verbatim or nearly verbatim some 20 per cent of the nine-page minute, attempted to use both fair dealing defences. The Court of Appeal rejected both defences, ruling that there was no criticism or review of the minute as a literary work – the criticism was of the actions of Blair and Ashdown. It also ruled that arguably the 1997 meeting could be regarded in 1999 as a current event, but that ‘one or two short extracts’ of verbatim quotes from the minute would have sufficed to make the paper’s account authoritative. But the newspaper had extensively ‘filleted’ the minute, in furtherance of its commercial interests, which competed with Ashdown’s plan to sell his memoirs, the Court said. It was also material that the minutes were leaked in breach of confidence (</w:t>
      </w:r>
      <w:r w:rsidRPr="0034602B">
        <w:rPr>
          <w:rFonts w:ascii="Times New Roman" w:hAnsi="Times New Roman" w:cs="Times New Roman"/>
          <w:i/>
        </w:rPr>
        <w:t>Ashdown v Telegraph Group Ltd</w:t>
      </w:r>
      <w:r w:rsidRPr="0034602B">
        <w:rPr>
          <w:rFonts w:ascii="Times New Roman" w:hAnsi="Times New Roman" w:cs="Times New Roman"/>
        </w:rPr>
        <w:t xml:space="preserve"> [2001] All ER (D) 233 (Jul)).</w:t>
      </w:r>
    </w:p>
    <w:p w14:paraId="0F922344" w14:textId="77777777" w:rsidR="0034602B" w:rsidRPr="0034602B" w:rsidRDefault="0034602B" w:rsidP="0034602B"/>
    <w:p w14:paraId="745F9389" w14:textId="77777777" w:rsidR="0034602B" w:rsidRPr="0034602B" w:rsidRDefault="0034602B" w:rsidP="0034602B">
      <w:pPr>
        <w:spacing w:after="0" w:line="480" w:lineRule="auto"/>
        <w:ind w:left="567"/>
        <w:rPr>
          <w:rFonts w:ascii="Times New Roman" w:hAnsi="Times New Roman" w:cs="Times New Roman"/>
        </w:rPr>
      </w:pPr>
      <w:r w:rsidRPr="0034602B">
        <w:rPr>
          <w:rFonts w:ascii="Times New Roman" w:hAnsi="Times New Roman" w:cs="Times New Roman"/>
          <w:b/>
          <w:bCs/>
        </w:rPr>
        <w:t>Case study</w:t>
      </w:r>
      <w:r w:rsidRPr="0034602B">
        <w:rPr>
          <w:rFonts w:ascii="Times New Roman" w:hAnsi="Times New Roman" w:cs="Times New Roman"/>
        </w:rPr>
        <w:t xml:space="preserve">: In 1998 Carlton TV, part of the ITV network, successfully used both fair dealing defences after being sued for copyright infringement by a German TV channel. Carlton had in 1996 broadcast a programme examining chequebook journalism. This featured a British woman </w:t>
      </w:r>
      <w:r w:rsidRPr="0034602B">
        <w:rPr>
          <w:rFonts w:ascii="Times New Roman" w:hAnsi="Times New Roman" w:cs="Times New Roman"/>
        </w:rPr>
        <w:lastRenderedPageBreak/>
        <w:t>who that year, when pregnant with eight live embryos after fertility treatment, sold exclusive interview rights to the German channel for about £30,000. The Court of Appeal said Carlton’s use of a 30-second clip of an interview with her, copied from a nine-minute item broadcast by the German channel, was not unfair. Carlton had shown the German channel’s logo and the name of the relevant German programme, which was ‘sufficient acknowledgement’ of the work and author. Carlton’s use of the clip was therefore protected by the defence of fair dealing for the purpose of criticism, in that its programme as a whole was made for the purpose of criticism of works of chequebook journalism in general. The Court added that the use of the clip was also protected by the defence of fair dealing for the purpose of a reporting a current event, which was the fact that the woman had sold the interview rights (</w:t>
      </w:r>
      <w:r w:rsidRPr="0034602B">
        <w:rPr>
          <w:rFonts w:ascii="Times New Roman" w:hAnsi="Times New Roman" w:cs="Times New Roman"/>
          <w:i/>
          <w:iCs/>
        </w:rPr>
        <w:t>Pro Sieben Media AG v Carlton Television Ltd</w:t>
      </w:r>
      <w:r w:rsidRPr="0034602B">
        <w:rPr>
          <w:rFonts w:ascii="Times New Roman" w:hAnsi="Times New Roman" w:cs="Times New Roman"/>
        </w:rPr>
        <w:t xml:space="preserve"> [1998] All ER (D) 751).</w:t>
      </w:r>
    </w:p>
    <w:p w14:paraId="11ABD294" w14:textId="77777777" w:rsidR="008D74E9" w:rsidRDefault="008D74E9" w:rsidP="008009EB">
      <w:pPr>
        <w:pStyle w:val="Text"/>
        <w:spacing w:line="276" w:lineRule="auto"/>
        <w:rPr>
          <w:rFonts w:ascii="NewsGothicMTStd-BoldCond" w:hAnsi="NewsGothicMTStd-BoldCond" w:cs="NewsGothicMTStd-BoldCond"/>
          <w:b/>
          <w:bCs/>
          <w:sz w:val="24"/>
          <w:szCs w:val="24"/>
        </w:rPr>
      </w:pPr>
    </w:p>
    <w:p w14:paraId="07BA2926" w14:textId="77777777" w:rsidR="006734C8" w:rsidRPr="006734C8" w:rsidRDefault="006734C8" w:rsidP="006734C8">
      <w:pPr>
        <w:pStyle w:val="BHead"/>
        <w:spacing w:before="0" w:after="0" w:line="480" w:lineRule="auto"/>
        <w:ind w:right="600"/>
        <w:jc w:val="both"/>
        <w:rPr>
          <w:rFonts w:ascii="Times New Roman" w:hAnsi="Times New Roman" w:cs="Times New Roman"/>
          <w:bCs w:val="0"/>
          <w:color w:val="auto"/>
        </w:rPr>
      </w:pPr>
      <w:r w:rsidRPr="006734C8">
        <w:rPr>
          <w:rFonts w:ascii="Times New Roman" w:hAnsi="Times New Roman" w:cs="Times New Roman"/>
          <w:color w:val="auto"/>
        </w:rPr>
        <w:t xml:space="preserve">29.15 </w:t>
      </w:r>
      <w:r w:rsidRPr="006734C8">
        <w:rPr>
          <w:rFonts w:ascii="Times New Roman" w:hAnsi="Times New Roman" w:cs="Times New Roman"/>
          <w:bCs w:val="0"/>
          <w:color w:val="auto"/>
        </w:rPr>
        <w:t>Public interest defence</w:t>
      </w:r>
    </w:p>
    <w:p w14:paraId="0BC93ED2" w14:textId="77777777" w:rsidR="006734C8" w:rsidRPr="006734C8" w:rsidRDefault="006734C8" w:rsidP="006734C8">
      <w:pPr>
        <w:spacing w:after="0" w:line="480" w:lineRule="auto"/>
        <w:rPr>
          <w:rFonts w:ascii="Times New Roman" w:hAnsi="Times New Roman" w:cs="Times New Roman"/>
        </w:rPr>
      </w:pPr>
      <w:r w:rsidRPr="006734C8">
        <w:rPr>
          <w:rFonts w:ascii="Times New Roman" w:hAnsi="Times New Roman" w:cs="Times New Roman"/>
        </w:rPr>
        <w:t xml:space="preserve">As explained above, in </w:t>
      </w:r>
      <w:r w:rsidRPr="006734C8">
        <w:rPr>
          <w:rFonts w:ascii="Times New Roman" w:hAnsi="Times New Roman" w:cs="Times New Roman"/>
          <w:i/>
          <w:iCs/>
        </w:rPr>
        <w:t>BBC (in the case of HM Advocate v Kimberley Mary Hainey) Petitioners</w:t>
      </w:r>
      <w:r w:rsidRPr="006734C8">
        <w:rPr>
          <w:rFonts w:ascii="Times New Roman" w:hAnsi="Times New Roman" w:cs="Times New Roman"/>
        </w:rPr>
        <w:t xml:space="preserve"> the High Court of Judiciary in Scotland ruled that section 45 of the 1988 Act meant that the media could publish photos which had been prosecution evidence in a murder trial. The judge, Lord Woolman, added the view that ‘the public interest in the proper and full reporting of this case is sufficient to “trump” any right of the copyright owner’.</w:t>
      </w:r>
    </w:p>
    <w:p w14:paraId="427BB19D" w14:textId="77777777" w:rsidR="001575B6" w:rsidRDefault="001575B6" w:rsidP="006734C8">
      <w:pPr>
        <w:spacing w:after="0" w:line="480" w:lineRule="auto"/>
        <w:rPr>
          <w:rFonts w:ascii="Times New Roman" w:hAnsi="Times New Roman" w:cs="Times New Roman"/>
        </w:rPr>
      </w:pPr>
    </w:p>
    <w:p w14:paraId="1E59BE23" w14:textId="77777777" w:rsidR="006734C8" w:rsidRPr="006734C8" w:rsidRDefault="006734C8" w:rsidP="006734C8">
      <w:pPr>
        <w:spacing w:after="0" w:line="480" w:lineRule="auto"/>
        <w:rPr>
          <w:rFonts w:ascii="Times New Roman" w:hAnsi="Times New Roman" w:cs="Times New Roman"/>
        </w:rPr>
      </w:pPr>
      <w:r w:rsidRPr="006734C8">
        <w:rPr>
          <w:rFonts w:ascii="Times New Roman" w:hAnsi="Times New Roman" w:cs="Times New Roman"/>
        </w:rPr>
        <w:t xml:space="preserve">In </w:t>
      </w:r>
      <w:r w:rsidRPr="006734C8">
        <w:rPr>
          <w:rFonts w:ascii="Times New Roman" w:hAnsi="Times New Roman" w:cs="Times New Roman"/>
          <w:i/>
          <w:iCs/>
        </w:rPr>
        <w:t>Lion Intoximeters v Evans</w:t>
      </w:r>
      <w:r w:rsidRPr="006734C8">
        <w:rPr>
          <w:rFonts w:ascii="Times New Roman" w:hAnsi="Times New Roman" w:cs="Times New Roman"/>
        </w:rPr>
        <w:t xml:space="preserve"> [1985] QB 526 the Court of Appeal ruled that the </w:t>
      </w:r>
      <w:r w:rsidRPr="006734C8">
        <w:rPr>
          <w:rFonts w:ascii="Times New Roman" w:hAnsi="Times New Roman" w:cs="Times New Roman"/>
          <w:i/>
          <w:iCs/>
        </w:rPr>
        <w:t>Daily Express’s</w:t>
      </w:r>
      <w:r w:rsidRPr="006734C8">
        <w:rPr>
          <w:rFonts w:ascii="Times New Roman" w:hAnsi="Times New Roman" w:cs="Times New Roman"/>
        </w:rPr>
        <w:t xml:space="preserve"> publication of the breathalyser company’s internal memo would be in the public interest, and so should not be constrained because the company claimed breach of copyright or because it claimed breach of confidence.</w:t>
      </w:r>
      <w:r w:rsidR="001575B6">
        <w:rPr>
          <w:rFonts w:ascii="Times New Roman" w:hAnsi="Times New Roman" w:cs="Times New Roman"/>
        </w:rPr>
        <w:t xml:space="preserve"> For more detail of this case, </w:t>
      </w:r>
      <w:r w:rsidR="001575B6" w:rsidRPr="006734C8">
        <w:rPr>
          <w:rFonts w:ascii="Times New Roman" w:hAnsi="Times New Roman" w:cs="Times New Roman"/>
        </w:rPr>
        <w:t xml:space="preserve">see 26.6.2 in </w:t>
      </w:r>
      <w:r w:rsidR="001575B6" w:rsidRPr="006734C8">
        <w:rPr>
          <w:rFonts w:ascii="Times New Roman" w:hAnsi="Times New Roman" w:cs="Times New Roman"/>
          <w:i/>
          <w:iCs/>
        </w:rPr>
        <w:t>McNae’s</w:t>
      </w:r>
      <w:r w:rsidR="001575B6">
        <w:rPr>
          <w:rFonts w:ascii="Times New Roman" w:hAnsi="Times New Roman" w:cs="Times New Roman"/>
        </w:rPr>
        <w:t>.</w:t>
      </w:r>
    </w:p>
    <w:p w14:paraId="73DFFFFB" w14:textId="77777777" w:rsidR="006734C8" w:rsidRPr="006734C8" w:rsidRDefault="006734C8" w:rsidP="00F73C49">
      <w:pPr>
        <w:pStyle w:val="BHead"/>
        <w:spacing w:before="0" w:after="0" w:line="276" w:lineRule="auto"/>
        <w:ind w:right="600"/>
        <w:jc w:val="both"/>
        <w:rPr>
          <w:rFonts w:ascii="Times New Roman" w:hAnsi="Times New Roman" w:cs="Times New Roman"/>
          <w:color w:val="auto"/>
          <w:sz w:val="22"/>
          <w:szCs w:val="22"/>
        </w:rPr>
      </w:pPr>
    </w:p>
    <w:p w14:paraId="736C3405" w14:textId="77777777" w:rsidR="006734C8" w:rsidRDefault="006734C8" w:rsidP="00F73C49">
      <w:pPr>
        <w:pStyle w:val="BHead"/>
        <w:spacing w:before="0" w:after="0" w:line="276" w:lineRule="auto"/>
        <w:ind w:right="600"/>
        <w:jc w:val="both"/>
        <w:rPr>
          <w:rFonts w:ascii="Times New Roman" w:hAnsi="Times New Roman"/>
          <w:color w:val="auto"/>
          <w:sz w:val="26"/>
          <w:szCs w:val="26"/>
        </w:rPr>
      </w:pPr>
    </w:p>
    <w:p w14:paraId="19149D21" w14:textId="77777777" w:rsidR="00F73C49" w:rsidRPr="00081103" w:rsidRDefault="00F73C49" w:rsidP="006734C8">
      <w:pPr>
        <w:pStyle w:val="BHead"/>
        <w:spacing w:before="0" w:after="0" w:line="480" w:lineRule="auto"/>
        <w:ind w:right="600"/>
        <w:jc w:val="both"/>
        <w:rPr>
          <w:rFonts w:ascii="Times New Roman" w:hAnsi="Times New Roman"/>
          <w:color w:val="auto"/>
          <w:sz w:val="26"/>
          <w:szCs w:val="26"/>
        </w:rPr>
      </w:pPr>
      <w:r w:rsidRPr="006734C8">
        <w:rPr>
          <w:rFonts w:ascii="Times New Roman" w:hAnsi="Times New Roman"/>
          <w:color w:val="auto"/>
        </w:rPr>
        <w:t>Inc</w:t>
      </w:r>
      <w:r w:rsidRPr="006734C8">
        <w:rPr>
          <w:rFonts w:ascii="Times New Roman" w:hAnsi="Times New Roman"/>
          <w:color w:val="auto"/>
          <w:szCs w:val="26"/>
        </w:rPr>
        <w:t>idental infringement and publicly displayed artworks</w:t>
      </w:r>
    </w:p>
    <w:p w14:paraId="46DCB176" w14:textId="77777777" w:rsidR="00F73C49" w:rsidRPr="00081103" w:rsidRDefault="00F73C49" w:rsidP="006734C8">
      <w:pPr>
        <w:pStyle w:val="Text"/>
        <w:spacing w:line="480" w:lineRule="auto"/>
        <w:rPr>
          <w:rFonts w:ascii="Times New Roman" w:hAnsi="Times New Roman"/>
          <w:color w:val="auto"/>
          <w:sz w:val="22"/>
          <w:szCs w:val="24"/>
        </w:rPr>
      </w:pPr>
      <w:r w:rsidRPr="00081103">
        <w:rPr>
          <w:rFonts w:ascii="Times New Roman" w:hAnsi="Times New Roman"/>
          <w:color w:val="auto"/>
          <w:sz w:val="22"/>
          <w:szCs w:val="24"/>
        </w:rPr>
        <w:t xml:space="preserve">Section 31 of the Act says copyright in a work is not infringed by its incidental inclusion in a photo, sound recording, film or a broadcast. So there is no infringement if a TV news report incidentally </w:t>
      </w:r>
      <w:r w:rsidRPr="00081103">
        <w:rPr>
          <w:rFonts w:ascii="Times New Roman" w:hAnsi="Times New Roman"/>
          <w:color w:val="auto"/>
          <w:sz w:val="22"/>
          <w:szCs w:val="24"/>
        </w:rPr>
        <w:lastRenderedPageBreak/>
        <w:t>shows, in the background, a work of art, or its sound track of coverage of a wider event incidentally includes a band playing, although deliberately including music would need to be covered by another defence or exception—for example, fair dealing.</w:t>
      </w:r>
    </w:p>
    <w:p w14:paraId="1B90D7BB" w14:textId="77777777" w:rsidR="00F73C49" w:rsidRDefault="00F73C49" w:rsidP="006734C8">
      <w:pPr>
        <w:pStyle w:val="BHead"/>
        <w:spacing w:before="0" w:after="0" w:line="480" w:lineRule="auto"/>
        <w:ind w:right="600"/>
        <w:jc w:val="both"/>
        <w:rPr>
          <w:rFonts w:ascii="Times New Roman" w:hAnsi="Times New Roman"/>
          <w:color w:val="auto"/>
          <w:sz w:val="24"/>
          <w:szCs w:val="24"/>
        </w:rPr>
      </w:pPr>
    </w:p>
    <w:p w14:paraId="1EB0EEF0" w14:textId="77777777" w:rsidR="00F73C49" w:rsidRPr="006734C8" w:rsidRDefault="00F73C49" w:rsidP="006734C8">
      <w:pPr>
        <w:pStyle w:val="BHead"/>
        <w:spacing w:before="0" w:after="0" w:line="480" w:lineRule="auto"/>
        <w:ind w:right="600"/>
        <w:jc w:val="both"/>
        <w:rPr>
          <w:rFonts w:ascii="Times New Roman" w:hAnsi="Times New Roman"/>
          <w:color w:val="auto"/>
          <w:szCs w:val="26"/>
        </w:rPr>
      </w:pPr>
      <w:r w:rsidRPr="006734C8">
        <w:rPr>
          <w:rFonts w:ascii="Times New Roman" w:hAnsi="Times New Roman"/>
          <w:color w:val="auto"/>
          <w:szCs w:val="26"/>
        </w:rPr>
        <w:t>Innocent infringement</w:t>
      </w:r>
    </w:p>
    <w:p w14:paraId="04CB240A" w14:textId="77777777" w:rsidR="00F73C49" w:rsidRPr="00081103" w:rsidRDefault="00F73C49" w:rsidP="006734C8">
      <w:pPr>
        <w:pStyle w:val="Text"/>
        <w:spacing w:line="480" w:lineRule="auto"/>
        <w:rPr>
          <w:rFonts w:ascii="Times New Roman" w:hAnsi="Times New Roman"/>
          <w:color w:val="auto"/>
          <w:sz w:val="22"/>
          <w:szCs w:val="24"/>
        </w:rPr>
      </w:pPr>
      <w:r w:rsidRPr="00081103">
        <w:rPr>
          <w:rFonts w:ascii="Times New Roman" w:hAnsi="Times New Roman"/>
          <w:color w:val="auto"/>
          <w:sz w:val="22"/>
          <w:szCs w:val="24"/>
        </w:rPr>
        <w:t>If an infringer did not know and had no reason to believe the copied work was subject to copyright—for example, he/she genuinely believed the copyright had run out—the copyright owner would be entitled to an account of profits but not to damages.</w:t>
      </w:r>
      <w:r w:rsidR="006734C8">
        <w:rPr>
          <w:rFonts w:ascii="Times New Roman" w:hAnsi="Times New Roman"/>
          <w:color w:val="auto"/>
          <w:sz w:val="22"/>
          <w:szCs w:val="24"/>
        </w:rPr>
        <w:t xml:space="preserve"> See in </w:t>
      </w:r>
      <w:r w:rsidR="0047728E">
        <w:rPr>
          <w:rFonts w:ascii="Times New Roman" w:hAnsi="Times New Roman"/>
          <w:color w:val="auto"/>
          <w:sz w:val="22"/>
          <w:szCs w:val="24"/>
        </w:rPr>
        <w:t xml:space="preserve">29.12.1 in </w:t>
      </w:r>
      <w:r w:rsidR="006734C8" w:rsidRPr="0047728E">
        <w:rPr>
          <w:rFonts w:ascii="Times New Roman" w:hAnsi="Times New Roman"/>
          <w:i/>
          <w:color w:val="auto"/>
          <w:sz w:val="22"/>
          <w:szCs w:val="24"/>
        </w:rPr>
        <w:t>McNae’s</w:t>
      </w:r>
      <w:r w:rsidR="006734C8">
        <w:rPr>
          <w:rFonts w:ascii="Times New Roman" w:hAnsi="Times New Roman"/>
          <w:color w:val="auto"/>
          <w:sz w:val="22"/>
          <w:szCs w:val="24"/>
        </w:rPr>
        <w:t xml:space="preserve"> for what </w:t>
      </w:r>
      <w:r w:rsidRPr="00081103">
        <w:rPr>
          <w:rFonts w:ascii="Times New Roman" w:hAnsi="Times New Roman"/>
          <w:color w:val="auto"/>
          <w:sz w:val="22"/>
          <w:szCs w:val="24"/>
        </w:rPr>
        <w:t>‘account of profits’ means.</w:t>
      </w:r>
    </w:p>
    <w:p w14:paraId="0032459D" w14:textId="77777777" w:rsidR="00F73C49" w:rsidRDefault="00F73C49" w:rsidP="006734C8">
      <w:pPr>
        <w:pStyle w:val="AHead"/>
        <w:spacing w:before="0" w:after="0" w:line="480" w:lineRule="auto"/>
        <w:ind w:left="0" w:right="540"/>
        <w:jc w:val="both"/>
        <w:rPr>
          <w:rFonts w:ascii="Times New Roman" w:hAnsi="Times New Roman"/>
          <w:color w:val="auto"/>
          <w:sz w:val="28"/>
          <w:szCs w:val="24"/>
        </w:rPr>
      </w:pPr>
    </w:p>
    <w:p w14:paraId="23A5516F" w14:textId="77777777" w:rsidR="006734C8" w:rsidRPr="006734C8" w:rsidRDefault="006734C8" w:rsidP="006734C8">
      <w:pPr>
        <w:spacing w:after="0" w:line="480" w:lineRule="auto"/>
        <w:rPr>
          <w:rFonts w:ascii="Times New Roman" w:hAnsi="Times New Roman" w:cs="Times New Roman"/>
          <w:sz w:val="28"/>
          <w:szCs w:val="24"/>
        </w:rPr>
      </w:pPr>
      <w:r w:rsidRPr="006734C8">
        <w:rPr>
          <w:rFonts w:ascii="Times New Roman" w:hAnsi="Times New Roman" w:cs="Times New Roman"/>
          <w:b/>
          <w:bCs/>
          <w:sz w:val="28"/>
          <w:szCs w:val="24"/>
        </w:rPr>
        <w:t>Other exceptions, and the Act’s complexity</w:t>
      </w:r>
    </w:p>
    <w:p w14:paraId="1831C80D" w14:textId="00377095" w:rsidR="006734C8" w:rsidRDefault="006734C8" w:rsidP="006734C8">
      <w:pPr>
        <w:spacing w:after="0" w:line="480" w:lineRule="auto"/>
        <w:rPr>
          <w:rFonts w:ascii="Times New Roman" w:hAnsi="Times New Roman" w:cs="Times New Roman"/>
          <w:sz w:val="24"/>
          <w:szCs w:val="24"/>
        </w:rPr>
      </w:pPr>
      <w:r w:rsidRPr="00370BE3">
        <w:rPr>
          <w:rFonts w:ascii="Times New Roman" w:hAnsi="Times New Roman" w:cs="Times New Roman"/>
        </w:rPr>
        <w:t xml:space="preserve">The 1988 Act allows some types of copying for private research, education, by libraries and in domestic use - for example, a household copying TV broadcasts for viewing later. A specialist book </w:t>
      </w:r>
      <w:r w:rsidR="00B80046">
        <w:rPr>
          <w:rFonts w:ascii="Times New Roman" w:hAnsi="Times New Roman" w:cs="Times New Roman"/>
        </w:rPr>
        <w:t xml:space="preserve">devoted to copyright law </w:t>
      </w:r>
      <w:r w:rsidRPr="00370BE3">
        <w:rPr>
          <w:rFonts w:ascii="Times New Roman" w:hAnsi="Times New Roman" w:cs="Times New Roman"/>
        </w:rPr>
        <w:t xml:space="preserve">is needed to understand some of the Act’s provisions, including the rights of live performers to restrict broadcast of their performances. </w:t>
      </w:r>
    </w:p>
    <w:p w14:paraId="48D4497A" w14:textId="77777777" w:rsidR="00370BE3" w:rsidRDefault="00370BE3" w:rsidP="006734C8">
      <w:pPr>
        <w:pStyle w:val="AHead"/>
        <w:spacing w:before="0" w:after="0" w:line="480" w:lineRule="auto"/>
        <w:ind w:left="0" w:right="540"/>
        <w:jc w:val="both"/>
        <w:rPr>
          <w:rFonts w:ascii="Times New Roman" w:hAnsi="Times New Roman"/>
          <w:color w:val="auto"/>
          <w:sz w:val="28"/>
          <w:szCs w:val="24"/>
        </w:rPr>
      </w:pPr>
    </w:p>
    <w:p w14:paraId="1313B45A" w14:textId="77777777" w:rsidR="00F73C49" w:rsidRPr="00081103" w:rsidRDefault="00F73C49" w:rsidP="006734C8">
      <w:pPr>
        <w:pStyle w:val="AHead"/>
        <w:spacing w:before="0" w:after="0" w:line="480" w:lineRule="auto"/>
        <w:ind w:left="0" w:right="540"/>
        <w:jc w:val="both"/>
        <w:rPr>
          <w:rFonts w:ascii="Times New Roman" w:hAnsi="Times New Roman"/>
          <w:color w:val="auto"/>
          <w:sz w:val="28"/>
          <w:szCs w:val="24"/>
        </w:rPr>
      </w:pPr>
      <w:r w:rsidRPr="00081103">
        <w:rPr>
          <w:rFonts w:ascii="Times New Roman" w:hAnsi="Times New Roman"/>
          <w:color w:val="auto"/>
          <w:sz w:val="28"/>
          <w:szCs w:val="24"/>
        </w:rPr>
        <w:t>Moral rights for creators</w:t>
      </w:r>
    </w:p>
    <w:p w14:paraId="75FA8ACD" w14:textId="77777777" w:rsidR="00F73C49" w:rsidRPr="00081103" w:rsidRDefault="00F73C49" w:rsidP="006734C8">
      <w:pPr>
        <w:pStyle w:val="Text"/>
        <w:spacing w:line="480" w:lineRule="auto"/>
        <w:rPr>
          <w:rFonts w:ascii="Times New Roman" w:hAnsi="Times New Roman"/>
          <w:color w:val="auto"/>
          <w:sz w:val="22"/>
          <w:szCs w:val="24"/>
        </w:rPr>
      </w:pPr>
      <w:r w:rsidRPr="00081103">
        <w:rPr>
          <w:rFonts w:ascii="Times New Roman" w:hAnsi="Times New Roman"/>
          <w:color w:val="auto"/>
          <w:sz w:val="22"/>
          <w:szCs w:val="24"/>
        </w:rPr>
        <w:t xml:space="preserve">The 1988 Act, to comply with an international convention, gives ‘moral rights’ to authors (creators) of some categories of copyright work, including literary and artistic work—for example, a photo—and to the director of a film. He/she can assert the right to be identified when his/her work is published and has the right not to have it subjected to ‘derogatory’—for example, distortive—treatment. A person has a moral right not to have a work falsely attributed to him/her. This law is in sections 77–84 of the Act. The rights to be identified and not to have the work subject to derogatory treatment do not apply to work created in the course of employment, or for reporting current events, or to other types of content in a newspaper, magazine or periodical. But a freelance with sufficient </w:t>
      </w:r>
      <w:r w:rsidR="00304444">
        <w:rPr>
          <w:rFonts w:ascii="Times New Roman" w:hAnsi="Times New Roman"/>
          <w:color w:val="auto"/>
          <w:sz w:val="22"/>
          <w:szCs w:val="24"/>
        </w:rPr>
        <w:t xml:space="preserve">bargaining </w:t>
      </w:r>
      <w:r w:rsidRPr="00081103">
        <w:rPr>
          <w:rFonts w:ascii="Times New Roman" w:hAnsi="Times New Roman"/>
          <w:color w:val="auto"/>
          <w:sz w:val="22"/>
          <w:szCs w:val="24"/>
        </w:rPr>
        <w:t xml:space="preserve">clout </w:t>
      </w:r>
      <w:r w:rsidR="008A7BA4">
        <w:rPr>
          <w:rFonts w:ascii="Times New Roman" w:hAnsi="Times New Roman"/>
          <w:color w:val="auto"/>
          <w:sz w:val="22"/>
          <w:szCs w:val="24"/>
        </w:rPr>
        <w:t xml:space="preserve">– for example, </w:t>
      </w:r>
      <w:r w:rsidR="00046D40">
        <w:rPr>
          <w:rFonts w:ascii="Times New Roman" w:hAnsi="Times New Roman"/>
          <w:color w:val="auto"/>
          <w:sz w:val="22"/>
          <w:szCs w:val="24"/>
        </w:rPr>
        <w:t xml:space="preserve">based on </w:t>
      </w:r>
      <w:r w:rsidR="008A7BA4">
        <w:rPr>
          <w:rFonts w:ascii="Times New Roman" w:hAnsi="Times New Roman"/>
          <w:color w:val="auto"/>
          <w:sz w:val="22"/>
          <w:szCs w:val="24"/>
        </w:rPr>
        <w:t xml:space="preserve">the exclusivity of the journalism and/or their renown as a journalist - </w:t>
      </w:r>
      <w:r w:rsidRPr="00081103">
        <w:rPr>
          <w:rFonts w:ascii="Times New Roman" w:hAnsi="Times New Roman"/>
          <w:color w:val="auto"/>
          <w:sz w:val="22"/>
          <w:szCs w:val="24"/>
        </w:rPr>
        <w:t xml:space="preserve">can insist, as </w:t>
      </w:r>
      <w:r w:rsidRPr="00081103">
        <w:rPr>
          <w:rFonts w:ascii="Times New Roman" w:hAnsi="Times New Roman"/>
          <w:color w:val="auto"/>
          <w:sz w:val="22"/>
          <w:szCs w:val="24"/>
        </w:rPr>
        <w:lastRenderedPageBreak/>
        <w:t>a term of the copyright licence, on being identified by a media publisher as the work’s author.</w:t>
      </w:r>
    </w:p>
    <w:p w14:paraId="27ABDDD3" w14:textId="77777777" w:rsidR="00F73C49" w:rsidRDefault="00F73C49" w:rsidP="006734C8">
      <w:pPr>
        <w:pStyle w:val="AHead"/>
        <w:spacing w:before="0" w:after="0" w:line="480" w:lineRule="auto"/>
        <w:ind w:left="0" w:right="540"/>
        <w:jc w:val="both"/>
        <w:rPr>
          <w:rFonts w:ascii="Times New Roman" w:hAnsi="Times New Roman"/>
          <w:color w:val="auto"/>
          <w:sz w:val="24"/>
          <w:szCs w:val="24"/>
        </w:rPr>
      </w:pPr>
    </w:p>
    <w:p w14:paraId="0769AB2B" w14:textId="77777777" w:rsidR="00F73C49" w:rsidRPr="00081103" w:rsidRDefault="00F73C49" w:rsidP="006734C8">
      <w:pPr>
        <w:pStyle w:val="AHead"/>
        <w:spacing w:before="0" w:after="0" w:line="480" w:lineRule="auto"/>
        <w:ind w:left="0" w:right="540"/>
        <w:jc w:val="both"/>
        <w:rPr>
          <w:rFonts w:ascii="Times New Roman" w:hAnsi="Times New Roman"/>
          <w:color w:val="auto"/>
          <w:sz w:val="28"/>
          <w:szCs w:val="24"/>
        </w:rPr>
      </w:pPr>
      <w:r w:rsidRPr="00081103">
        <w:rPr>
          <w:rFonts w:ascii="Times New Roman" w:hAnsi="Times New Roman"/>
          <w:color w:val="auto"/>
          <w:sz w:val="28"/>
          <w:szCs w:val="24"/>
        </w:rPr>
        <w:t>‘Passing off’ and trade marks</w:t>
      </w:r>
    </w:p>
    <w:p w14:paraId="7BD836FB" w14:textId="77777777" w:rsidR="00F73C49" w:rsidRPr="00081103" w:rsidRDefault="00F73C49" w:rsidP="006734C8">
      <w:pPr>
        <w:pStyle w:val="Text"/>
        <w:spacing w:line="480" w:lineRule="auto"/>
        <w:rPr>
          <w:rFonts w:ascii="Times New Roman" w:hAnsi="Times New Roman"/>
          <w:color w:val="auto"/>
          <w:sz w:val="22"/>
          <w:szCs w:val="24"/>
        </w:rPr>
      </w:pPr>
      <w:r w:rsidRPr="00081103">
        <w:rPr>
          <w:rFonts w:ascii="Times New Roman" w:hAnsi="Times New Roman"/>
          <w:color w:val="auto"/>
          <w:sz w:val="22"/>
          <w:szCs w:val="24"/>
        </w:rPr>
        <w:t>Other civil law provides remedies against someone who, to gain profit, falsely ‘passes off’ their products or services as being retailed by a more prestigious organisation. A</w:t>
      </w:r>
      <w:r w:rsidR="00046D40">
        <w:rPr>
          <w:rFonts w:ascii="Times New Roman" w:hAnsi="Times New Roman"/>
          <w:color w:val="auto"/>
          <w:sz w:val="22"/>
          <w:szCs w:val="24"/>
        </w:rPr>
        <w:t xml:space="preserve">lso, a </w:t>
      </w:r>
      <w:r w:rsidRPr="00081103">
        <w:rPr>
          <w:rFonts w:ascii="Times New Roman" w:hAnsi="Times New Roman"/>
          <w:color w:val="auto"/>
          <w:sz w:val="22"/>
          <w:szCs w:val="24"/>
        </w:rPr>
        <w:t xml:space="preserve">celebrity could use this </w:t>
      </w:r>
      <w:r w:rsidR="00046D40">
        <w:rPr>
          <w:rFonts w:ascii="Times New Roman" w:hAnsi="Times New Roman"/>
          <w:color w:val="auto"/>
          <w:sz w:val="22"/>
          <w:szCs w:val="24"/>
        </w:rPr>
        <w:t xml:space="preserve">law </w:t>
      </w:r>
      <w:r w:rsidRPr="00081103">
        <w:rPr>
          <w:rFonts w:ascii="Times New Roman" w:hAnsi="Times New Roman"/>
          <w:color w:val="auto"/>
          <w:sz w:val="22"/>
          <w:szCs w:val="24"/>
        </w:rPr>
        <w:t>to stop his/her name or image being falsely used to endorse a product. The system of registration of trademarks gives similar protection in the retail of goods and services.</w:t>
      </w:r>
    </w:p>
    <w:p w14:paraId="30C23B63" w14:textId="77777777" w:rsidR="005F1711" w:rsidRDefault="005F1711" w:rsidP="006734C8">
      <w:pPr>
        <w:spacing w:after="0" w:line="480" w:lineRule="auto"/>
        <w:rPr>
          <w:rFonts w:ascii="Times New Roman" w:hAnsi="Times New Roman" w:cs="Times New Roman"/>
          <w:b/>
          <w:bCs/>
          <w:sz w:val="24"/>
          <w:szCs w:val="24"/>
        </w:rPr>
      </w:pPr>
    </w:p>
    <w:p w14:paraId="266D16B7" w14:textId="69E6BA86" w:rsidR="00131FE0" w:rsidRPr="00131FE0" w:rsidRDefault="00131FE0" w:rsidP="006734C8">
      <w:pPr>
        <w:spacing w:after="0" w:line="480" w:lineRule="auto"/>
        <w:rPr>
          <w:rFonts w:ascii="Times New Roman" w:hAnsi="Times New Roman" w:cs="Times New Roman"/>
          <w:b/>
          <w:bCs/>
          <w:sz w:val="28"/>
          <w:szCs w:val="24"/>
        </w:rPr>
      </w:pPr>
      <w:r w:rsidRPr="00131FE0">
        <w:rPr>
          <w:rFonts w:ascii="Times New Roman" w:hAnsi="Times New Roman" w:cs="Times New Roman"/>
          <w:b/>
          <w:bCs/>
          <w:sz w:val="28"/>
          <w:szCs w:val="24"/>
        </w:rPr>
        <w:t>29.17 Do hyperlinks breach the copyright in the material linked to</w:t>
      </w:r>
      <w:r w:rsidR="00B80046">
        <w:rPr>
          <w:rFonts w:ascii="Times New Roman" w:hAnsi="Times New Roman" w:cs="Times New Roman"/>
          <w:b/>
          <w:bCs/>
          <w:sz w:val="28"/>
          <w:szCs w:val="24"/>
        </w:rPr>
        <w:t>?</w:t>
      </w:r>
    </w:p>
    <w:p w14:paraId="420D247A" w14:textId="77777777" w:rsidR="00131FE0" w:rsidRPr="00131FE0" w:rsidRDefault="00131FE0" w:rsidP="00131FE0">
      <w:pPr>
        <w:spacing w:after="0" w:line="480" w:lineRule="auto"/>
        <w:rPr>
          <w:rFonts w:ascii="Times New Roman" w:hAnsi="Times New Roman" w:cs="Times New Roman"/>
        </w:rPr>
      </w:pPr>
      <w:r w:rsidRPr="00131FE0">
        <w:rPr>
          <w:rFonts w:ascii="Times New Roman" w:hAnsi="Times New Roman" w:cs="Times New Roman"/>
        </w:rPr>
        <w:t xml:space="preserve">The European Court of Justice (ECJ) ruled in 2014 </w:t>
      </w:r>
      <w:r w:rsidRPr="00131FE0">
        <w:rPr>
          <w:rFonts w:ascii="Times New Roman" w:hAnsi="Times New Roman" w:cs="Times New Roman"/>
          <w:shd w:val="clear" w:color="auto" w:fill="FFFFFF"/>
        </w:rPr>
        <w:t xml:space="preserve">that a news-monitoring website’s use of </w:t>
      </w:r>
      <w:r w:rsidRPr="00131FE0">
        <w:rPr>
          <w:rFonts w:ascii="Times New Roman" w:hAnsi="Times New Roman" w:cs="Times New Roman"/>
        </w:rPr>
        <w:t>embedded hyperlinks to direct its client readers to items on a newspaper’s website had not infringed copyright in that material because it had already been made freely available online by the newspaper (</w:t>
      </w:r>
      <w:r w:rsidRPr="00131FE0">
        <w:rPr>
          <w:rFonts w:ascii="Times New Roman" w:hAnsi="Times New Roman" w:cs="Times New Roman"/>
          <w:i/>
        </w:rPr>
        <w:t>Svennson and others v Retriver Sverige AB</w:t>
      </w:r>
      <w:r w:rsidRPr="00131FE0">
        <w:rPr>
          <w:rFonts w:ascii="Times New Roman" w:hAnsi="Times New Roman" w:cs="Times New Roman"/>
        </w:rPr>
        <w:t xml:space="preserve">, </w:t>
      </w:r>
      <w:r w:rsidRPr="00131FE0">
        <w:rPr>
          <w:rFonts w:ascii="Times New Roman" w:hAnsi="Times New Roman" w:cs="Times New Roman"/>
          <w:shd w:val="clear" w:color="auto" w:fill="FFFFFF"/>
        </w:rPr>
        <w:t>C</w:t>
      </w:r>
      <w:r w:rsidRPr="00131FE0">
        <w:rPr>
          <w:rFonts w:ascii="Times New Roman" w:hAnsi="Times New Roman" w:cs="Times New Roman"/>
          <w:shd w:val="clear" w:color="auto" w:fill="FFFFFF"/>
        </w:rPr>
        <w:noBreakHyphen/>
        <w:t>466/12)</w:t>
      </w:r>
      <w:r w:rsidRPr="00131FE0">
        <w:rPr>
          <w:rFonts w:ascii="Times New Roman" w:hAnsi="Times New Roman" w:cs="Times New Roman"/>
        </w:rPr>
        <w:t xml:space="preserve">. In that case, the newspaper owned the copyright of this linked-to material. </w:t>
      </w:r>
    </w:p>
    <w:p w14:paraId="0D3D266E" w14:textId="77777777" w:rsidR="00131FE0" w:rsidRPr="00131FE0" w:rsidRDefault="00131FE0" w:rsidP="00131FE0">
      <w:pPr>
        <w:spacing w:after="0" w:line="480" w:lineRule="auto"/>
        <w:rPr>
          <w:rFonts w:ascii="Times New Roman" w:hAnsi="Times New Roman" w:cs="Times New Roman"/>
        </w:rPr>
      </w:pPr>
    </w:p>
    <w:p w14:paraId="7DF7EFB9" w14:textId="77777777" w:rsidR="00131FE0" w:rsidRPr="00131FE0" w:rsidRDefault="00131FE0" w:rsidP="00131FE0">
      <w:pPr>
        <w:spacing w:after="0" w:line="480" w:lineRule="auto"/>
        <w:rPr>
          <w:rFonts w:ascii="Times New Roman" w:hAnsi="Times New Roman" w:cs="Times New Roman"/>
        </w:rPr>
      </w:pPr>
      <w:r w:rsidRPr="00131FE0">
        <w:rPr>
          <w:rFonts w:ascii="Times New Roman" w:hAnsi="Times New Roman" w:cs="Times New Roman"/>
        </w:rPr>
        <w:t xml:space="preserve">In this judgment, which remains </w:t>
      </w:r>
      <w:r>
        <w:rPr>
          <w:rFonts w:ascii="Times New Roman" w:hAnsi="Times New Roman" w:cs="Times New Roman"/>
        </w:rPr>
        <w:t>a landmark in the law o</w:t>
      </w:r>
      <w:r w:rsidRPr="00131FE0">
        <w:rPr>
          <w:rFonts w:ascii="Times New Roman" w:hAnsi="Times New Roman" w:cs="Times New Roman"/>
        </w:rPr>
        <w:t xml:space="preserve">n copyright and hyperlinking, the ECJ, referring to the European Union copyright Directive 2001/29, ruled that by making the material freely available online the newspaper had, in effect, consented to other sites hyperlinking to it.  The fact that the newspaper had made it freely available meant that the hyperlinking had not been a communication to any ‘new public’, the ECJ ruled. </w:t>
      </w:r>
    </w:p>
    <w:p w14:paraId="2BB47B07" w14:textId="77777777" w:rsidR="00131FE0" w:rsidRPr="00131FE0" w:rsidRDefault="00131FE0" w:rsidP="00131FE0">
      <w:pPr>
        <w:spacing w:after="0" w:line="480" w:lineRule="auto"/>
        <w:rPr>
          <w:rFonts w:ascii="Times New Roman" w:hAnsi="Times New Roman" w:cs="Times New Roman"/>
        </w:rPr>
      </w:pPr>
    </w:p>
    <w:p w14:paraId="45E087E5" w14:textId="77777777" w:rsidR="00131FE0" w:rsidRPr="00131FE0" w:rsidRDefault="00131FE0" w:rsidP="00131FE0">
      <w:pPr>
        <w:spacing w:after="0" w:line="480" w:lineRule="auto"/>
        <w:rPr>
          <w:rFonts w:ascii="Times New Roman" w:hAnsi="Times New Roman" w:cs="Times New Roman"/>
        </w:rPr>
      </w:pPr>
      <w:r w:rsidRPr="00131FE0">
        <w:rPr>
          <w:rFonts w:ascii="Times New Roman" w:hAnsi="Times New Roman" w:cs="Times New Roman"/>
        </w:rPr>
        <w:t xml:space="preserve">Had the hyperlinking breached a paywall there </w:t>
      </w:r>
      <w:r w:rsidRPr="00131FE0">
        <w:rPr>
          <w:rFonts w:ascii="Times New Roman" w:hAnsi="Times New Roman" w:cs="Times New Roman"/>
          <w:i/>
        </w:rPr>
        <w:t>would</w:t>
      </w:r>
      <w:r w:rsidRPr="00131FE0">
        <w:rPr>
          <w:rFonts w:ascii="Times New Roman" w:hAnsi="Times New Roman" w:cs="Times New Roman"/>
        </w:rPr>
        <w:t xml:space="preserve"> have been communication of the material to a ‘new public’ – people who had not paid to see it - and that would have meant that the hyperlinking breached copyright (if no defence under copyright law applied – see 29.13 in </w:t>
      </w:r>
      <w:r w:rsidRPr="00131FE0">
        <w:rPr>
          <w:rFonts w:ascii="Times New Roman" w:hAnsi="Times New Roman" w:cs="Times New Roman"/>
          <w:i/>
        </w:rPr>
        <w:t xml:space="preserve">McNae’s </w:t>
      </w:r>
      <w:r w:rsidR="00506697">
        <w:rPr>
          <w:rFonts w:ascii="Times New Roman" w:hAnsi="Times New Roman" w:cs="Times New Roman"/>
        </w:rPr>
        <w:t xml:space="preserve">and </w:t>
      </w:r>
      <w:r w:rsidR="00506697" w:rsidRPr="00506697">
        <w:rPr>
          <w:rFonts w:ascii="Times New Roman" w:hAnsi="Times New Roman" w:cs="Times New Roman"/>
        </w:rPr>
        <w:t>above</w:t>
      </w:r>
      <w:r w:rsidR="00506697">
        <w:rPr>
          <w:rFonts w:ascii="Times New Roman" w:hAnsi="Times New Roman" w:cs="Times New Roman"/>
        </w:rPr>
        <w:t>,</w:t>
      </w:r>
      <w:r w:rsidR="00506697" w:rsidRPr="00506697">
        <w:rPr>
          <w:rFonts w:ascii="Times New Roman" w:hAnsi="Times New Roman" w:cs="Times New Roman"/>
        </w:rPr>
        <w:t xml:space="preserve"> in this Additional Material</w:t>
      </w:r>
      <w:r w:rsidR="00506697">
        <w:rPr>
          <w:rFonts w:ascii="Times New Roman" w:hAnsi="Times New Roman" w:cs="Times New Roman"/>
        </w:rPr>
        <w:t>, a</w:t>
      </w:r>
      <w:r w:rsidRPr="00131FE0">
        <w:rPr>
          <w:rFonts w:ascii="Times New Roman" w:hAnsi="Times New Roman" w:cs="Times New Roman"/>
        </w:rPr>
        <w:t xml:space="preserve">bout defences).  </w:t>
      </w:r>
    </w:p>
    <w:p w14:paraId="51CA398D" w14:textId="77777777" w:rsidR="00131FE0" w:rsidRPr="00131FE0" w:rsidRDefault="00131FE0" w:rsidP="00131FE0">
      <w:pPr>
        <w:spacing w:after="0" w:line="480" w:lineRule="auto"/>
        <w:rPr>
          <w:rFonts w:ascii="Times New Roman" w:eastAsia="Times New Roman" w:hAnsi="Times New Roman" w:cs="Times New Roman"/>
          <w:color w:val="000000"/>
          <w:lang w:eastAsia="en-GB"/>
        </w:rPr>
      </w:pPr>
    </w:p>
    <w:p w14:paraId="560EBC80" w14:textId="77777777" w:rsidR="00131FE0" w:rsidRPr="00131FE0" w:rsidRDefault="00131FE0" w:rsidP="00131FE0">
      <w:pPr>
        <w:spacing w:after="0" w:line="480" w:lineRule="auto"/>
        <w:rPr>
          <w:rFonts w:ascii="Times New Roman" w:hAnsi="Times New Roman" w:cs="Times New Roman"/>
        </w:rPr>
      </w:pPr>
      <w:r w:rsidRPr="00131FE0">
        <w:rPr>
          <w:rFonts w:ascii="Times New Roman" w:eastAsia="Times New Roman" w:hAnsi="Times New Roman" w:cs="Times New Roman"/>
          <w:color w:val="000000"/>
          <w:lang w:eastAsia="en-GB"/>
        </w:rPr>
        <w:lastRenderedPageBreak/>
        <w:t>In ECJ case law a ‘new public’ is ‘a public that was not already taken into account by the copyright holders [copyright owners] when they authorised the initial communication to the public of their work.’</w:t>
      </w:r>
    </w:p>
    <w:p w14:paraId="0E625205" w14:textId="77777777" w:rsidR="00131FE0" w:rsidRPr="00131FE0" w:rsidRDefault="00131FE0" w:rsidP="00131FE0">
      <w:pPr>
        <w:pStyle w:val="NormalWeb"/>
        <w:shd w:val="clear" w:color="auto" w:fill="FFFFFF"/>
        <w:spacing w:before="0" w:beforeAutospacing="0" w:after="0" w:afterAutospacing="0"/>
        <w:rPr>
          <w:color w:val="000000" w:themeColor="text1"/>
          <w:sz w:val="22"/>
          <w:szCs w:val="22"/>
        </w:rPr>
      </w:pPr>
    </w:p>
    <w:p w14:paraId="6CF14349" w14:textId="77777777" w:rsidR="00131FE0" w:rsidRPr="00131FE0" w:rsidRDefault="00131FE0" w:rsidP="00131FE0">
      <w:pPr>
        <w:pStyle w:val="c01pointnumerotealtn"/>
        <w:spacing w:after="240" w:afterAutospacing="0"/>
        <w:rPr>
          <w:b/>
          <w:color w:val="000000"/>
          <w:sz w:val="26"/>
        </w:rPr>
      </w:pPr>
      <w:r w:rsidRPr="00131FE0">
        <w:rPr>
          <w:b/>
          <w:color w:val="000000"/>
          <w:sz w:val="26"/>
        </w:rPr>
        <w:t>Embedding by ‘framing’</w:t>
      </w:r>
    </w:p>
    <w:p w14:paraId="7EAF2D92" w14:textId="77777777" w:rsidR="00131FE0" w:rsidRPr="00131FE0" w:rsidRDefault="00131FE0" w:rsidP="00131FE0">
      <w:pPr>
        <w:pStyle w:val="c02alineaalta"/>
        <w:spacing w:before="0" w:beforeAutospacing="0" w:after="0" w:afterAutospacing="0" w:line="480" w:lineRule="auto"/>
        <w:rPr>
          <w:color w:val="000000"/>
          <w:sz w:val="22"/>
          <w:szCs w:val="22"/>
        </w:rPr>
      </w:pPr>
      <w:r w:rsidRPr="00131FE0">
        <w:rPr>
          <w:bCs/>
          <w:color w:val="000000"/>
          <w:sz w:val="22"/>
          <w:szCs w:val="22"/>
        </w:rPr>
        <w:t xml:space="preserve">In a </w:t>
      </w:r>
      <w:r w:rsidRPr="00131FE0">
        <w:rPr>
          <w:bCs/>
          <w:sz w:val="22"/>
          <w:szCs w:val="22"/>
        </w:rPr>
        <w:t>judgment later in 2014 (</w:t>
      </w:r>
      <w:r w:rsidRPr="00131FE0">
        <w:rPr>
          <w:bCs/>
          <w:i/>
          <w:sz w:val="22"/>
          <w:szCs w:val="22"/>
        </w:rPr>
        <w:t>B</w:t>
      </w:r>
      <w:r w:rsidRPr="00131FE0">
        <w:rPr>
          <w:rStyle w:val="Strong"/>
          <w:b w:val="0"/>
          <w:i/>
          <w:sz w:val="22"/>
          <w:szCs w:val="22"/>
          <w:bdr w:val="none" w:sz="0" w:space="0" w:color="auto" w:frame="1"/>
          <w:shd w:val="clear" w:color="auto" w:fill="FFFFFF"/>
        </w:rPr>
        <w:t>estWater International GmbH v Michael Mebes and Stefan Potsch</w:t>
      </w:r>
      <w:r w:rsidRPr="00131FE0">
        <w:rPr>
          <w:rStyle w:val="Strong"/>
          <w:i/>
          <w:sz w:val="22"/>
          <w:szCs w:val="22"/>
          <w:bdr w:val="none" w:sz="0" w:space="0" w:color="auto" w:frame="1"/>
          <w:shd w:val="clear" w:color="auto" w:fill="FFFFFF"/>
        </w:rPr>
        <w:t xml:space="preserve">, </w:t>
      </w:r>
      <w:r w:rsidRPr="00131FE0">
        <w:rPr>
          <w:i/>
          <w:sz w:val="22"/>
          <w:szCs w:val="22"/>
        </w:rPr>
        <w:t>C</w:t>
      </w:r>
      <w:r w:rsidRPr="00131FE0">
        <w:rPr>
          <w:i/>
          <w:sz w:val="22"/>
          <w:szCs w:val="22"/>
        </w:rPr>
        <w:noBreakHyphen/>
        <w:t>348/13</w:t>
      </w:r>
      <w:r w:rsidRPr="00131FE0">
        <w:rPr>
          <w:sz w:val="22"/>
          <w:szCs w:val="22"/>
        </w:rPr>
        <w:t>) the E</w:t>
      </w:r>
      <w:r w:rsidRPr="00131FE0">
        <w:rPr>
          <w:color w:val="000000"/>
          <w:sz w:val="22"/>
          <w:szCs w:val="22"/>
        </w:rPr>
        <w:t xml:space="preserve">CJ considered whether ‘framing’, which is another form of ‘embedding’ a link from one website to another, in itself breached copyright. </w:t>
      </w:r>
    </w:p>
    <w:p w14:paraId="2174232A" w14:textId="77777777" w:rsidR="00131FE0" w:rsidRPr="00131FE0" w:rsidRDefault="00131FE0" w:rsidP="00131FE0">
      <w:pPr>
        <w:pStyle w:val="c02alineaalta"/>
        <w:spacing w:before="0" w:beforeAutospacing="0" w:after="0" w:afterAutospacing="0" w:line="480" w:lineRule="auto"/>
        <w:rPr>
          <w:color w:val="000000"/>
          <w:sz w:val="22"/>
          <w:szCs w:val="22"/>
        </w:rPr>
      </w:pPr>
    </w:p>
    <w:p w14:paraId="7F75D619" w14:textId="77777777" w:rsidR="00131FE0" w:rsidRPr="00131FE0" w:rsidRDefault="00131FE0" w:rsidP="00131FE0">
      <w:pPr>
        <w:pStyle w:val="c02alineaalta"/>
        <w:spacing w:before="0" w:beforeAutospacing="0" w:after="0" w:afterAutospacing="0" w:line="480" w:lineRule="auto"/>
        <w:rPr>
          <w:color w:val="000000"/>
          <w:sz w:val="22"/>
          <w:szCs w:val="22"/>
        </w:rPr>
      </w:pPr>
      <w:r w:rsidRPr="00131FE0">
        <w:rPr>
          <w:color w:val="000000"/>
          <w:sz w:val="22"/>
          <w:szCs w:val="22"/>
        </w:rPr>
        <w:t>‘Framing’ can mean that readers/viewers visiting a website -  for example, that of a news organisation - are through a ‘frame’ created by software directed to a video on another website run by another publisher</w:t>
      </w:r>
      <w:r w:rsidR="005D7ED5">
        <w:rPr>
          <w:color w:val="000000"/>
          <w:sz w:val="22"/>
          <w:szCs w:val="22"/>
        </w:rPr>
        <w:t xml:space="preserve"> </w:t>
      </w:r>
      <w:r w:rsidR="00770AA4">
        <w:rPr>
          <w:color w:val="000000"/>
          <w:sz w:val="22"/>
          <w:szCs w:val="22"/>
        </w:rPr>
        <w:t xml:space="preserve">- for example, </w:t>
      </w:r>
      <w:r w:rsidRPr="00131FE0">
        <w:rPr>
          <w:color w:val="000000"/>
          <w:sz w:val="22"/>
          <w:szCs w:val="22"/>
        </w:rPr>
        <w:t xml:space="preserve">Youtube. The design of the ‘framing’ may mean that the readers/viewers may not even realise that the video they cause to be played in the ‘frame’ is hosted on that other site. </w:t>
      </w:r>
    </w:p>
    <w:p w14:paraId="66A38719" w14:textId="77777777" w:rsidR="00131FE0" w:rsidRDefault="00131FE0" w:rsidP="00131FE0">
      <w:pPr>
        <w:pStyle w:val="c02alineaalta"/>
        <w:spacing w:before="0" w:beforeAutospacing="0" w:after="0" w:afterAutospacing="0" w:line="480" w:lineRule="auto"/>
        <w:rPr>
          <w:color w:val="000000"/>
        </w:rPr>
      </w:pPr>
    </w:p>
    <w:p w14:paraId="2A82BA67" w14:textId="77777777" w:rsidR="00131FE0" w:rsidRPr="00131FE0" w:rsidRDefault="00131FE0" w:rsidP="00131FE0">
      <w:pPr>
        <w:pStyle w:val="c02alineaalta"/>
        <w:spacing w:before="0" w:beforeAutospacing="0" w:after="0" w:afterAutospacing="0" w:line="480" w:lineRule="auto"/>
        <w:rPr>
          <w:color w:val="000000"/>
          <w:sz w:val="22"/>
          <w:szCs w:val="22"/>
        </w:rPr>
      </w:pPr>
      <w:r w:rsidRPr="00131FE0">
        <w:rPr>
          <w:color w:val="000000"/>
          <w:sz w:val="22"/>
          <w:szCs w:val="22"/>
        </w:rPr>
        <w:t xml:space="preserve">In </w:t>
      </w:r>
      <w:r w:rsidRPr="00131FE0">
        <w:rPr>
          <w:i/>
          <w:color w:val="000000"/>
          <w:sz w:val="22"/>
          <w:szCs w:val="22"/>
        </w:rPr>
        <w:t xml:space="preserve">BestWater </w:t>
      </w:r>
      <w:r w:rsidRPr="00131FE0">
        <w:rPr>
          <w:color w:val="000000"/>
          <w:sz w:val="22"/>
          <w:szCs w:val="22"/>
        </w:rPr>
        <w:t xml:space="preserve">the ECJ followed the principles set out in its </w:t>
      </w:r>
      <w:r w:rsidRPr="00131FE0">
        <w:rPr>
          <w:i/>
          <w:color w:val="000000"/>
          <w:sz w:val="22"/>
          <w:szCs w:val="22"/>
        </w:rPr>
        <w:t>Svennson</w:t>
      </w:r>
      <w:r w:rsidRPr="00131FE0">
        <w:rPr>
          <w:color w:val="000000"/>
          <w:sz w:val="22"/>
          <w:szCs w:val="22"/>
        </w:rPr>
        <w:t xml:space="preserve"> judgment – that is, if the ‘framed’ material, such as a video, is already freely available to all internet users on that other website with the authorisation of the copyright owners, the ‘framing’ link does not breach copyright law. </w:t>
      </w:r>
    </w:p>
    <w:p w14:paraId="7435BF9B" w14:textId="77777777" w:rsidR="00131FE0" w:rsidRDefault="00131FE0" w:rsidP="00131FE0">
      <w:pPr>
        <w:pStyle w:val="NormalWeb"/>
        <w:shd w:val="clear" w:color="auto" w:fill="FFFFFF"/>
        <w:spacing w:before="0" w:beforeAutospacing="0" w:after="0" w:afterAutospacing="0" w:line="480" w:lineRule="auto"/>
        <w:rPr>
          <w:color w:val="000000" w:themeColor="text1"/>
        </w:rPr>
      </w:pPr>
    </w:p>
    <w:p w14:paraId="4D04945F" w14:textId="77777777" w:rsidR="00131FE0" w:rsidRPr="00131FE0" w:rsidRDefault="00131FE0" w:rsidP="00131FE0">
      <w:pPr>
        <w:pStyle w:val="NormalWeb"/>
        <w:shd w:val="clear" w:color="auto" w:fill="FFFFFF"/>
        <w:spacing w:before="0" w:beforeAutospacing="0" w:after="0" w:afterAutospacing="0" w:line="480" w:lineRule="auto"/>
        <w:rPr>
          <w:b/>
          <w:color w:val="000000" w:themeColor="text1"/>
          <w:sz w:val="26"/>
        </w:rPr>
      </w:pPr>
      <w:r w:rsidRPr="00131FE0">
        <w:rPr>
          <w:b/>
          <w:color w:val="000000" w:themeColor="text1"/>
          <w:sz w:val="26"/>
        </w:rPr>
        <w:t>If linked-to material has been uploaded to the internet in breach of copyright</w:t>
      </w:r>
    </w:p>
    <w:p w14:paraId="43BCCC1D" w14:textId="77777777" w:rsidR="00131FE0" w:rsidRPr="00131FE0" w:rsidRDefault="00131FE0" w:rsidP="00131FE0">
      <w:pPr>
        <w:pStyle w:val="NormalWeb"/>
        <w:shd w:val="clear" w:color="auto" w:fill="FFFFFF"/>
        <w:spacing w:before="0" w:beforeAutospacing="0" w:after="0" w:afterAutospacing="0" w:line="480" w:lineRule="auto"/>
        <w:rPr>
          <w:bCs/>
          <w:color w:val="000000" w:themeColor="text1"/>
          <w:sz w:val="22"/>
          <w:szCs w:val="22"/>
        </w:rPr>
      </w:pPr>
      <w:r w:rsidRPr="00131FE0">
        <w:rPr>
          <w:color w:val="000000" w:themeColor="text1"/>
          <w:sz w:val="22"/>
          <w:szCs w:val="22"/>
        </w:rPr>
        <w:t>In September 2016 the ECJ ruled on whether copyright is breached by the act of one website hyperlinking to another when the linked-to material has been uploaded to the internet on that second website without the copyright owner’s permission (</w:t>
      </w:r>
      <w:r w:rsidRPr="00131FE0">
        <w:rPr>
          <w:bCs/>
          <w:i/>
          <w:color w:val="000000" w:themeColor="text1"/>
          <w:sz w:val="22"/>
          <w:szCs w:val="22"/>
          <w:shd w:val="clear" w:color="auto" w:fill="FFFFFF"/>
        </w:rPr>
        <w:t xml:space="preserve">GS Media BV v Sanoma Media Netherlands BV and Others, </w:t>
      </w:r>
      <w:r w:rsidRPr="00131FE0">
        <w:rPr>
          <w:bCs/>
          <w:i/>
          <w:color w:val="000000" w:themeColor="text1"/>
          <w:sz w:val="22"/>
          <w:szCs w:val="22"/>
        </w:rPr>
        <w:t>C-160/15</w:t>
      </w:r>
      <w:r w:rsidRPr="00131FE0">
        <w:rPr>
          <w:bCs/>
          <w:color w:val="000000" w:themeColor="text1"/>
          <w:sz w:val="22"/>
          <w:szCs w:val="22"/>
        </w:rPr>
        <w:t xml:space="preserve">). </w:t>
      </w:r>
    </w:p>
    <w:p w14:paraId="3CEF58F1" w14:textId="77777777" w:rsidR="00131FE0" w:rsidRDefault="00131FE0" w:rsidP="00131FE0">
      <w:pPr>
        <w:pStyle w:val="NormalWeb"/>
        <w:shd w:val="clear" w:color="auto" w:fill="FFFFFF"/>
        <w:spacing w:before="0" w:beforeAutospacing="0" w:after="0" w:afterAutospacing="0" w:line="480" w:lineRule="auto"/>
        <w:rPr>
          <w:bCs/>
          <w:color w:val="000000" w:themeColor="text1"/>
        </w:rPr>
      </w:pPr>
    </w:p>
    <w:p w14:paraId="4533D850" w14:textId="77777777" w:rsidR="00131FE0" w:rsidRPr="00131FE0" w:rsidRDefault="00131FE0" w:rsidP="00131FE0">
      <w:pPr>
        <w:pStyle w:val="NormalWeb"/>
        <w:shd w:val="clear" w:color="auto" w:fill="FFFFFF"/>
        <w:spacing w:before="0" w:beforeAutospacing="0" w:after="0" w:afterAutospacing="0" w:line="480" w:lineRule="auto"/>
        <w:rPr>
          <w:bCs/>
          <w:color w:val="000000" w:themeColor="text1"/>
          <w:sz w:val="22"/>
          <w:szCs w:val="22"/>
        </w:rPr>
      </w:pPr>
      <w:r w:rsidRPr="00131FE0">
        <w:rPr>
          <w:bCs/>
          <w:color w:val="000000" w:themeColor="text1"/>
          <w:sz w:val="22"/>
          <w:szCs w:val="22"/>
        </w:rPr>
        <w:t xml:space="preserve">The case concerned photographs commissioned in 2011 by Sanoma, the publishers of Playboy magazine, which showed a TV personality </w:t>
      </w:r>
      <w:r w:rsidRPr="00131FE0">
        <w:rPr>
          <w:rFonts w:asciiTheme="majorBidi" w:hAnsiTheme="majorBidi" w:cstheme="majorBidi"/>
          <w:bCs/>
          <w:color w:val="000000" w:themeColor="text1"/>
          <w:sz w:val="22"/>
          <w:szCs w:val="22"/>
        </w:rPr>
        <w:t xml:space="preserve">Britt </w:t>
      </w:r>
      <w:r w:rsidRPr="00131FE0">
        <w:rPr>
          <w:rFonts w:asciiTheme="majorBidi" w:hAnsiTheme="majorBidi" w:cstheme="majorBidi"/>
          <w:color w:val="000000"/>
          <w:sz w:val="22"/>
          <w:szCs w:val="22"/>
        </w:rPr>
        <w:t xml:space="preserve">Geertruida </w:t>
      </w:r>
      <w:r w:rsidRPr="00131FE0">
        <w:rPr>
          <w:rFonts w:asciiTheme="majorBidi" w:hAnsiTheme="majorBidi" w:cstheme="majorBidi"/>
          <w:bCs/>
          <w:color w:val="000000" w:themeColor="text1"/>
          <w:sz w:val="22"/>
          <w:szCs w:val="22"/>
        </w:rPr>
        <w:t>Dekker</w:t>
      </w:r>
      <w:r w:rsidRPr="00131FE0">
        <w:rPr>
          <w:bCs/>
          <w:color w:val="000000" w:themeColor="text1"/>
          <w:sz w:val="22"/>
          <w:szCs w:val="22"/>
        </w:rPr>
        <w:t xml:space="preserve"> posing nude. The photographer retained copyright in them but gave Sanoma the legal power to act to protect that copyright. </w:t>
      </w:r>
    </w:p>
    <w:p w14:paraId="70FE48D4" w14:textId="77777777" w:rsidR="00131FE0" w:rsidRPr="00131FE0" w:rsidRDefault="00131FE0" w:rsidP="00131FE0">
      <w:pPr>
        <w:pStyle w:val="NormalWeb"/>
        <w:shd w:val="clear" w:color="auto" w:fill="FFFFFF"/>
        <w:spacing w:before="0" w:beforeAutospacing="0" w:after="0" w:afterAutospacing="0" w:line="480" w:lineRule="auto"/>
        <w:rPr>
          <w:bCs/>
          <w:color w:val="000000" w:themeColor="text1"/>
          <w:sz w:val="22"/>
          <w:szCs w:val="22"/>
        </w:rPr>
      </w:pPr>
    </w:p>
    <w:p w14:paraId="663CF010"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r w:rsidRPr="00131FE0">
        <w:rPr>
          <w:bCs/>
          <w:color w:val="000000" w:themeColor="text1"/>
          <w:sz w:val="22"/>
          <w:szCs w:val="22"/>
          <w:shd w:val="clear" w:color="auto" w:fill="FFFFFF"/>
          <w:lang w:val="nl-NL"/>
        </w:rPr>
        <w:t xml:space="preserve">GS Media </w:t>
      </w:r>
      <w:r w:rsidRPr="00131FE0">
        <w:rPr>
          <w:color w:val="000000"/>
          <w:sz w:val="22"/>
          <w:szCs w:val="22"/>
          <w:lang w:val="nl-NL"/>
        </w:rPr>
        <w:t xml:space="preserve">operates the Dutch website GeenStijl. </w:t>
      </w:r>
      <w:r w:rsidRPr="00131FE0">
        <w:rPr>
          <w:color w:val="000000"/>
          <w:sz w:val="22"/>
          <w:szCs w:val="22"/>
        </w:rPr>
        <w:t xml:space="preserve">This aims to provide ‘news, scandalous revelations and investigative journalism with lighthearted items and wacky nonsense’. </w:t>
      </w:r>
      <w:r w:rsidR="005D7ED5">
        <w:rPr>
          <w:color w:val="000000"/>
          <w:sz w:val="22"/>
          <w:szCs w:val="22"/>
        </w:rPr>
        <w:t xml:space="preserve">The ECJ noted that </w:t>
      </w:r>
      <w:r w:rsidR="005D7ED5" w:rsidRPr="00131FE0">
        <w:rPr>
          <w:color w:val="000000"/>
          <w:sz w:val="22"/>
          <w:szCs w:val="22"/>
          <w:lang w:val="nl-NL"/>
        </w:rPr>
        <w:t>GeenStij</w:t>
      </w:r>
      <w:r w:rsidR="005D7ED5">
        <w:rPr>
          <w:color w:val="000000"/>
          <w:sz w:val="22"/>
          <w:szCs w:val="22"/>
          <w:lang w:val="nl-NL"/>
        </w:rPr>
        <w:t xml:space="preserve">l was being </w:t>
      </w:r>
      <w:r w:rsidRPr="00131FE0">
        <w:rPr>
          <w:color w:val="000000"/>
          <w:sz w:val="22"/>
          <w:szCs w:val="22"/>
        </w:rPr>
        <w:t>viewed daily by more than 230,000 visitors, making it one of the 10 ‘most visited’ news websites in the Netherlands</w:t>
      </w:r>
      <w:r w:rsidR="005D7ED5">
        <w:rPr>
          <w:color w:val="000000"/>
          <w:sz w:val="22"/>
          <w:szCs w:val="22"/>
        </w:rPr>
        <w:t xml:space="preserve">. </w:t>
      </w:r>
      <w:r w:rsidRPr="00131FE0">
        <w:rPr>
          <w:color w:val="000000"/>
          <w:sz w:val="22"/>
          <w:szCs w:val="22"/>
        </w:rPr>
        <w:t xml:space="preserve"> </w:t>
      </w:r>
    </w:p>
    <w:p w14:paraId="4AD28A2D"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p>
    <w:p w14:paraId="0A0BBD90"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r w:rsidRPr="00131FE0">
        <w:rPr>
          <w:color w:val="000000"/>
          <w:sz w:val="22"/>
          <w:szCs w:val="22"/>
        </w:rPr>
        <w:t xml:space="preserve">In articles about the Dekker photos the GeenStijl site in October and November 2011 provided links to other websites which showed copies of these photos. They had been uploaded on those websites without the photographer’s </w:t>
      </w:r>
      <w:r w:rsidRPr="00131FE0">
        <w:rPr>
          <w:bCs/>
          <w:color w:val="000000" w:themeColor="text1"/>
          <w:sz w:val="22"/>
          <w:szCs w:val="22"/>
        </w:rPr>
        <w:t xml:space="preserve">permission, breaching his copyright in them. One of these sites was Filefactory.com based in Australia. The photos appeared on Filefactory.com before publication in Playboy magazine. </w:t>
      </w:r>
      <w:r w:rsidRPr="00131FE0">
        <w:rPr>
          <w:color w:val="000000"/>
          <w:sz w:val="22"/>
          <w:szCs w:val="22"/>
        </w:rPr>
        <w:t xml:space="preserve">GS Media did not remove the GeenStijl hyperlink to Filefactory.com despite Sanoma demanding this. </w:t>
      </w:r>
    </w:p>
    <w:p w14:paraId="7F73EF49"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p>
    <w:p w14:paraId="1DAFC9A5"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r w:rsidRPr="00131FE0">
        <w:rPr>
          <w:bCs/>
          <w:color w:val="000000" w:themeColor="text1"/>
          <w:sz w:val="22"/>
          <w:szCs w:val="22"/>
        </w:rPr>
        <w:t xml:space="preserve">Sanoma sued GS Media, claiming that </w:t>
      </w:r>
      <w:r w:rsidRPr="00131FE0">
        <w:rPr>
          <w:color w:val="000000"/>
          <w:sz w:val="22"/>
          <w:szCs w:val="22"/>
        </w:rPr>
        <w:t xml:space="preserve">the </w:t>
      </w:r>
      <w:r w:rsidRPr="00131FE0">
        <w:rPr>
          <w:bCs/>
          <w:color w:val="000000" w:themeColor="text1"/>
          <w:sz w:val="22"/>
          <w:szCs w:val="22"/>
        </w:rPr>
        <w:t>hyperlinking itself was a breach of the photographer’s copyright and unlawfully affected Sanoma’s exclusive right to commercial use of the photos. The case was fought up through the Dutch courts until in 2015 t</w:t>
      </w:r>
      <w:r w:rsidRPr="00131FE0">
        <w:rPr>
          <w:color w:val="000000"/>
          <w:sz w:val="22"/>
          <w:szCs w:val="22"/>
        </w:rPr>
        <w:t xml:space="preserve">he nation’s Supreme Court referred the case to the ECJ for a ruling on the hyperlinking issue. </w:t>
      </w:r>
    </w:p>
    <w:p w14:paraId="7BD777CF"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p>
    <w:p w14:paraId="141C3B3C"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r w:rsidRPr="00131FE0">
        <w:rPr>
          <w:rStyle w:val="apple-converted-space"/>
          <w:color w:val="000000"/>
          <w:sz w:val="22"/>
          <w:szCs w:val="22"/>
        </w:rPr>
        <w:t xml:space="preserve">The ECJ ruling in </w:t>
      </w:r>
      <w:r w:rsidRPr="00131FE0">
        <w:rPr>
          <w:rStyle w:val="apple-converted-space"/>
          <w:i/>
          <w:color w:val="000000"/>
          <w:sz w:val="22"/>
          <w:szCs w:val="22"/>
        </w:rPr>
        <w:t>GS Media</w:t>
      </w:r>
      <w:r w:rsidRPr="00131FE0">
        <w:rPr>
          <w:rStyle w:val="apple-converted-space"/>
          <w:color w:val="000000"/>
          <w:sz w:val="22"/>
          <w:szCs w:val="22"/>
        </w:rPr>
        <w:t xml:space="preserve"> said that</w:t>
      </w:r>
      <w:r w:rsidRPr="00131FE0">
        <w:rPr>
          <w:color w:val="000000"/>
          <w:sz w:val="22"/>
          <w:szCs w:val="22"/>
        </w:rPr>
        <w:t xml:space="preserve"> the fact that many works on the internet are being communicated to the public without the copyright owner’s consent must be taken into account.</w:t>
      </w:r>
      <w:r w:rsidRPr="00131FE0">
        <w:rPr>
          <w:rStyle w:val="apple-converted-space"/>
          <w:color w:val="000000"/>
          <w:sz w:val="22"/>
          <w:szCs w:val="22"/>
        </w:rPr>
        <w:t>  ‘</w:t>
      </w:r>
      <w:r w:rsidRPr="00131FE0">
        <w:rPr>
          <w:color w:val="000000"/>
          <w:sz w:val="22"/>
          <w:szCs w:val="22"/>
        </w:rPr>
        <w:t>For the operator of a website it will not always be easy to check, if he intends to post a hyperlink to a website on which a work appears, that the rightholder [copyright owner] has consented to the earlier posting of that work.’</w:t>
      </w:r>
    </w:p>
    <w:p w14:paraId="1A192A2A"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p>
    <w:p w14:paraId="52735E08"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r w:rsidRPr="00131FE0">
        <w:rPr>
          <w:color w:val="000000"/>
          <w:sz w:val="22"/>
          <w:szCs w:val="22"/>
        </w:rPr>
        <w:t xml:space="preserve">The ECJ ruling said that it is necessary - when the posting of a hyperlink to a work freely available on another website is carried out by a person who, in so doing, does not pursue a profit – for a court to </w:t>
      </w:r>
      <w:r w:rsidRPr="00131FE0">
        <w:rPr>
          <w:color w:val="000000"/>
          <w:sz w:val="22"/>
          <w:szCs w:val="22"/>
        </w:rPr>
        <w:lastRenderedPageBreak/>
        <w:t>presume that such a person does not know and cannot reasonably know that the linked-to work had been published on the internet without the consent of the copyright holder.</w:t>
      </w:r>
    </w:p>
    <w:p w14:paraId="2EEB2B67" w14:textId="77777777" w:rsidR="00131FE0" w:rsidRPr="00131FE0" w:rsidRDefault="00131FE0" w:rsidP="00131FE0">
      <w:pPr>
        <w:pStyle w:val="NormalWeb"/>
        <w:shd w:val="clear" w:color="auto" w:fill="FFFFFF"/>
        <w:spacing w:before="0" w:beforeAutospacing="0" w:after="0" w:afterAutospacing="0" w:line="480" w:lineRule="auto"/>
        <w:rPr>
          <w:color w:val="000000"/>
          <w:sz w:val="22"/>
          <w:szCs w:val="22"/>
        </w:rPr>
      </w:pPr>
    </w:p>
    <w:p w14:paraId="0EECE7BC" w14:textId="77777777" w:rsidR="00131FE0" w:rsidRPr="00131FE0" w:rsidRDefault="00131FE0" w:rsidP="00131FE0">
      <w:pPr>
        <w:pStyle w:val="c01pointnumerotealtn"/>
        <w:spacing w:before="0" w:beforeAutospacing="0" w:after="0" w:afterAutospacing="0" w:line="480" w:lineRule="auto"/>
        <w:ind w:firstLine="28"/>
        <w:rPr>
          <w:color w:val="000000"/>
          <w:sz w:val="22"/>
          <w:szCs w:val="22"/>
        </w:rPr>
      </w:pPr>
      <w:r w:rsidRPr="00131FE0">
        <w:rPr>
          <w:color w:val="000000"/>
          <w:sz w:val="22"/>
          <w:szCs w:val="22"/>
        </w:rPr>
        <w:t>But, the ECJ said, when the posting of hyperlinks is carried out for profit ‘it can be expected that the person who posted such a link carries out the necessary checks to ensure that the work concerned is not illegally published on the website to which those hyperlinks lead’.</w:t>
      </w:r>
      <w:r w:rsidR="005D7ED5">
        <w:rPr>
          <w:color w:val="000000"/>
          <w:sz w:val="22"/>
          <w:szCs w:val="22"/>
        </w:rPr>
        <w:t xml:space="preserve"> </w:t>
      </w:r>
      <w:r w:rsidRPr="00131FE0">
        <w:rPr>
          <w:color w:val="000000"/>
          <w:sz w:val="22"/>
          <w:szCs w:val="22"/>
        </w:rPr>
        <w:t xml:space="preserve">This means, the ECJ said, that it must be presumed in law that such a hyperlink was created ‘with the full knowledge of the [copyright] protected nature of that work and the possible lack of consent to publication on the internet by the copyright holder’. Therefore the act of posting on a website run for profit a hyperlink to a work placed on the internet in breach of copyright (as was the case with the photos of Ms Dekker) can be ruled to constitute a ‘communication to the public’ within the meaning of the Directive, and so the hyperlinking itself can be ruled to be a breach of copyright, the ECJ ruled. </w:t>
      </w:r>
    </w:p>
    <w:p w14:paraId="3182DE8E" w14:textId="77777777" w:rsidR="00131FE0" w:rsidRPr="00131FE0" w:rsidRDefault="00131FE0" w:rsidP="00131FE0">
      <w:pPr>
        <w:pStyle w:val="c01pointnumerotealtn"/>
        <w:spacing w:before="0" w:beforeAutospacing="0" w:after="0" w:afterAutospacing="0" w:line="480" w:lineRule="auto"/>
        <w:ind w:firstLine="28"/>
        <w:rPr>
          <w:color w:val="000000"/>
          <w:sz w:val="22"/>
          <w:szCs w:val="22"/>
        </w:rPr>
      </w:pPr>
    </w:p>
    <w:p w14:paraId="04A0BD77" w14:textId="77777777" w:rsidR="00131FE0" w:rsidRPr="00131FE0" w:rsidRDefault="00131FE0" w:rsidP="00131FE0">
      <w:pPr>
        <w:pStyle w:val="c01pointnumerotealtn"/>
        <w:spacing w:before="0" w:beforeAutospacing="0" w:after="0" w:afterAutospacing="0" w:line="480" w:lineRule="auto"/>
        <w:ind w:firstLine="28"/>
        <w:rPr>
          <w:color w:val="000000"/>
          <w:sz w:val="22"/>
          <w:szCs w:val="22"/>
        </w:rPr>
      </w:pPr>
      <w:r w:rsidRPr="00131FE0">
        <w:rPr>
          <w:color w:val="000000"/>
          <w:sz w:val="22"/>
          <w:szCs w:val="22"/>
        </w:rPr>
        <w:t xml:space="preserve">The ECJ ruling does not specify what ‘the necessary checks’ should be. </w:t>
      </w:r>
    </w:p>
    <w:p w14:paraId="25912379" w14:textId="77777777" w:rsidR="00131FE0" w:rsidRPr="00131FE0" w:rsidRDefault="00131FE0" w:rsidP="00131FE0">
      <w:pPr>
        <w:pStyle w:val="c01pointnumerotealtn"/>
        <w:spacing w:before="0" w:beforeAutospacing="0" w:after="0" w:afterAutospacing="0" w:line="480" w:lineRule="auto"/>
        <w:rPr>
          <w:color w:val="000000"/>
          <w:sz w:val="22"/>
          <w:szCs w:val="22"/>
        </w:rPr>
      </w:pPr>
    </w:p>
    <w:p w14:paraId="4C0A96FF" w14:textId="77777777" w:rsidR="00131FE0" w:rsidRPr="00131FE0" w:rsidRDefault="00131FE0" w:rsidP="00131FE0">
      <w:pPr>
        <w:pStyle w:val="c01pointnumerotealtn"/>
        <w:spacing w:before="0" w:beforeAutospacing="0" w:after="0" w:afterAutospacing="0" w:line="480" w:lineRule="auto"/>
        <w:rPr>
          <w:b/>
          <w:color w:val="000000"/>
          <w:sz w:val="26"/>
        </w:rPr>
      </w:pPr>
      <w:r w:rsidRPr="00131FE0">
        <w:rPr>
          <w:b/>
          <w:color w:val="000000"/>
          <w:sz w:val="26"/>
        </w:rPr>
        <w:t>Guidance on hyperlinking and framing</w:t>
      </w:r>
    </w:p>
    <w:p w14:paraId="4D4F9DC3" w14:textId="77777777" w:rsidR="00131FE0" w:rsidRPr="00131FE0" w:rsidRDefault="00131FE0" w:rsidP="00131FE0">
      <w:pPr>
        <w:pStyle w:val="c01pointnumerotealtn"/>
        <w:spacing w:before="0" w:beforeAutospacing="0" w:after="0" w:afterAutospacing="0" w:line="480" w:lineRule="auto"/>
        <w:rPr>
          <w:color w:val="000000"/>
          <w:sz w:val="22"/>
          <w:szCs w:val="22"/>
        </w:rPr>
      </w:pPr>
      <w:r w:rsidRPr="00131FE0">
        <w:rPr>
          <w:color w:val="000000"/>
          <w:sz w:val="22"/>
          <w:szCs w:val="22"/>
        </w:rPr>
        <w:t>From the judgments of the ECJ, the following guidance can be given in respect of website A hyperlinking to material on website B:</w:t>
      </w:r>
    </w:p>
    <w:p w14:paraId="0264159D" w14:textId="77777777" w:rsidR="00131FE0" w:rsidRPr="00131FE0" w:rsidRDefault="00131FE0" w:rsidP="00131FE0">
      <w:pPr>
        <w:pStyle w:val="c01pointnumerotealtn"/>
        <w:numPr>
          <w:ilvl w:val="0"/>
          <w:numId w:val="4"/>
        </w:numPr>
        <w:spacing w:before="0" w:beforeAutospacing="0" w:after="0" w:afterAutospacing="0" w:line="480" w:lineRule="auto"/>
        <w:rPr>
          <w:color w:val="000000"/>
          <w:sz w:val="22"/>
          <w:szCs w:val="22"/>
        </w:rPr>
      </w:pPr>
      <w:r w:rsidRPr="00131FE0">
        <w:rPr>
          <w:color w:val="000000"/>
          <w:sz w:val="22"/>
          <w:szCs w:val="22"/>
        </w:rPr>
        <w:t xml:space="preserve">Website B will not be able to successfully sue website A for breach of copyright in respect of the hyperlinking if website B has already made the material freely available to the public (the </w:t>
      </w:r>
      <w:r w:rsidRPr="00131FE0">
        <w:rPr>
          <w:i/>
          <w:color w:val="000000"/>
          <w:sz w:val="22"/>
          <w:szCs w:val="22"/>
        </w:rPr>
        <w:t>Svennso</w:t>
      </w:r>
      <w:r w:rsidRPr="00131FE0">
        <w:rPr>
          <w:color w:val="000000"/>
          <w:sz w:val="22"/>
          <w:szCs w:val="22"/>
        </w:rPr>
        <w:t xml:space="preserve">n ruling). </w:t>
      </w:r>
    </w:p>
    <w:p w14:paraId="549DDE5B" w14:textId="77777777" w:rsidR="00131FE0" w:rsidRPr="00131FE0" w:rsidRDefault="00131FE0" w:rsidP="00131FE0">
      <w:pPr>
        <w:pStyle w:val="c01pointnumerotealtn"/>
        <w:numPr>
          <w:ilvl w:val="0"/>
          <w:numId w:val="4"/>
        </w:numPr>
        <w:spacing w:before="0" w:beforeAutospacing="0" w:after="0" w:afterAutospacing="0" w:line="480" w:lineRule="auto"/>
        <w:rPr>
          <w:color w:val="000000"/>
          <w:sz w:val="22"/>
          <w:szCs w:val="22"/>
        </w:rPr>
      </w:pPr>
      <w:r w:rsidRPr="00131FE0">
        <w:rPr>
          <w:color w:val="000000"/>
          <w:sz w:val="22"/>
          <w:szCs w:val="22"/>
        </w:rPr>
        <w:t>But website A’s hyperlinking could be ruled to brea</w:t>
      </w:r>
      <w:r w:rsidR="005D7ED5">
        <w:rPr>
          <w:color w:val="000000"/>
          <w:sz w:val="22"/>
          <w:szCs w:val="22"/>
        </w:rPr>
        <w:t>ch any copyright website B owns</w:t>
      </w:r>
      <w:r w:rsidRPr="00131FE0">
        <w:rPr>
          <w:color w:val="000000"/>
          <w:sz w:val="22"/>
          <w:szCs w:val="22"/>
        </w:rPr>
        <w:t xml:space="preserve"> in the material if the hyperlinking breaches a ‘paywall’ and so enables ‘a new public’ to see the material (the </w:t>
      </w:r>
      <w:r w:rsidRPr="00131FE0">
        <w:rPr>
          <w:i/>
          <w:color w:val="000000"/>
          <w:sz w:val="22"/>
          <w:szCs w:val="22"/>
        </w:rPr>
        <w:t>Svennso</w:t>
      </w:r>
      <w:r w:rsidRPr="00131FE0">
        <w:rPr>
          <w:color w:val="000000"/>
          <w:sz w:val="22"/>
          <w:szCs w:val="22"/>
        </w:rPr>
        <w:t xml:space="preserve">n ruling). </w:t>
      </w:r>
    </w:p>
    <w:p w14:paraId="47683D59" w14:textId="77777777" w:rsidR="00131FE0" w:rsidRPr="00131FE0" w:rsidRDefault="00131FE0" w:rsidP="00131FE0">
      <w:pPr>
        <w:pStyle w:val="c01pointnumerotealtn"/>
        <w:numPr>
          <w:ilvl w:val="0"/>
          <w:numId w:val="4"/>
        </w:numPr>
        <w:spacing w:before="0" w:beforeAutospacing="0" w:after="0" w:afterAutospacing="0" w:line="480" w:lineRule="auto"/>
        <w:rPr>
          <w:color w:val="000000"/>
          <w:sz w:val="22"/>
          <w:szCs w:val="22"/>
        </w:rPr>
      </w:pPr>
      <w:r w:rsidRPr="00131FE0">
        <w:rPr>
          <w:color w:val="000000"/>
          <w:sz w:val="22"/>
          <w:szCs w:val="22"/>
        </w:rPr>
        <w:t>If the linked-to material has been published by website B without the</w:t>
      </w:r>
      <w:r w:rsidR="005D7ED5">
        <w:rPr>
          <w:color w:val="000000"/>
          <w:sz w:val="22"/>
          <w:szCs w:val="22"/>
        </w:rPr>
        <w:t xml:space="preserve"> copyright owner’s permission, </w:t>
      </w:r>
      <w:r w:rsidRPr="00131FE0">
        <w:rPr>
          <w:color w:val="000000"/>
          <w:sz w:val="22"/>
          <w:szCs w:val="22"/>
        </w:rPr>
        <w:t xml:space="preserve">that owner may in some circumstances be able to successfully website A for </w:t>
      </w:r>
      <w:r w:rsidRPr="00131FE0">
        <w:rPr>
          <w:color w:val="000000"/>
          <w:sz w:val="22"/>
          <w:szCs w:val="22"/>
        </w:rPr>
        <w:lastRenderedPageBreak/>
        <w:t xml:space="preserve">breach of copyright in respect of the hyperlinking (as well as potentially being able to successfully sue website B for publication in breach of copyright) (the </w:t>
      </w:r>
      <w:r w:rsidRPr="00131FE0">
        <w:rPr>
          <w:i/>
          <w:color w:val="000000"/>
          <w:sz w:val="22"/>
          <w:szCs w:val="22"/>
        </w:rPr>
        <w:t>GS Media</w:t>
      </w:r>
      <w:r w:rsidRPr="00131FE0">
        <w:rPr>
          <w:color w:val="000000"/>
          <w:sz w:val="22"/>
          <w:szCs w:val="22"/>
        </w:rPr>
        <w:t xml:space="preserve"> ruling). </w:t>
      </w:r>
    </w:p>
    <w:p w14:paraId="05066C95" w14:textId="77777777" w:rsidR="00131FE0" w:rsidRPr="00131FE0" w:rsidRDefault="00131FE0" w:rsidP="00131FE0">
      <w:pPr>
        <w:pStyle w:val="c01pointnumerotealtn"/>
        <w:numPr>
          <w:ilvl w:val="0"/>
          <w:numId w:val="5"/>
        </w:numPr>
        <w:spacing w:before="0" w:beforeAutospacing="0" w:after="0" w:afterAutospacing="0" w:line="480" w:lineRule="auto"/>
        <w:ind w:left="1134"/>
        <w:rPr>
          <w:color w:val="000000"/>
          <w:sz w:val="22"/>
          <w:szCs w:val="22"/>
        </w:rPr>
      </w:pPr>
      <w:r w:rsidRPr="00131FE0">
        <w:rPr>
          <w:color w:val="000000"/>
          <w:sz w:val="22"/>
          <w:szCs w:val="22"/>
        </w:rPr>
        <w:t xml:space="preserve">Those circumstances include when website A is run for profit, because if it is, the law will expect that website A made ‘the necessary checks’ to establish if website B had permission from the copyright owner to publish the material, and if those checks were not made the hyperlinking is more likely to be ruled to be a breach of copyright. </w:t>
      </w:r>
    </w:p>
    <w:p w14:paraId="62803D29" w14:textId="77777777" w:rsidR="00131FE0" w:rsidRPr="00131FE0" w:rsidRDefault="00131FE0" w:rsidP="00131FE0">
      <w:pPr>
        <w:pStyle w:val="ListParagraph"/>
        <w:numPr>
          <w:ilvl w:val="0"/>
          <w:numId w:val="6"/>
        </w:numPr>
        <w:spacing w:line="480" w:lineRule="auto"/>
        <w:ind w:left="1135" w:hanging="284"/>
        <w:rPr>
          <w:rFonts w:asciiTheme="majorBidi" w:hAnsiTheme="majorBidi" w:cstheme="majorBidi"/>
        </w:rPr>
      </w:pPr>
      <w:r w:rsidRPr="00131FE0">
        <w:rPr>
          <w:rFonts w:asciiTheme="majorBidi" w:hAnsiTheme="majorBidi" w:cstheme="majorBidi"/>
        </w:rPr>
        <w:t xml:space="preserve">However, if website A is not run for profit, the law will presume – in the absence of proof to the contrary - that anyone running it did not know that the material had been posted on website B without the permission of the copyright owner, and so the copyright owner will not be able to successfully sue website A in respect of its hyperlinking to website B. If not run for profit, website A is not expected in law to check whether website B has the copyright owner’s consent to publish the linked-to material. </w:t>
      </w:r>
    </w:p>
    <w:p w14:paraId="6CB72E1A" w14:textId="77777777" w:rsidR="00131FE0" w:rsidRPr="00131FE0" w:rsidRDefault="00131FE0" w:rsidP="00131FE0">
      <w:pPr>
        <w:pStyle w:val="ListParagraph"/>
        <w:numPr>
          <w:ilvl w:val="0"/>
          <w:numId w:val="6"/>
        </w:numPr>
        <w:spacing w:line="480" w:lineRule="auto"/>
        <w:ind w:left="1135" w:hanging="284"/>
        <w:rPr>
          <w:rFonts w:asciiTheme="majorBidi" w:hAnsiTheme="majorBidi" w:cstheme="majorBidi"/>
        </w:rPr>
      </w:pPr>
      <w:r w:rsidRPr="00131FE0">
        <w:rPr>
          <w:rFonts w:asciiTheme="majorBidi" w:hAnsiTheme="majorBidi" w:cstheme="majorBidi"/>
        </w:rPr>
        <w:t xml:space="preserve">This case law means, for example, that someone who on their personal Facebook page or on a not-for-profit blog creates a hyperlink to website B cannot normally be successfully sued in copyright law for that act, even if it turns out that the linked-to material was uploaded to website B in breach of copyright, but that a news organisation run for profit which hyperlinks to the same material on website B could be successfully sued for breach of copyright by the material’s copyright owner, unless the news organisation has a defence in copyright law or can prove it could not have reasonably known that the work was uploaded to website B without the copyright owner’s consent. </w:t>
      </w:r>
    </w:p>
    <w:p w14:paraId="4A707DFA" w14:textId="77777777" w:rsidR="00131FE0" w:rsidRPr="00131FE0" w:rsidRDefault="00131FE0" w:rsidP="00131FE0">
      <w:pPr>
        <w:pStyle w:val="ListParagraph"/>
        <w:numPr>
          <w:ilvl w:val="0"/>
          <w:numId w:val="5"/>
        </w:numPr>
        <w:spacing w:after="0" w:line="480" w:lineRule="auto"/>
        <w:ind w:left="1134"/>
        <w:rPr>
          <w:rFonts w:ascii="Times New Roman" w:hAnsi="Times New Roman" w:cs="Times New Roman"/>
          <w:color w:val="000000"/>
        </w:rPr>
      </w:pPr>
      <w:r w:rsidRPr="00131FE0">
        <w:rPr>
          <w:rFonts w:asciiTheme="majorBidi" w:hAnsiTheme="majorBidi" w:cstheme="majorBidi"/>
        </w:rPr>
        <w:t xml:space="preserve">If the news organisation does not make ‘the necessary checks’ before that hyperlinking or does not keep a good record of them it will face an uphill task to prove that it could not have reasonably known that the linked-to work was uploaded to website B without the copyright owner’s consent. </w:t>
      </w:r>
    </w:p>
    <w:p w14:paraId="589DB443" w14:textId="77777777" w:rsidR="00131FE0" w:rsidRPr="00131FE0" w:rsidRDefault="00131FE0" w:rsidP="00131FE0">
      <w:pPr>
        <w:pStyle w:val="ListParagraph"/>
        <w:numPr>
          <w:ilvl w:val="0"/>
          <w:numId w:val="5"/>
        </w:numPr>
        <w:spacing w:after="0" w:line="480" w:lineRule="auto"/>
        <w:ind w:left="1134"/>
        <w:rPr>
          <w:rFonts w:ascii="Times New Roman" w:hAnsi="Times New Roman" w:cs="Times New Roman"/>
          <w:color w:val="000000"/>
        </w:rPr>
      </w:pPr>
      <w:r w:rsidRPr="00131FE0">
        <w:rPr>
          <w:rFonts w:ascii="Times New Roman" w:hAnsi="Times New Roman" w:cs="Times New Roman"/>
          <w:color w:val="000000"/>
        </w:rPr>
        <w:t xml:space="preserve">Even if website A is not run for profit, it could be successfully sued by the copyright owner for breach of copyright in respect of the hyperlinking if it is proved that the person or organisation running website A knew or ought to have known that website B had </w:t>
      </w:r>
      <w:r w:rsidRPr="00131FE0">
        <w:rPr>
          <w:rFonts w:ascii="Times New Roman" w:hAnsi="Times New Roman" w:cs="Times New Roman"/>
          <w:color w:val="000000"/>
        </w:rPr>
        <w:lastRenderedPageBreak/>
        <w:t>published the material without the copyright owner’s permission – for example, if that copyright owner notifies website A of that situation but website A does not delete the hyperlink it could be successfully sued in respect of the period after the notification.</w:t>
      </w:r>
    </w:p>
    <w:p w14:paraId="35196361" w14:textId="77777777" w:rsidR="00131FE0" w:rsidRPr="00131FE0" w:rsidRDefault="00131FE0" w:rsidP="00131FE0">
      <w:pPr>
        <w:pStyle w:val="c01pointnumerotealtn"/>
        <w:spacing w:before="0" w:beforeAutospacing="0" w:after="0" w:afterAutospacing="0" w:line="480" w:lineRule="auto"/>
        <w:rPr>
          <w:color w:val="000000"/>
          <w:sz w:val="22"/>
          <w:szCs w:val="22"/>
        </w:rPr>
      </w:pPr>
    </w:p>
    <w:p w14:paraId="2A064F70" w14:textId="77777777" w:rsidR="00131FE0" w:rsidRPr="00131FE0" w:rsidRDefault="00131FE0" w:rsidP="00131FE0">
      <w:pPr>
        <w:pStyle w:val="c01pointnumerotealtn"/>
        <w:spacing w:before="0" w:beforeAutospacing="0" w:after="0" w:afterAutospacing="0" w:line="480" w:lineRule="auto"/>
        <w:rPr>
          <w:iCs/>
          <w:color w:val="000000"/>
          <w:sz w:val="22"/>
          <w:szCs w:val="22"/>
        </w:rPr>
      </w:pPr>
      <w:r w:rsidRPr="00131FE0">
        <w:rPr>
          <w:iCs/>
          <w:color w:val="000000"/>
          <w:sz w:val="22"/>
          <w:szCs w:val="22"/>
        </w:rPr>
        <w:t>So, whether a website is run for profit or not, if it is warned that it has hyperlinked to a work being published elsewhere on the internet in breach of copyright, the safest course is to delete the link immediately and not restore it unless and until thorough checks give assurance that this would be safe in copyright law.</w:t>
      </w:r>
    </w:p>
    <w:p w14:paraId="4F22554D" w14:textId="77777777" w:rsidR="00131FE0" w:rsidRPr="00131FE0" w:rsidRDefault="00131FE0" w:rsidP="00131FE0">
      <w:pPr>
        <w:pStyle w:val="c01pointnumerotealtn"/>
        <w:spacing w:before="0" w:beforeAutospacing="0" w:after="0" w:afterAutospacing="0" w:line="480" w:lineRule="auto"/>
        <w:rPr>
          <w:color w:val="000000"/>
          <w:sz w:val="22"/>
          <w:szCs w:val="22"/>
        </w:rPr>
      </w:pPr>
    </w:p>
    <w:p w14:paraId="732F4E1A" w14:textId="77777777" w:rsidR="00131FE0" w:rsidRPr="00131FE0" w:rsidRDefault="00131FE0" w:rsidP="00131FE0">
      <w:pPr>
        <w:pStyle w:val="c01pointnumerotealtn"/>
        <w:spacing w:before="0" w:beforeAutospacing="0" w:after="0" w:afterAutospacing="0" w:line="480" w:lineRule="auto"/>
        <w:rPr>
          <w:color w:val="000000"/>
          <w:sz w:val="22"/>
          <w:szCs w:val="22"/>
        </w:rPr>
      </w:pPr>
      <w:r w:rsidRPr="00131FE0">
        <w:rPr>
          <w:iCs/>
          <w:color w:val="000000"/>
          <w:sz w:val="22"/>
          <w:szCs w:val="22"/>
        </w:rPr>
        <w:t xml:space="preserve">The </w:t>
      </w:r>
      <w:r w:rsidRPr="00131FE0">
        <w:rPr>
          <w:i/>
          <w:color w:val="000000"/>
          <w:sz w:val="22"/>
          <w:szCs w:val="22"/>
        </w:rPr>
        <w:t>GS Media</w:t>
      </w:r>
      <w:r w:rsidRPr="00131FE0">
        <w:rPr>
          <w:color w:val="000000"/>
          <w:sz w:val="22"/>
          <w:szCs w:val="22"/>
        </w:rPr>
        <w:t xml:space="preserve"> ruling concerned hyperlinking but this case law would also apply to ‘framing’. This means that if a news organisation run for profit ‘frames’ on its website material uploaded (published) elsewhere to the internet, and if that uploading (whoever did it) was in breach of copyright, the ‘framing’ itself could be ruled to be breach of copyright, unless the news organisation has a defence in copyright law or can prove that it could not have reasonably known that the material was uploaded in breach of copyright. The </w:t>
      </w:r>
      <w:r w:rsidRPr="00131FE0">
        <w:rPr>
          <w:i/>
          <w:iCs/>
          <w:color w:val="000000"/>
          <w:sz w:val="22"/>
          <w:szCs w:val="22"/>
        </w:rPr>
        <w:t>GS Media</w:t>
      </w:r>
      <w:r w:rsidRPr="00131FE0">
        <w:rPr>
          <w:color w:val="000000"/>
          <w:sz w:val="22"/>
          <w:szCs w:val="22"/>
        </w:rPr>
        <w:t xml:space="preserve"> ruling means that proving this may be very difficult if it did not make ‘the necessary checks’ before activating the ‘frame’.  </w:t>
      </w:r>
    </w:p>
    <w:p w14:paraId="78D42132" w14:textId="77777777" w:rsidR="00131FE0" w:rsidRPr="00131FE0" w:rsidRDefault="00131FE0" w:rsidP="00131FE0">
      <w:pPr>
        <w:pStyle w:val="c01pointnumerotealtn"/>
        <w:spacing w:before="0" w:beforeAutospacing="0" w:after="0" w:afterAutospacing="0" w:line="480" w:lineRule="auto"/>
        <w:rPr>
          <w:color w:val="000000"/>
          <w:sz w:val="22"/>
          <w:szCs w:val="22"/>
        </w:rPr>
      </w:pPr>
    </w:p>
    <w:p w14:paraId="7D0A6EC6" w14:textId="77777777" w:rsidR="00131FE0" w:rsidRPr="00131FE0" w:rsidRDefault="00131FE0" w:rsidP="00131FE0">
      <w:pPr>
        <w:pStyle w:val="c01pointnumerotealtn"/>
        <w:spacing w:before="0" w:beforeAutospacing="0" w:after="0" w:afterAutospacing="0" w:line="480" w:lineRule="auto"/>
        <w:rPr>
          <w:color w:val="000000"/>
          <w:sz w:val="22"/>
          <w:szCs w:val="22"/>
        </w:rPr>
      </w:pPr>
      <w:r w:rsidRPr="00131FE0">
        <w:rPr>
          <w:color w:val="000000"/>
          <w:sz w:val="22"/>
          <w:szCs w:val="22"/>
        </w:rPr>
        <w:t xml:space="preserve">The </w:t>
      </w:r>
      <w:r w:rsidRPr="00131FE0">
        <w:rPr>
          <w:i/>
          <w:color w:val="000000"/>
          <w:sz w:val="22"/>
          <w:szCs w:val="22"/>
        </w:rPr>
        <w:t>GS Media</w:t>
      </w:r>
      <w:r w:rsidRPr="00131FE0">
        <w:rPr>
          <w:color w:val="000000"/>
          <w:sz w:val="22"/>
          <w:szCs w:val="22"/>
        </w:rPr>
        <w:t xml:space="preserve"> judgment also means that ‘framing’ used in a not-for-profit site will not be ruled to be a breach of copyright unless it can be proved that the person running that site knew or ought to have known that the ‘framed’ material had been uploaded to the internet without the copyright owner’s consent.</w:t>
      </w:r>
    </w:p>
    <w:p w14:paraId="1448ACA0" w14:textId="77777777" w:rsidR="00131FE0" w:rsidRPr="00131FE0" w:rsidRDefault="00131FE0" w:rsidP="00131FE0">
      <w:pPr>
        <w:pStyle w:val="c01pointnumerotealtn"/>
        <w:spacing w:before="0" w:beforeAutospacing="0" w:after="0" w:afterAutospacing="0" w:line="480" w:lineRule="auto"/>
        <w:rPr>
          <w:color w:val="000000"/>
          <w:sz w:val="22"/>
          <w:szCs w:val="22"/>
        </w:rPr>
      </w:pPr>
    </w:p>
    <w:p w14:paraId="431331FE" w14:textId="77777777" w:rsidR="00131FE0" w:rsidRPr="00131FE0" w:rsidRDefault="0047728E" w:rsidP="00131FE0">
      <w:pPr>
        <w:pStyle w:val="c01pointnumerotealtn"/>
        <w:spacing w:before="0" w:beforeAutospacing="0" w:after="0" w:afterAutospacing="0" w:line="480" w:lineRule="auto"/>
        <w:rPr>
          <w:color w:val="000000"/>
          <w:sz w:val="22"/>
          <w:szCs w:val="22"/>
        </w:rPr>
      </w:pPr>
      <w:r>
        <w:rPr>
          <w:color w:val="000000"/>
          <w:sz w:val="22"/>
          <w:szCs w:val="22"/>
        </w:rPr>
        <w:t xml:space="preserve">Some lawyers </w:t>
      </w:r>
      <w:r w:rsidR="00131FE0" w:rsidRPr="00131FE0">
        <w:rPr>
          <w:color w:val="000000"/>
          <w:sz w:val="22"/>
          <w:szCs w:val="22"/>
        </w:rPr>
        <w:t xml:space="preserve">have interpreted </w:t>
      </w:r>
      <w:r>
        <w:rPr>
          <w:color w:val="000000"/>
          <w:sz w:val="22"/>
          <w:szCs w:val="22"/>
        </w:rPr>
        <w:t xml:space="preserve">the </w:t>
      </w:r>
      <w:r w:rsidRPr="0047728E">
        <w:rPr>
          <w:i/>
          <w:color w:val="000000"/>
          <w:sz w:val="22"/>
          <w:szCs w:val="22"/>
        </w:rPr>
        <w:t xml:space="preserve">GS Media </w:t>
      </w:r>
      <w:r>
        <w:rPr>
          <w:color w:val="000000"/>
          <w:sz w:val="22"/>
          <w:szCs w:val="22"/>
        </w:rPr>
        <w:t xml:space="preserve">ruling </w:t>
      </w:r>
      <w:r w:rsidR="00131FE0" w:rsidRPr="00131FE0">
        <w:rPr>
          <w:color w:val="000000"/>
          <w:sz w:val="22"/>
          <w:szCs w:val="22"/>
        </w:rPr>
        <w:t xml:space="preserve">as meaning that if the copyright owner has, prior to the material appearing on website B, already made the material freely available on the internet elsewhere, that owner cannot successfully sue any website for hyperlinking to or ‘framing’ that material, even if the link is to website B and the material was uploaded on B without the copyright </w:t>
      </w:r>
      <w:r w:rsidR="00131FE0" w:rsidRPr="00131FE0">
        <w:rPr>
          <w:color w:val="000000"/>
          <w:sz w:val="22"/>
          <w:szCs w:val="22"/>
        </w:rPr>
        <w:lastRenderedPageBreak/>
        <w:t xml:space="preserve">owner’s consent.  This interpretation relies on the fact that in such circumstances the hyperlinking or ‘framing’ does not create a ‘new public’ (new audience). </w:t>
      </w:r>
    </w:p>
    <w:p w14:paraId="5271BC22" w14:textId="77777777" w:rsidR="00131FE0" w:rsidRPr="00131FE0" w:rsidRDefault="00131FE0" w:rsidP="00131FE0">
      <w:pPr>
        <w:pStyle w:val="c01pointnumerotealtn"/>
        <w:spacing w:before="0" w:beforeAutospacing="0" w:after="0" w:afterAutospacing="0" w:line="480" w:lineRule="auto"/>
        <w:rPr>
          <w:color w:val="000000"/>
          <w:sz w:val="22"/>
          <w:szCs w:val="22"/>
        </w:rPr>
      </w:pPr>
    </w:p>
    <w:p w14:paraId="704B3C8A" w14:textId="77777777" w:rsidR="00131FE0" w:rsidRPr="00131FE0" w:rsidRDefault="00131FE0" w:rsidP="00131FE0">
      <w:pPr>
        <w:pStyle w:val="c01pointnumerotealtn"/>
        <w:spacing w:before="0" w:beforeAutospacing="0" w:after="0" w:afterAutospacing="0" w:line="480" w:lineRule="auto"/>
        <w:rPr>
          <w:b/>
          <w:bCs/>
          <w:color w:val="000000"/>
          <w:sz w:val="22"/>
          <w:szCs w:val="22"/>
        </w:rPr>
      </w:pPr>
    </w:p>
    <w:p w14:paraId="115E7252" w14:textId="77777777" w:rsidR="00131FE0" w:rsidRPr="00131FE0" w:rsidRDefault="00131FE0" w:rsidP="00131FE0">
      <w:pPr>
        <w:pStyle w:val="c01pointnumerotealtn"/>
        <w:spacing w:before="0" w:beforeAutospacing="0" w:after="0" w:afterAutospacing="0" w:line="480" w:lineRule="auto"/>
        <w:rPr>
          <w:b/>
          <w:bCs/>
          <w:color w:val="000000"/>
          <w:sz w:val="22"/>
          <w:szCs w:val="22"/>
        </w:rPr>
      </w:pPr>
    </w:p>
    <w:p w14:paraId="6F5474C0" w14:textId="77777777" w:rsidR="00131FE0" w:rsidRPr="00131FE0" w:rsidRDefault="00131FE0" w:rsidP="00131FE0">
      <w:pPr>
        <w:pStyle w:val="c01pointnumerotealtn"/>
        <w:spacing w:before="0" w:beforeAutospacing="0" w:after="0" w:afterAutospacing="0" w:line="480" w:lineRule="auto"/>
        <w:rPr>
          <w:b/>
          <w:bCs/>
          <w:color w:val="000000"/>
          <w:sz w:val="22"/>
          <w:szCs w:val="22"/>
        </w:rPr>
      </w:pPr>
      <w:r w:rsidRPr="00131FE0">
        <w:rPr>
          <w:b/>
          <w:bCs/>
          <w:color w:val="000000"/>
          <w:sz w:val="22"/>
          <w:szCs w:val="22"/>
        </w:rPr>
        <w:t>Remember! Actual copying without consent could be costly!</w:t>
      </w:r>
    </w:p>
    <w:p w14:paraId="160FD619" w14:textId="77777777" w:rsidR="00131FE0" w:rsidRPr="00131FE0" w:rsidRDefault="00131FE0" w:rsidP="00131FE0">
      <w:pPr>
        <w:pStyle w:val="c01pointnumerotealtn"/>
        <w:spacing w:before="0" w:beforeAutospacing="0" w:after="0" w:afterAutospacing="0" w:line="480" w:lineRule="auto"/>
        <w:rPr>
          <w:color w:val="000000"/>
          <w:sz w:val="22"/>
          <w:szCs w:val="22"/>
        </w:rPr>
      </w:pPr>
      <w:r w:rsidRPr="00131FE0">
        <w:rPr>
          <w:color w:val="000000"/>
          <w:sz w:val="22"/>
          <w:szCs w:val="22"/>
        </w:rPr>
        <w:t xml:space="preserve">It should be remembered that the above case law is mainly about mere hyperlinking or mere ‘framing’. </w:t>
      </w:r>
    </w:p>
    <w:p w14:paraId="789549BB" w14:textId="77777777" w:rsidR="00131FE0" w:rsidRPr="00131FE0" w:rsidRDefault="00131FE0" w:rsidP="00131FE0">
      <w:pPr>
        <w:pStyle w:val="c01pointnumerotealtn"/>
        <w:spacing w:before="0" w:beforeAutospacing="0" w:after="0" w:afterAutospacing="0" w:line="480" w:lineRule="auto"/>
        <w:rPr>
          <w:color w:val="000000"/>
          <w:sz w:val="22"/>
          <w:szCs w:val="22"/>
        </w:rPr>
      </w:pPr>
    </w:p>
    <w:p w14:paraId="123A842C" w14:textId="77777777" w:rsidR="00131FE0" w:rsidRPr="00131FE0" w:rsidRDefault="00131FE0" w:rsidP="00131FE0">
      <w:pPr>
        <w:pStyle w:val="c01pointnumerotealtn"/>
        <w:spacing w:before="0" w:beforeAutospacing="0" w:after="0" w:afterAutospacing="0" w:line="480" w:lineRule="auto"/>
        <w:rPr>
          <w:color w:val="000000"/>
          <w:sz w:val="22"/>
          <w:szCs w:val="22"/>
        </w:rPr>
      </w:pPr>
      <w:r w:rsidRPr="00131FE0">
        <w:rPr>
          <w:color w:val="000000"/>
          <w:sz w:val="22"/>
          <w:szCs w:val="22"/>
        </w:rPr>
        <w:t xml:space="preserve">Publishing on your website without permission a copy of any photograph or footage or of a lengthy extract of text after downloading it from elsewhere on the internet will breach copyright, unless a defence </w:t>
      </w:r>
      <w:r w:rsidR="005D7ED5">
        <w:rPr>
          <w:color w:val="000000"/>
          <w:sz w:val="22"/>
          <w:szCs w:val="22"/>
        </w:rPr>
        <w:t xml:space="preserve">or exception </w:t>
      </w:r>
      <w:r w:rsidRPr="00131FE0">
        <w:rPr>
          <w:color w:val="000000"/>
          <w:sz w:val="22"/>
          <w:szCs w:val="22"/>
        </w:rPr>
        <w:t xml:space="preserve">applies. </w:t>
      </w:r>
    </w:p>
    <w:p w14:paraId="69B1FC35" w14:textId="77777777" w:rsidR="00131FE0" w:rsidRPr="00131FE0" w:rsidRDefault="00131FE0" w:rsidP="00131FE0">
      <w:pPr>
        <w:pStyle w:val="c02alineaalta"/>
        <w:spacing w:before="0" w:beforeAutospacing="0" w:after="240" w:afterAutospacing="0"/>
        <w:rPr>
          <w:color w:val="000000"/>
          <w:sz w:val="22"/>
          <w:szCs w:val="22"/>
        </w:rPr>
      </w:pPr>
    </w:p>
    <w:p w14:paraId="6C255E5C" w14:textId="77777777" w:rsidR="00131FE0" w:rsidRPr="00131FE0" w:rsidRDefault="00131FE0" w:rsidP="00131FE0">
      <w:pPr>
        <w:pStyle w:val="NormalWeb"/>
        <w:shd w:val="clear" w:color="auto" w:fill="FFFFFF"/>
        <w:spacing w:before="0" w:beforeAutospacing="0" w:after="0" w:afterAutospacing="0"/>
        <w:rPr>
          <w:b/>
          <w:bCs/>
          <w:color w:val="000000" w:themeColor="text1"/>
          <w:sz w:val="26"/>
        </w:rPr>
      </w:pPr>
      <w:r w:rsidRPr="00131FE0">
        <w:rPr>
          <w:b/>
          <w:bCs/>
          <w:color w:val="000000" w:themeColor="text1"/>
          <w:sz w:val="26"/>
        </w:rPr>
        <w:t>‘Technical means’</w:t>
      </w:r>
    </w:p>
    <w:p w14:paraId="70A1D8D8" w14:textId="77777777" w:rsidR="00131FE0" w:rsidRDefault="00131FE0" w:rsidP="00131FE0">
      <w:pPr>
        <w:pStyle w:val="NormalWeb"/>
        <w:shd w:val="clear" w:color="auto" w:fill="FFFFFF"/>
        <w:spacing w:before="0" w:beforeAutospacing="0" w:after="0" w:afterAutospacing="0"/>
        <w:rPr>
          <w:b/>
          <w:bCs/>
          <w:color w:val="000000" w:themeColor="text1"/>
        </w:rPr>
      </w:pPr>
    </w:p>
    <w:p w14:paraId="0C08C631" w14:textId="77777777" w:rsidR="00131FE0" w:rsidRPr="00131FE0" w:rsidRDefault="00131FE0" w:rsidP="00131FE0">
      <w:pPr>
        <w:pStyle w:val="NormalWeb"/>
        <w:shd w:val="clear" w:color="auto" w:fill="FFFFFF"/>
        <w:spacing w:before="0" w:beforeAutospacing="0" w:after="0" w:afterAutospacing="0" w:line="480" w:lineRule="auto"/>
        <w:rPr>
          <w:bCs/>
          <w:color w:val="000000" w:themeColor="text1"/>
          <w:sz w:val="22"/>
          <w:szCs w:val="22"/>
        </w:rPr>
      </w:pPr>
      <w:r w:rsidRPr="00131FE0">
        <w:rPr>
          <w:bCs/>
          <w:color w:val="000000" w:themeColor="text1"/>
          <w:sz w:val="22"/>
          <w:szCs w:val="22"/>
        </w:rPr>
        <w:t>It is the settled case law of the ECJ that copyright may be infringed if material is communicated to the public, without the consent of the copyright owner, by a technical means which is different from how it was communicated to the public with that consent.</w:t>
      </w:r>
    </w:p>
    <w:p w14:paraId="47A7F2AF" w14:textId="77777777" w:rsidR="00131FE0" w:rsidRPr="00131FE0" w:rsidRDefault="00131FE0" w:rsidP="00131FE0">
      <w:pPr>
        <w:pStyle w:val="NormalWeb"/>
        <w:shd w:val="clear" w:color="auto" w:fill="FFFFFF"/>
        <w:spacing w:before="0" w:beforeAutospacing="0" w:after="0" w:afterAutospacing="0" w:line="480" w:lineRule="auto"/>
        <w:rPr>
          <w:bCs/>
          <w:color w:val="000000" w:themeColor="text1"/>
          <w:sz w:val="22"/>
          <w:szCs w:val="22"/>
        </w:rPr>
      </w:pPr>
    </w:p>
    <w:p w14:paraId="1115F5D9" w14:textId="77777777" w:rsidR="00131FE0" w:rsidRPr="00131FE0" w:rsidRDefault="00131FE0" w:rsidP="00131FE0">
      <w:pPr>
        <w:pStyle w:val="NormalWeb"/>
        <w:shd w:val="clear" w:color="auto" w:fill="FFFFFF"/>
        <w:spacing w:before="0" w:beforeAutospacing="0" w:after="0" w:afterAutospacing="0" w:line="480" w:lineRule="auto"/>
        <w:rPr>
          <w:bCs/>
          <w:color w:val="000000" w:themeColor="text1"/>
          <w:sz w:val="22"/>
          <w:szCs w:val="22"/>
        </w:rPr>
      </w:pPr>
      <w:r w:rsidRPr="00131FE0">
        <w:rPr>
          <w:bCs/>
          <w:color w:val="000000" w:themeColor="text1"/>
          <w:sz w:val="22"/>
          <w:szCs w:val="22"/>
        </w:rPr>
        <w:t>This is why there is a breach of copyright if a website operator, without permission and without any defence in copyright law, ‘streams’ on the website images taken from a TV channel’s broadcast -  for example live coverage of a football game. If the copyright breach occurs because of different ‘technical means’ it is irrelevant whether the communication was to a ‘new public’.</w:t>
      </w:r>
    </w:p>
    <w:p w14:paraId="12854A3F" w14:textId="77777777" w:rsidR="00131FE0" w:rsidRPr="00131FE0" w:rsidRDefault="00131FE0" w:rsidP="00131FE0">
      <w:pPr>
        <w:pStyle w:val="NormalWeb"/>
        <w:shd w:val="clear" w:color="auto" w:fill="FFFFFF"/>
        <w:spacing w:before="0" w:beforeAutospacing="0" w:after="0" w:afterAutospacing="0" w:line="480" w:lineRule="auto"/>
        <w:rPr>
          <w:bCs/>
          <w:color w:val="000000" w:themeColor="text1"/>
          <w:sz w:val="22"/>
          <w:szCs w:val="22"/>
        </w:rPr>
      </w:pPr>
    </w:p>
    <w:p w14:paraId="1E7E0025" w14:textId="77777777" w:rsidR="00131FE0" w:rsidRPr="00131FE0" w:rsidRDefault="00131FE0" w:rsidP="00131FE0">
      <w:pPr>
        <w:pStyle w:val="NormalWeb"/>
        <w:shd w:val="clear" w:color="auto" w:fill="FFFFFF"/>
        <w:spacing w:before="0" w:beforeAutospacing="0" w:after="0" w:afterAutospacing="0" w:line="480" w:lineRule="auto"/>
        <w:rPr>
          <w:bCs/>
          <w:color w:val="000000" w:themeColor="text1"/>
          <w:sz w:val="22"/>
          <w:szCs w:val="22"/>
        </w:rPr>
      </w:pPr>
      <w:r w:rsidRPr="00131FE0">
        <w:rPr>
          <w:bCs/>
          <w:color w:val="000000" w:themeColor="text1"/>
          <w:sz w:val="22"/>
          <w:szCs w:val="22"/>
        </w:rPr>
        <w:t xml:space="preserve">In the </w:t>
      </w:r>
      <w:r w:rsidRPr="00131FE0">
        <w:rPr>
          <w:bCs/>
          <w:i/>
          <w:color w:val="000000" w:themeColor="text1"/>
          <w:sz w:val="22"/>
          <w:szCs w:val="22"/>
        </w:rPr>
        <w:t>Svennson,</w:t>
      </w:r>
      <w:r w:rsidRPr="00131FE0">
        <w:rPr>
          <w:bCs/>
          <w:color w:val="000000" w:themeColor="text1"/>
          <w:sz w:val="22"/>
          <w:szCs w:val="22"/>
        </w:rPr>
        <w:t xml:space="preserve"> </w:t>
      </w:r>
      <w:r w:rsidRPr="00131FE0">
        <w:rPr>
          <w:bCs/>
          <w:i/>
          <w:color w:val="000000" w:themeColor="text1"/>
          <w:sz w:val="22"/>
          <w:szCs w:val="22"/>
        </w:rPr>
        <w:t>Bestwater</w:t>
      </w:r>
      <w:r w:rsidRPr="00131FE0">
        <w:rPr>
          <w:bCs/>
          <w:color w:val="000000" w:themeColor="text1"/>
          <w:sz w:val="22"/>
          <w:szCs w:val="22"/>
        </w:rPr>
        <w:t xml:space="preserve"> and </w:t>
      </w:r>
      <w:r w:rsidRPr="00131FE0">
        <w:rPr>
          <w:bCs/>
          <w:i/>
          <w:color w:val="000000" w:themeColor="text1"/>
          <w:sz w:val="22"/>
          <w:szCs w:val="22"/>
        </w:rPr>
        <w:t>GS Media</w:t>
      </w:r>
      <w:r w:rsidRPr="00131FE0">
        <w:rPr>
          <w:bCs/>
          <w:color w:val="000000" w:themeColor="text1"/>
          <w:sz w:val="22"/>
          <w:szCs w:val="22"/>
        </w:rPr>
        <w:t xml:space="preserve"> cases, the hyperlinking or ‘framing’ was not ruled to involve any different ‘technical means’, because both the linking and linked-to sites communicated to the public by means of the internet. </w:t>
      </w:r>
    </w:p>
    <w:p w14:paraId="62D85A30" w14:textId="77777777" w:rsidR="00131FE0" w:rsidRDefault="00131FE0" w:rsidP="0042692E">
      <w:pPr>
        <w:spacing w:after="0" w:line="480" w:lineRule="auto"/>
        <w:rPr>
          <w:rFonts w:ascii="Times New Roman" w:hAnsi="Times New Roman" w:cs="Times New Roman"/>
          <w:b/>
          <w:sz w:val="28"/>
          <w:szCs w:val="24"/>
        </w:rPr>
      </w:pPr>
    </w:p>
    <w:p w14:paraId="2108DFF8" w14:textId="77777777" w:rsidR="00F463A6" w:rsidRPr="00131FE0" w:rsidRDefault="00F463A6" w:rsidP="0042692E">
      <w:pPr>
        <w:spacing w:after="0" w:line="480" w:lineRule="auto"/>
        <w:rPr>
          <w:rFonts w:ascii="Times New Roman" w:hAnsi="Times New Roman" w:cs="Times New Roman"/>
          <w:b/>
          <w:sz w:val="28"/>
          <w:szCs w:val="24"/>
        </w:rPr>
      </w:pPr>
      <w:r w:rsidRPr="00131FE0">
        <w:rPr>
          <w:rFonts w:ascii="Times New Roman" w:hAnsi="Times New Roman" w:cs="Times New Roman"/>
          <w:b/>
          <w:sz w:val="28"/>
          <w:szCs w:val="24"/>
        </w:rPr>
        <w:lastRenderedPageBreak/>
        <w:t>Useful Websites</w:t>
      </w:r>
    </w:p>
    <w:p w14:paraId="6C850296" w14:textId="77777777" w:rsidR="00AF155A" w:rsidRPr="00131FE0" w:rsidRDefault="00AF155A" w:rsidP="00AF155A">
      <w:pPr>
        <w:rPr>
          <w:rFonts w:ascii="Times New Roman" w:hAnsi="Times New Roman" w:cs="Times New Roman"/>
          <w:b/>
        </w:rPr>
      </w:pPr>
      <w:r w:rsidRPr="00131FE0">
        <w:rPr>
          <w:rFonts w:ascii="Times New Roman" w:hAnsi="Times New Roman" w:cs="Times New Roman"/>
          <w:b/>
        </w:rPr>
        <w:t>www.epuk.org/News/1039/infringer-who-originally-offered-150-forced-to-pay-20000-in-settlement</w:t>
      </w:r>
    </w:p>
    <w:p w14:paraId="45C117FF" w14:textId="77777777" w:rsidR="00AF155A" w:rsidRPr="00131FE0" w:rsidRDefault="00AF155A" w:rsidP="00AF155A">
      <w:pPr>
        <w:rPr>
          <w:rFonts w:ascii="Times New Roman" w:hAnsi="Times New Roman" w:cs="Times New Roman"/>
        </w:rPr>
      </w:pPr>
      <w:r w:rsidRPr="00131FE0">
        <w:rPr>
          <w:rFonts w:ascii="Times New Roman" w:hAnsi="Times New Roman" w:cs="Times New Roman"/>
        </w:rPr>
        <w:t>Editorial Photographers article on the Sheldon case</w:t>
      </w:r>
    </w:p>
    <w:p w14:paraId="1BC273DF" w14:textId="77777777" w:rsidR="00AF155A" w:rsidRPr="00131FE0" w:rsidRDefault="00AF155A" w:rsidP="0042692E">
      <w:pPr>
        <w:spacing w:after="0" w:line="480" w:lineRule="auto"/>
        <w:rPr>
          <w:rFonts w:ascii="Times New Roman" w:hAnsi="Times New Roman" w:cs="Times New Roman"/>
          <w:u w:val="single"/>
        </w:rPr>
      </w:pPr>
    </w:p>
    <w:p w14:paraId="0DE3EA83" w14:textId="77777777" w:rsidR="00F463A6" w:rsidRPr="00131FE0" w:rsidRDefault="00F463A6" w:rsidP="0042692E">
      <w:pPr>
        <w:spacing w:after="0" w:line="480" w:lineRule="auto"/>
        <w:rPr>
          <w:rFonts w:ascii="Times New Roman" w:hAnsi="Times New Roman" w:cs="Times New Roman"/>
          <w:b/>
        </w:rPr>
      </w:pPr>
      <w:r w:rsidRPr="00131FE0">
        <w:rPr>
          <w:rFonts w:ascii="Times New Roman" w:hAnsi="Times New Roman" w:cs="Times New Roman"/>
          <w:b/>
        </w:rPr>
        <w:t>https://www.gov.uk/government/collections/orphan-works-guidance</w:t>
      </w:r>
    </w:p>
    <w:p w14:paraId="7BA8556A" w14:textId="77777777" w:rsidR="00F463A6" w:rsidRPr="00131FE0" w:rsidRDefault="00F463A6" w:rsidP="0042692E">
      <w:pPr>
        <w:spacing w:after="0" w:line="480" w:lineRule="auto"/>
        <w:rPr>
          <w:rFonts w:ascii="Times New Roman" w:hAnsi="Times New Roman" w:cs="Times New Roman"/>
        </w:rPr>
      </w:pPr>
      <w:r w:rsidRPr="00131FE0">
        <w:rPr>
          <w:rFonts w:ascii="Times New Roman" w:hAnsi="Times New Roman" w:cs="Times New Roman"/>
        </w:rPr>
        <w:t>Government guidance on ‘orphan works’</w:t>
      </w:r>
    </w:p>
    <w:p w14:paraId="03E1BBB2" w14:textId="77777777" w:rsidR="00420958" w:rsidRPr="00131FE0" w:rsidRDefault="00420958" w:rsidP="0042692E">
      <w:pPr>
        <w:spacing w:after="0" w:line="480" w:lineRule="auto"/>
      </w:pPr>
    </w:p>
    <w:p w14:paraId="05EA5CA1" w14:textId="77777777" w:rsidR="00420958" w:rsidRPr="00131FE0" w:rsidRDefault="000F447A" w:rsidP="0042692E">
      <w:pPr>
        <w:spacing w:after="0" w:line="480" w:lineRule="auto"/>
        <w:rPr>
          <w:rFonts w:ascii="Times New Roman" w:hAnsi="Times New Roman" w:cs="Times New Roman"/>
          <w:b/>
        </w:rPr>
      </w:pPr>
      <w:hyperlink r:id="rId7" w:history="1">
        <w:r w:rsidR="00420958" w:rsidRPr="00131FE0">
          <w:rPr>
            <w:rStyle w:val="Hyperlink"/>
            <w:rFonts w:ascii="Times New Roman" w:hAnsi="Times New Roman" w:cs="Times New Roman"/>
            <w:b/>
            <w:color w:val="auto"/>
            <w:u w:val="none"/>
          </w:rPr>
          <w:t>http://www.legislation.gov.uk/uksi/2014/2863/introduction/made</w:t>
        </w:r>
      </w:hyperlink>
    </w:p>
    <w:p w14:paraId="0AF0527A" w14:textId="77777777" w:rsidR="00420958" w:rsidRPr="00131FE0" w:rsidRDefault="00420958" w:rsidP="00420958">
      <w:pPr>
        <w:spacing w:after="0" w:line="480" w:lineRule="auto"/>
        <w:rPr>
          <w:rFonts w:ascii="Times New Roman" w:hAnsi="Times New Roman" w:cs="Times New Roman"/>
        </w:rPr>
      </w:pPr>
      <w:r w:rsidRPr="00131FE0">
        <w:rPr>
          <w:rFonts w:ascii="Times New Roman" w:hAnsi="Times New Roman" w:cs="Times New Roman"/>
        </w:rPr>
        <w:t xml:space="preserve">The </w:t>
      </w:r>
      <w:r w:rsidRPr="00131FE0">
        <w:rPr>
          <w:rFonts w:ascii="Times New Roman" w:hAnsi="Times New Roman" w:cs="Times New Roman"/>
          <w:lang w:val="en-US"/>
        </w:rPr>
        <w:t>Copyright and Rights in Performances (Licensing of Orphan Works) Regulations 2014</w:t>
      </w:r>
      <w:r w:rsidRPr="00131FE0">
        <w:rPr>
          <w:rFonts w:ascii="Times New Roman" w:hAnsi="Times New Roman" w:cs="Times New Roman"/>
        </w:rPr>
        <w:t xml:space="preserve"> </w:t>
      </w:r>
    </w:p>
    <w:p w14:paraId="4098B876" w14:textId="77777777" w:rsidR="00420958" w:rsidRPr="00131FE0" w:rsidRDefault="00420958" w:rsidP="00420958">
      <w:pPr>
        <w:spacing w:after="0" w:line="480" w:lineRule="auto"/>
        <w:rPr>
          <w:rFonts w:ascii="Times New Roman" w:hAnsi="Times New Roman" w:cs="Times New Roman"/>
          <w:b/>
        </w:rPr>
      </w:pPr>
    </w:p>
    <w:p w14:paraId="3DE94BCD" w14:textId="77777777" w:rsidR="00420958" w:rsidRPr="00131FE0" w:rsidRDefault="000F447A" w:rsidP="00420958">
      <w:pPr>
        <w:spacing w:after="0" w:line="480" w:lineRule="auto"/>
        <w:rPr>
          <w:rFonts w:ascii="Times New Roman" w:hAnsi="Times New Roman" w:cs="Times New Roman"/>
        </w:rPr>
      </w:pPr>
      <w:hyperlink r:id="rId8" w:history="1">
        <w:r w:rsidR="00420958" w:rsidRPr="00131FE0">
          <w:rPr>
            <w:rStyle w:val="Hyperlink"/>
            <w:rFonts w:ascii="Times New Roman" w:hAnsi="Times New Roman" w:cs="Times New Roman"/>
            <w:b/>
            <w:color w:val="auto"/>
            <w:u w:val="none"/>
          </w:rPr>
          <w:t>http://www.legislation.gov.uk/uksi/2014/2863/pdfs/uksiem_20142863_en.pdf</w:t>
        </w:r>
      </w:hyperlink>
    </w:p>
    <w:p w14:paraId="3A0DD582" w14:textId="77777777" w:rsidR="00420958" w:rsidRPr="00131FE0" w:rsidRDefault="00420958" w:rsidP="00420958">
      <w:pPr>
        <w:spacing w:after="0" w:line="480" w:lineRule="auto"/>
        <w:rPr>
          <w:rFonts w:ascii="Times New Roman" w:hAnsi="Times New Roman" w:cs="Times New Roman"/>
        </w:rPr>
      </w:pPr>
      <w:r w:rsidRPr="00131FE0">
        <w:rPr>
          <w:rFonts w:ascii="Times New Roman" w:hAnsi="Times New Roman" w:cs="Times New Roman"/>
        </w:rPr>
        <w:t>‘Explanatory Notes’ for the 2014 regulations</w:t>
      </w:r>
    </w:p>
    <w:p w14:paraId="3FC4B47E" w14:textId="77777777" w:rsidR="00131FE0" w:rsidRPr="00131FE0" w:rsidRDefault="00131FE0" w:rsidP="00131FE0">
      <w:pPr>
        <w:spacing w:after="0" w:line="480" w:lineRule="auto"/>
      </w:pPr>
    </w:p>
    <w:p w14:paraId="5A027DAC" w14:textId="77777777" w:rsidR="00420958" w:rsidRPr="00131FE0" w:rsidRDefault="00420958" w:rsidP="0042692E">
      <w:pPr>
        <w:spacing w:after="0" w:line="480" w:lineRule="auto"/>
        <w:rPr>
          <w:rFonts w:ascii="Times New Roman" w:hAnsi="Times New Roman" w:cs="Times New Roman"/>
        </w:rPr>
      </w:pPr>
    </w:p>
    <w:sectPr w:rsidR="00420958" w:rsidRPr="00131FE0" w:rsidSect="0081066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C35C" w14:textId="77777777" w:rsidR="005D7ED5" w:rsidRDefault="005D7ED5" w:rsidP="005D7ED5">
      <w:pPr>
        <w:spacing w:after="0" w:line="240" w:lineRule="auto"/>
      </w:pPr>
      <w:r>
        <w:separator/>
      </w:r>
    </w:p>
  </w:endnote>
  <w:endnote w:type="continuationSeparator" w:id="0">
    <w:p w14:paraId="4705CDAE" w14:textId="77777777" w:rsidR="005D7ED5" w:rsidRDefault="005D7ED5" w:rsidP="005D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News Gothic MT Std">
    <w:altName w:val="Calibri"/>
    <w:panose1 w:val="00000000000000000000"/>
    <w:charset w:val="4D"/>
    <w:family w:val="auto"/>
    <w:notTrueType/>
    <w:pitch w:val="default"/>
    <w:sig w:usb0="00000003" w:usb1="00000000" w:usb2="00000000" w:usb3="00000000" w:csb0="00000001" w:csb1="00000000"/>
  </w:font>
  <w:font w:name="Olympian LT Std">
    <w:altName w:val="Calibri"/>
    <w:panose1 w:val="00000000000000000000"/>
    <w:charset w:val="4D"/>
    <w:family w:val="auto"/>
    <w:notTrueType/>
    <w:pitch w:val="default"/>
    <w:sig w:usb0="00000003" w:usb1="00000000" w:usb2="00000000" w:usb3="00000000" w:csb0="00000001" w:csb1="00000000"/>
  </w:font>
  <w:font w:name="NewsGothicMTStd-Condensed">
    <w:altName w:val="Calibri"/>
    <w:panose1 w:val="00000000000000000000"/>
    <w:charset w:val="00"/>
    <w:family w:val="swiss"/>
    <w:notTrueType/>
    <w:pitch w:val="default"/>
    <w:sig w:usb0="00000003" w:usb1="00000000" w:usb2="00000000" w:usb3="00000000" w:csb0="00000001" w:csb1="00000000"/>
  </w:font>
  <w:font w:name="NewsGothicMTStd-BoldCond">
    <w:altName w:val="Calibri"/>
    <w:panose1 w:val="00000000000000000000"/>
    <w:charset w:val="00"/>
    <w:family w:val="swiss"/>
    <w:notTrueType/>
    <w:pitch w:val="default"/>
    <w:sig w:usb0="00000003" w:usb1="00000000" w:usb2="00000000" w:usb3="00000000" w:csb0="00000001" w:csb1="00000000"/>
  </w:font>
  <w:font w:name="OUP Swift">
    <w:panose1 w:val="0200050308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1583" w14:textId="77777777" w:rsidR="000F447A" w:rsidRDefault="000F4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951F" w14:textId="77777777" w:rsidR="000F447A" w:rsidRPr="009616C4" w:rsidRDefault="000F447A" w:rsidP="000F447A">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3DCCA23D" wp14:editId="6E78E0B0">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6D0D99A8" w14:textId="77777777" w:rsidR="000F447A" w:rsidRPr="009616C4" w:rsidRDefault="000F447A" w:rsidP="000F447A">
    <w:pPr>
      <w:pStyle w:val="Footer"/>
      <w:rPr>
        <w:lang w:val="en-US"/>
      </w:rPr>
    </w:pPr>
  </w:p>
  <w:p w14:paraId="394B1695" w14:textId="77777777" w:rsidR="000F447A" w:rsidRDefault="000F4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59A3" w14:textId="77777777" w:rsidR="000F447A" w:rsidRDefault="000F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1ED4" w14:textId="77777777" w:rsidR="005D7ED5" w:rsidRDefault="005D7ED5" w:rsidP="005D7ED5">
      <w:pPr>
        <w:spacing w:after="0" w:line="240" w:lineRule="auto"/>
      </w:pPr>
      <w:r>
        <w:separator/>
      </w:r>
    </w:p>
  </w:footnote>
  <w:footnote w:type="continuationSeparator" w:id="0">
    <w:p w14:paraId="4417DCAA" w14:textId="77777777" w:rsidR="005D7ED5" w:rsidRDefault="005D7ED5" w:rsidP="005D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72CB" w14:textId="77777777" w:rsidR="000F447A" w:rsidRDefault="000F4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362E" w14:textId="77777777" w:rsidR="000F447A" w:rsidRDefault="000F4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8F6B" w14:textId="77777777" w:rsidR="000F447A" w:rsidRDefault="000F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00A"/>
    <w:multiLevelType w:val="multilevel"/>
    <w:tmpl w:val="042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C01BF5"/>
    <w:multiLevelType w:val="hybridMultilevel"/>
    <w:tmpl w:val="F5D20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BC0E80"/>
    <w:multiLevelType w:val="multilevel"/>
    <w:tmpl w:val="FCAC0FC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4322AD"/>
    <w:multiLevelType w:val="hybridMultilevel"/>
    <w:tmpl w:val="DC2291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E1785A"/>
    <w:multiLevelType w:val="hybridMultilevel"/>
    <w:tmpl w:val="B08679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28"/>
    </w:lvlOverride>
  </w:num>
  <w:num w:numId="3">
    <w:abstractNumId w:val="2"/>
    <w:lvlOverride w:ilvl="0">
      <w:startOverride w:val="129"/>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75B7"/>
    <w:rsid w:val="000040DB"/>
    <w:rsid w:val="00006C4C"/>
    <w:rsid w:val="00010907"/>
    <w:rsid w:val="00020A08"/>
    <w:rsid w:val="00043845"/>
    <w:rsid w:val="00046D40"/>
    <w:rsid w:val="00051215"/>
    <w:rsid w:val="00092FA6"/>
    <w:rsid w:val="000A1C12"/>
    <w:rsid w:val="000B198F"/>
    <w:rsid w:val="000D7E21"/>
    <w:rsid w:val="000E0C64"/>
    <w:rsid w:val="000E497B"/>
    <w:rsid w:val="000E5E71"/>
    <w:rsid w:val="000F447A"/>
    <w:rsid w:val="00113C0A"/>
    <w:rsid w:val="00115591"/>
    <w:rsid w:val="00121EAE"/>
    <w:rsid w:val="00131FE0"/>
    <w:rsid w:val="00132152"/>
    <w:rsid w:val="00151346"/>
    <w:rsid w:val="001575B6"/>
    <w:rsid w:val="00173FEC"/>
    <w:rsid w:val="001752B6"/>
    <w:rsid w:val="001772E0"/>
    <w:rsid w:val="00184903"/>
    <w:rsid w:val="001F1D0E"/>
    <w:rsid w:val="001F46C4"/>
    <w:rsid w:val="002211E2"/>
    <w:rsid w:val="00283A9D"/>
    <w:rsid w:val="00287F55"/>
    <w:rsid w:val="002E4FCD"/>
    <w:rsid w:val="002E696B"/>
    <w:rsid w:val="00304444"/>
    <w:rsid w:val="0032529D"/>
    <w:rsid w:val="003275B7"/>
    <w:rsid w:val="0034383A"/>
    <w:rsid w:val="0034602B"/>
    <w:rsid w:val="00352F9D"/>
    <w:rsid w:val="00361889"/>
    <w:rsid w:val="00370BE3"/>
    <w:rsid w:val="003832E7"/>
    <w:rsid w:val="003A76BE"/>
    <w:rsid w:val="003D35C1"/>
    <w:rsid w:val="00404571"/>
    <w:rsid w:val="00405188"/>
    <w:rsid w:val="00405331"/>
    <w:rsid w:val="00420958"/>
    <w:rsid w:val="0042692E"/>
    <w:rsid w:val="0047728E"/>
    <w:rsid w:val="004A12BA"/>
    <w:rsid w:val="004A3A94"/>
    <w:rsid w:val="004B4125"/>
    <w:rsid w:val="004C1310"/>
    <w:rsid w:val="004D7D5F"/>
    <w:rsid w:val="004F2D8E"/>
    <w:rsid w:val="00506697"/>
    <w:rsid w:val="005270B8"/>
    <w:rsid w:val="005309E4"/>
    <w:rsid w:val="00587D15"/>
    <w:rsid w:val="005B31F5"/>
    <w:rsid w:val="005D7ED5"/>
    <w:rsid w:val="005F1711"/>
    <w:rsid w:val="00607490"/>
    <w:rsid w:val="00651B3C"/>
    <w:rsid w:val="0067314A"/>
    <w:rsid w:val="006734C8"/>
    <w:rsid w:val="006F74F7"/>
    <w:rsid w:val="0071687A"/>
    <w:rsid w:val="007521D8"/>
    <w:rsid w:val="00770AA4"/>
    <w:rsid w:val="00796F0B"/>
    <w:rsid w:val="008009EB"/>
    <w:rsid w:val="00810662"/>
    <w:rsid w:val="00815192"/>
    <w:rsid w:val="008402BA"/>
    <w:rsid w:val="00851B42"/>
    <w:rsid w:val="00880565"/>
    <w:rsid w:val="008A67B4"/>
    <w:rsid w:val="008A7BA4"/>
    <w:rsid w:val="008B598E"/>
    <w:rsid w:val="008D74E9"/>
    <w:rsid w:val="008F301B"/>
    <w:rsid w:val="00942C7D"/>
    <w:rsid w:val="009438C8"/>
    <w:rsid w:val="009519DE"/>
    <w:rsid w:val="009738F1"/>
    <w:rsid w:val="00994A23"/>
    <w:rsid w:val="009B74F9"/>
    <w:rsid w:val="009C64F1"/>
    <w:rsid w:val="00A34519"/>
    <w:rsid w:val="00AD0627"/>
    <w:rsid w:val="00AD1033"/>
    <w:rsid w:val="00AE0BD0"/>
    <w:rsid w:val="00AE1D7E"/>
    <w:rsid w:val="00AF155A"/>
    <w:rsid w:val="00B17327"/>
    <w:rsid w:val="00B52497"/>
    <w:rsid w:val="00B80046"/>
    <w:rsid w:val="00B921FE"/>
    <w:rsid w:val="00BF299B"/>
    <w:rsid w:val="00BF3AF1"/>
    <w:rsid w:val="00C26A50"/>
    <w:rsid w:val="00C43EC7"/>
    <w:rsid w:val="00C45076"/>
    <w:rsid w:val="00C46DC1"/>
    <w:rsid w:val="00C702BE"/>
    <w:rsid w:val="00C7196E"/>
    <w:rsid w:val="00CC79C4"/>
    <w:rsid w:val="00CE3A5E"/>
    <w:rsid w:val="00D12F2C"/>
    <w:rsid w:val="00D254D1"/>
    <w:rsid w:val="00D55D41"/>
    <w:rsid w:val="00D67D90"/>
    <w:rsid w:val="00D91FB5"/>
    <w:rsid w:val="00D948CF"/>
    <w:rsid w:val="00DA0F05"/>
    <w:rsid w:val="00DD0AC9"/>
    <w:rsid w:val="00DE2C22"/>
    <w:rsid w:val="00DE4A05"/>
    <w:rsid w:val="00DE637F"/>
    <w:rsid w:val="00DF13C2"/>
    <w:rsid w:val="00E14B0B"/>
    <w:rsid w:val="00E61594"/>
    <w:rsid w:val="00EA4288"/>
    <w:rsid w:val="00EB0AC4"/>
    <w:rsid w:val="00EC2CB9"/>
    <w:rsid w:val="00EC3C27"/>
    <w:rsid w:val="00EC7038"/>
    <w:rsid w:val="00EF42C1"/>
    <w:rsid w:val="00F463A6"/>
    <w:rsid w:val="00F63DF5"/>
    <w:rsid w:val="00F6451C"/>
    <w:rsid w:val="00F70A1E"/>
    <w:rsid w:val="00F713DD"/>
    <w:rsid w:val="00F73C49"/>
    <w:rsid w:val="00FA0680"/>
    <w:rsid w:val="00FA3803"/>
    <w:rsid w:val="00FC5C17"/>
    <w:rsid w:val="00FF368A"/>
    <w:rsid w:val="00FF6F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5AFA5"/>
  <w15:docId w15:val="{DAA234A9-E6DC-4274-8242-065E5CDC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BodyText">
    <w:name w:val="cgBodyText"/>
    <w:basedOn w:val="Normal"/>
    <w:rsid w:val="0071687A"/>
    <w:pPr>
      <w:spacing w:after="0" w:line="240" w:lineRule="auto"/>
    </w:pPr>
    <w:rPr>
      <w:rFonts w:ascii="Arial" w:eastAsia="Times New Roman" w:hAnsi="Arial" w:cs="Arial"/>
      <w:sz w:val="24"/>
      <w:szCs w:val="24"/>
    </w:rPr>
  </w:style>
  <w:style w:type="paragraph" w:customStyle="1" w:styleId="cgBoxText">
    <w:name w:val="cgBoxText"/>
    <w:basedOn w:val="Normal"/>
    <w:rsid w:val="0071687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71687A"/>
    <w:rPr>
      <w:color w:val="666699"/>
      <w:sz w:val="20"/>
    </w:rPr>
  </w:style>
  <w:style w:type="paragraph" w:customStyle="1" w:styleId="cgComment">
    <w:name w:val="cgComment"/>
    <w:basedOn w:val="Normal"/>
    <w:rsid w:val="0071687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71687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71687A"/>
    <w:pPr>
      <w:spacing w:after="120" w:line="240" w:lineRule="auto"/>
    </w:pPr>
    <w:rPr>
      <w:rFonts w:ascii="Arial" w:eastAsia="Times New Roman" w:hAnsi="Arial" w:cs="Arial"/>
      <w:b/>
      <w:sz w:val="28"/>
      <w:szCs w:val="24"/>
    </w:rPr>
  </w:style>
  <w:style w:type="paragraph" w:customStyle="1" w:styleId="cgHTMLInclude">
    <w:name w:val="cgHTMLInclude"/>
    <w:basedOn w:val="Normal"/>
    <w:rsid w:val="0071687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71687A"/>
  </w:style>
  <w:style w:type="paragraph" w:customStyle="1" w:styleId="cgInclude">
    <w:name w:val="cgInclude"/>
    <w:basedOn w:val="cgBodyText"/>
    <w:rsid w:val="0071687A"/>
    <w:pPr>
      <w:shd w:val="clear" w:color="auto" w:fill="A4A4C2"/>
    </w:pPr>
  </w:style>
  <w:style w:type="paragraph" w:customStyle="1" w:styleId="cgLiteral">
    <w:name w:val="cgLiteral"/>
    <w:basedOn w:val="Normal"/>
    <w:rsid w:val="0071687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71687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71687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71687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71687A"/>
    <w:pPr>
      <w:shd w:val="clear" w:color="auto" w:fill="FFFF99"/>
      <w:ind w:left="567" w:right="567"/>
    </w:pPr>
    <w:rPr>
      <w:i/>
      <w:iCs/>
    </w:rPr>
  </w:style>
  <w:style w:type="paragraph" w:customStyle="1" w:styleId="cgSectionTitle">
    <w:name w:val="cgSectionTitle"/>
    <w:basedOn w:val="cgBodyText"/>
    <w:next w:val="cgBodyText"/>
    <w:rsid w:val="0071687A"/>
    <w:pPr>
      <w:shd w:val="clear" w:color="auto" w:fill="FF9900"/>
    </w:pPr>
    <w:rPr>
      <w:b/>
      <w:sz w:val="28"/>
    </w:rPr>
  </w:style>
  <w:style w:type="paragraph" w:customStyle="1" w:styleId="cgSubHeading">
    <w:name w:val="cgSubHeading"/>
    <w:basedOn w:val="Normal"/>
    <w:autoRedefine/>
    <w:rsid w:val="0071687A"/>
    <w:pPr>
      <w:spacing w:after="60" w:line="240" w:lineRule="auto"/>
    </w:pPr>
    <w:rPr>
      <w:rFonts w:ascii="Arial" w:eastAsia="Times New Roman" w:hAnsi="Arial" w:cs="Arial"/>
      <w:b/>
      <w:bCs/>
      <w:sz w:val="24"/>
      <w:szCs w:val="24"/>
    </w:rPr>
  </w:style>
  <w:style w:type="paragraph" w:customStyle="1" w:styleId="cgSummary">
    <w:name w:val="cgSummary"/>
    <w:basedOn w:val="Normal"/>
    <w:rsid w:val="0071687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71687A"/>
    <w:pPr>
      <w:shd w:val="clear" w:color="auto" w:fill="FFCC00"/>
    </w:pPr>
    <w:rPr>
      <w:lang w:val="en-US"/>
    </w:rPr>
  </w:style>
  <w:style w:type="paragraph" w:customStyle="1" w:styleId="cgTableRowHead">
    <w:name w:val="cgTableRowHead"/>
    <w:basedOn w:val="cgTableColumnHead"/>
    <w:rsid w:val="0071687A"/>
    <w:pPr>
      <w:shd w:val="clear" w:color="auto" w:fill="FFCC99"/>
    </w:pPr>
  </w:style>
  <w:style w:type="character" w:styleId="Hyperlink">
    <w:name w:val="Hyperlink"/>
    <w:basedOn w:val="DefaultParagraphFont"/>
    <w:uiPriority w:val="99"/>
    <w:unhideWhenUsed/>
    <w:rsid w:val="00FF6FDB"/>
    <w:rPr>
      <w:color w:val="0000FF" w:themeColor="hyperlink"/>
      <w:u w:val="single"/>
    </w:rPr>
  </w:style>
  <w:style w:type="paragraph" w:styleId="BalloonText">
    <w:name w:val="Balloon Text"/>
    <w:basedOn w:val="Normal"/>
    <w:link w:val="BalloonTextChar"/>
    <w:uiPriority w:val="99"/>
    <w:semiHidden/>
    <w:unhideWhenUsed/>
    <w:rsid w:val="00796F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F0B"/>
    <w:rPr>
      <w:rFonts w:ascii="Lucida Grande" w:hAnsi="Lucida Grande" w:cs="Lucida Grande"/>
      <w:sz w:val="18"/>
      <w:szCs w:val="18"/>
    </w:rPr>
  </w:style>
  <w:style w:type="paragraph" w:customStyle="1" w:styleId="FT6Head">
    <w:name w:val="FT6_Head"/>
    <w:basedOn w:val="Normal"/>
    <w:rsid w:val="00F6451C"/>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rPr>
  </w:style>
  <w:style w:type="paragraph" w:customStyle="1" w:styleId="FT6Text3">
    <w:name w:val="FT6_Text3"/>
    <w:basedOn w:val="Normal"/>
    <w:rsid w:val="00F6451C"/>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rPr>
  </w:style>
  <w:style w:type="character" w:customStyle="1" w:styleId="RGLTreg">
    <w:name w:val="RGLT_reg"/>
    <w:rsid w:val="00F6451C"/>
    <w:rPr>
      <w:color w:val="0060A1"/>
    </w:rPr>
  </w:style>
  <w:style w:type="character" w:customStyle="1" w:styleId="RGLTi">
    <w:name w:val="RGLT_i"/>
    <w:rsid w:val="00F6451C"/>
    <w:rPr>
      <w:rFonts w:ascii="Times New Roman" w:hAnsi="Times New Roman"/>
      <w:b w:val="0"/>
      <w:i/>
      <w:color w:val="0060A1"/>
      <w:spacing w:val="0"/>
      <w:w w:val="100"/>
      <w:position w:val="0"/>
      <w:sz w:val="24"/>
      <w:lang w:val="en-GB"/>
    </w:rPr>
  </w:style>
  <w:style w:type="character" w:customStyle="1" w:styleId="RGLT">
    <w:name w:val="RGLT"/>
    <w:rsid w:val="00F6451C"/>
    <w:rPr>
      <w:color w:val="0060A1"/>
      <w:lang w:val="en-GB"/>
    </w:rPr>
  </w:style>
  <w:style w:type="paragraph" w:customStyle="1" w:styleId="Text">
    <w:name w:val="Text"/>
    <w:basedOn w:val="Normal"/>
    <w:rsid w:val="00F73C49"/>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rPr>
  </w:style>
  <w:style w:type="paragraph" w:customStyle="1" w:styleId="AHead">
    <w:name w:val="AHead"/>
    <w:basedOn w:val="Normal"/>
    <w:rsid w:val="00F73C49"/>
    <w:pPr>
      <w:keepNext/>
      <w:keepLines/>
      <w:widowControl w:val="0"/>
      <w:autoSpaceDE w:val="0"/>
      <w:autoSpaceDN w:val="0"/>
      <w:adjustRightInd w:val="0"/>
      <w:spacing w:before="380" w:after="180" w:line="440" w:lineRule="atLeast"/>
      <w:ind w:left="360"/>
      <w:textAlignment w:val="center"/>
    </w:pPr>
    <w:rPr>
      <w:rFonts w:ascii="News Gothic MT Std" w:eastAsia="Times New Roman" w:hAnsi="News Gothic MT Std" w:cs="News Gothic MT Std"/>
      <w:b/>
      <w:bCs/>
      <w:color w:val="0060A1"/>
      <w:sz w:val="38"/>
      <w:szCs w:val="38"/>
    </w:rPr>
  </w:style>
  <w:style w:type="paragraph" w:customStyle="1" w:styleId="BHead">
    <w:name w:val="BHead"/>
    <w:basedOn w:val="Normal"/>
    <w:rsid w:val="00F73C49"/>
    <w:pPr>
      <w:keepNext/>
      <w:keepLines/>
      <w:widowControl w:val="0"/>
      <w:autoSpaceDE w:val="0"/>
      <w:autoSpaceDN w:val="0"/>
      <w:adjustRightInd w:val="0"/>
      <w:spacing w:before="310" w:after="120" w:line="320" w:lineRule="atLeast"/>
      <w:ind w:right="60"/>
      <w:textAlignment w:val="center"/>
    </w:pPr>
    <w:rPr>
      <w:rFonts w:ascii="News Gothic MT Std" w:eastAsia="Times New Roman" w:hAnsi="News Gothic MT Std" w:cs="News Gothic MT Std"/>
      <w:b/>
      <w:bCs/>
      <w:color w:val="0060A1"/>
      <w:sz w:val="28"/>
      <w:szCs w:val="28"/>
    </w:rPr>
  </w:style>
  <w:style w:type="paragraph" w:customStyle="1" w:styleId="FT3Textnospace">
    <w:name w:val="FT3_Text_no_space"/>
    <w:basedOn w:val="Normal"/>
    <w:rsid w:val="00F73C49"/>
    <w:pPr>
      <w:widowControl w:val="0"/>
      <w:suppressAutoHyphens/>
      <w:autoSpaceDE w:val="0"/>
      <w:autoSpaceDN w:val="0"/>
      <w:adjustRightInd w:val="0"/>
      <w:spacing w:before="420" w:after="0" w:line="220" w:lineRule="atLeast"/>
      <w:ind w:left="570"/>
      <w:textAlignment w:val="center"/>
    </w:pPr>
    <w:rPr>
      <w:rFonts w:ascii="News Gothic MT Std" w:eastAsia="Times New Roman" w:hAnsi="News Gothic MT Std" w:cs="News Gothic MT Std"/>
      <w:color w:val="0060A1"/>
      <w:position w:val="1"/>
      <w:sz w:val="16"/>
      <w:szCs w:val="16"/>
    </w:rPr>
  </w:style>
  <w:style w:type="paragraph" w:customStyle="1" w:styleId="RefURL">
    <w:name w:val="RefURL"/>
    <w:basedOn w:val="Normal"/>
    <w:rsid w:val="002E696B"/>
    <w:pPr>
      <w:widowControl w:val="0"/>
      <w:suppressAutoHyphens/>
      <w:autoSpaceDE w:val="0"/>
      <w:autoSpaceDN w:val="0"/>
      <w:adjustRightInd w:val="0"/>
      <w:spacing w:after="0" w:line="240" w:lineRule="atLeast"/>
      <w:ind w:left="200" w:hanging="200"/>
      <w:textAlignment w:val="center"/>
    </w:pPr>
    <w:rPr>
      <w:rFonts w:ascii="News Gothic MT Std" w:eastAsia="Times New Roman" w:hAnsi="News Gothic MT Std" w:cs="News Gothic MT Std"/>
      <w:b/>
      <w:bCs/>
      <w:color w:val="000000"/>
      <w:sz w:val="17"/>
      <w:szCs w:val="17"/>
    </w:rPr>
  </w:style>
  <w:style w:type="paragraph" w:customStyle="1" w:styleId="Reference">
    <w:name w:val="Reference"/>
    <w:basedOn w:val="Normal"/>
    <w:rsid w:val="002E696B"/>
    <w:pPr>
      <w:widowControl w:val="0"/>
      <w:autoSpaceDE w:val="0"/>
      <w:autoSpaceDN w:val="0"/>
      <w:adjustRightInd w:val="0"/>
      <w:spacing w:after="65" w:line="240" w:lineRule="atLeast"/>
      <w:ind w:left="200"/>
      <w:textAlignment w:val="center"/>
    </w:pPr>
    <w:rPr>
      <w:rFonts w:ascii="News Gothic MT Std" w:eastAsia="Times New Roman" w:hAnsi="News Gothic MT Std" w:cs="News Gothic MT Std"/>
      <w:color w:val="000000"/>
      <w:sz w:val="16"/>
      <w:szCs w:val="16"/>
    </w:rPr>
  </w:style>
  <w:style w:type="character" w:customStyle="1" w:styleId="italic">
    <w:name w:val="italic"/>
    <w:rsid w:val="002E696B"/>
    <w:rPr>
      <w:i/>
      <w:lang w:val="en-GB"/>
    </w:rPr>
  </w:style>
  <w:style w:type="character" w:customStyle="1" w:styleId="condbold">
    <w:name w:val="cond_bold"/>
    <w:rsid w:val="002E696B"/>
    <w:rPr>
      <w:b/>
    </w:rPr>
  </w:style>
  <w:style w:type="paragraph" w:styleId="NormalWeb">
    <w:name w:val="Normal (Web)"/>
    <w:basedOn w:val="Normal"/>
    <w:uiPriority w:val="99"/>
    <w:semiHidden/>
    <w:unhideWhenUsed/>
    <w:rsid w:val="00131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1FE0"/>
    <w:pPr>
      <w:ind w:left="720"/>
      <w:contextualSpacing/>
    </w:pPr>
  </w:style>
  <w:style w:type="paragraph" w:customStyle="1" w:styleId="c01pointnumerotealtn">
    <w:name w:val="c01pointnumerotealtn"/>
    <w:basedOn w:val="Normal"/>
    <w:uiPriority w:val="99"/>
    <w:rsid w:val="00131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02alineaalta">
    <w:name w:val="c02alineaalta"/>
    <w:basedOn w:val="Normal"/>
    <w:uiPriority w:val="99"/>
    <w:rsid w:val="00131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1FE0"/>
  </w:style>
  <w:style w:type="character" w:styleId="Strong">
    <w:name w:val="Strong"/>
    <w:basedOn w:val="DefaultParagraphFont"/>
    <w:uiPriority w:val="22"/>
    <w:qFormat/>
    <w:rsid w:val="00131FE0"/>
    <w:rPr>
      <w:b/>
      <w:bCs/>
    </w:rPr>
  </w:style>
  <w:style w:type="paragraph" w:styleId="Header">
    <w:name w:val="header"/>
    <w:basedOn w:val="Normal"/>
    <w:link w:val="HeaderChar"/>
    <w:uiPriority w:val="99"/>
    <w:unhideWhenUsed/>
    <w:rsid w:val="005D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D5"/>
  </w:style>
  <w:style w:type="paragraph" w:styleId="Footer">
    <w:name w:val="footer"/>
    <w:basedOn w:val="Normal"/>
    <w:link w:val="FooterChar"/>
    <w:unhideWhenUsed/>
    <w:rsid w:val="005D7ED5"/>
    <w:pPr>
      <w:tabs>
        <w:tab w:val="center" w:pos="4513"/>
        <w:tab w:val="right" w:pos="9026"/>
      </w:tabs>
      <w:spacing w:after="0" w:line="240" w:lineRule="auto"/>
    </w:pPr>
  </w:style>
  <w:style w:type="character" w:customStyle="1" w:styleId="FooterChar">
    <w:name w:val="Footer Char"/>
    <w:basedOn w:val="DefaultParagraphFont"/>
    <w:link w:val="Footer"/>
    <w:rsid w:val="005D7ED5"/>
  </w:style>
  <w:style w:type="character" w:styleId="UnresolvedMention">
    <w:name w:val="Unresolved Mention"/>
    <w:basedOn w:val="DefaultParagraphFont"/>
    <w:uiPriority w:val="99"/>
    <w:semiHidden/>
    <w:unhideWhenUsed/>
    <w:rsid w:val="00FA0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8054">
      <w:bodyDiv w:val="1"/>
      <w:marLeft w:val="0"/>
      <w:marRight w:val="0"/>
      <w:marTop w:val="0"/>
      <w:marBottom w:val="0"/>
      <w:divBdr>
        <w:top w:val="none" w:sz="0" w:space="0" w:color="auto"/>
        <w:left w:val="none" w:sz="0" w:space="0" w:color="auto"/>
        <w:bottom w:val="none" w:sz="0" w:space="0" w:color="auto"/>
        <w:right w:val="none" w:sz="0" w:space="0" w:color="auto"/>
      </w:divBdr>
      <w:divsChild>
        <w:div w:id="1742365053">
          <w:marLeft w:val="0"/>
          <w:marRight w:val="0"/>
          <w:marTop w:val="0"/>
          <w:marBottom w:val="0"/>
          <w:divBdr>
            <w:top w:val="none" w:sz="0" w:space="0" w:color="auto"/>
            <w:left w:val="none" w:sz="0" w:space="0" w:color="auto"/>
            <w:bottom w:val="none" w:sz="0" w:space="0" w:color="auto"/>
            <w:right w:val="none" w:sz="0" w:space="0" w:color="auto"/>
          </w:divBdr>
        </w:div>
      </w:divsChild>
    </w:div>
    <w:div w:id="825632722">
      <w:bodyDiv w:val="1"/>
      <w:marLeft w:val="0"/>
      <w:marRight w:val="0"/>
      <w:marTop w:val="0"/>
      <w:marBottom w:val="0"/>
      <w:divBdr>
        <w:top w:val="none" w:sz="0" w:space="0" w:color="auto"/>
        <w:left w:val="none" w:sz="0" w:space="0" w:color="auto"/>
        <w:bottom w:val="none" w:sz="0" w:space="0" w:color="auto"/>
        <w:right w:val="none" w:sz="0" w:space="0" w:color="auto"/>
      </w:divBdr>
      <w:divsChild>
        <w:div w:id="1991787496">
          <w:marLeft w:val="0"/>
          <w:marRight w:val="0"/>
          <w:marTop w:val="0"/>
          <w:marBottom w:val="0"/>
          <w:divBdr>
            <w:top w:val="none" w:sz="0" w:space="0" w:color="auto"/>
            <w:left w:val="none" w:sz="0" w:space="0" w:color="auto"/>
            <w:bottom w:val="none" w:sz="0" w:space="0" w:color="auto"/>
            <w:right w:val="none" w:sz="0" w:space="0" w:color="auto"/>
          </w:divBdr>
        </w:div>
      </w:divsChild>
    </w:div>
    <w:div w:id="895702455">
      <w:bodyDiv w:val="1"/>
      <w:marLeft w:val="0"/>
      <w:marRight w:val="0"/>
      <w:marTop w:val="0"/>
      <w:marBottom w:val="0"/>
      <w:divBdr>
        <w:top w:val="none" w:sz="0" w:space="0" w:color="auto"/>
        <w:left w:val="none" w:sz="0" w:space="0" w:color="auto"/>
        <w:bottom w:val="none" w:sz="0" w:space="0" w:color="auto"/>
        <w:right w:val="none" w:sz="0" w:space="0" w:color="auto"/>
      </w:divBdr>
    </w:div>
    <w:div w:id="1022393295">
      <w:bodyDiv w:val="1"/>
      <w:marLeft w:val="0"/>
      <w:marRight w:val="0"/>
      <w:marTop w:val="0"/>
      <w:marBottom w:val="0"/>
      <w:divBdr>
        <w:top w:val="none" w:sz="0" w:space="0" w:color="auto"/>
        <w:left w:val="none" w:sz="0" w:space="0" w:color="auto"/>
        <w:bottom w:val="none" w:sz="0" w:space="0" w:color="auto"/>
        <w:right w:val="none" w:sz="0" w:space="0" w:color="auto"/>
      </w:divBdr>
    </w:div>
    <w:div w:id="1345788332">
      <w:bodyDiv w:val="1"/>
      <w:marLeft w:val="0"/>
      <w:marRight w:val="0"/>
      <w:marTop w:val="0"/>
      <w:marBottom w:val="0"/>
      <w:divBdr>
        <w:top w:val="none" w:sz="0" w:space="0" w:color="auto"/>
        <w:left w:val="none" w:sz="0" w:space="0" w:color="auto"/>
        <w:bottom w:val="none" w:sz="0" w:space="0" w:color="auto"/>
        <w:right w:val="none" w:sz="0" w:space="0" w:color="auto"/>
      </w:divBdr>
    </w:div>
    <w:div w:id="15998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2863/pdfs/uksiem_20142863_e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gislation.gov.uk/uksi/2014/2863/introduction/ma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20</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Wehmeier, Nicolas</dc:creator>
  <cp:lastModifiedBy>SHEFFIELD, Emma</cp:lastModifiedBy>
  <cp:revision>4</cp:revision>
  <dcterms:created xsi:type="dcterms:W3CDTF">2018-10-05T16:59:00Z</dcterms:created>
  <dcterms:modified xsi:type="dcterms:W3CDTF">2020-07-10T10:53:00Z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2020-07-10T10:53:39Z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49669289-cb82-463b-a062-0000102d96da</vt:lpwstr>
  </property>
  <property fmtid="{D5CDD505-2E9C-101B-9397-08002B2CF9AE}" pid="8" name="MSIP_Label_89f61502-7731-4690-a118-333634878cc9_ContentBits">
    <vt:lpwstr>0</vt:lpwstr>
  </property>
</Properties>
</file>