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BF62" w14:textId="43013400" w:rsidR="00924645" w:rsidRPr="002717C1" w:rsidRDefault="00924645" w:rsidP="00924645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>
        <w:rPr>
          <w:rFonts w:ascii="Times New Roman" w:eastAsia="Times New Roman" w:hAnsi="Times New Roman" w:cs="Times New Roman"/>
          <w:b/>
        </w:rPr>
        <w:t>17</w:t>
      </w:r>
      <w:r w:rsidRPr="002717C1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3</w:t>
      </w:r>
    </w:p>
    <w:p w14:paraId="2625CD0C" w14:textId="77777777" w:rsidR="00924645" w:rsidRPr="002717C1" w:rsidRDefault="00924645" w:rsidP="0092464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133812EA" w14:textId="77777777" w:rsidR="00924645" w:rsidRPr="002717C1" w:rsidRDefault="00924645" w:rsidP="0092464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693A4E68" w14:textId="77777777" w:rsidR="00924645" w:rsidRPr="002717C1" w:rsidRDefault="00924645" w:rsidP="0092464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17C1">
        <w:rPr>
          <w:rFonts w:ascii="Times New Roman" w:eastAsia="Times New Roman" w:hAnsi="Times New Roman" w:cs="Times New Roman"/>
          <w:sz w:val="22"/>
          <w:szCs w:val="22"/>
        </w:rPr>
        <w:t>Pough</w:t>
      </w:r>
      <w:proofErr w:type="spellEnd"/>
      <w:r w:rsidRPr="002717C1">
        <w:rPr>
          <w:rFonts w:ascii="Times New Roman" w:eastAsia="Times New Roman" w:hAnsi="Times New Roman" w:cs="Times New Roman"/>
          <w:sz w:val="22"/>
          <w:szCs w:val="22"/>
        </w:rPr>
        <w:t xml:space="preserve"> • Janis</w:t>
      </w:r>
    </w:p>
    <w:p w14:paraId="7CDEDCD8" w14:textId="77777777" w:rsidR="00924645" w:rsidRPr="002717C1" w:rsidRDefault="00924645" w:rsidP="00924645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CCB4E59" w14:textId="77777777" w:rsidR="00924645" w:rsidRPr="002717C1" w:rsidRDefault="00924645" w:rsidP="00924645">
      <w:pPr>
        <w:jc w:val="center"/>
        <w:rPr>
          <w:rFonts w:ascii="Times New Roman" w:eastAsia="Times New Roman" w:hAnsi="Times New Roman" w:cs="Times New Roman"/>
        </w:rPr>
      </w:pPr>
    </w:p>
    <w:p w14:paraId="4DBA8531" w14:textId="39720453" w:rsidR="005F38EB" w:rsidRPr="00924645" w:rsidRDefault="005F38EB" w:rsidP="009246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38EB">
        <w:rPr>
          <w:rFonts w:ascii="Times New Roman" w:hAnsi="Times New Roman"/>
          <w:b/>
          <w:bCs/>
          <w:sz w:val="28"/>
          <w:szCs w:val="28"/>
        </w:rPr>
        <w:t>Lizard Foraging Ecology</w:t>
      </w:r>
    </w:p>
    <w:p w14:paraId="28D1DA6B" w14:textId="049B25E5" w:rsidR="00924645" w:rsidRDefault="00924645" w:rsidP="00924645">
      <w:pPr>
        <w:rPr>
          <w:rFonts w:ascii="Times New Roman" w:hAnsi="Times New Roman"/>
          <w:b/>
          <w:smallCaps/>
          <w:sz w:val="28"/>
          <w:szCs w:val="28"/>
        </w:rPr>
      </w:pPr>
    </w:p>
    <w:p w14:paraId="373C2695" w14:textId="15D3918C" w:rsidR="006F1D65" w:rsidRPr="005F38EB" w:rsidRDefault="006F1D65" w:rsidP="006F1D65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by </w:t>
      </w:r>
      <w:r w:rsidRPr="005F38EB">
        <w:rPr>
          <w:rFonts w:ascii="Times" w:hAnsi="Times"/>
        </w:rPr>
        <w:t xml:space="preserve">Christine </w:t>
      </w:r>
      <w:proofErr w:type="spellStart"/>
      <w:r w:rsidRPr="005F38EB">
        <w:rPr>
          <w:rFonts w:ascii="Times" w:hAnsi="Times"/>
        </w:rPr>
        <w:t>Dahlin</w:t>
      </w:r>
      <w:proofErr w:type="spellEnd"/>
      <w:r w:rsidRPr="005F38EB">
        <w:rPr>
          <w:rFonts w:ascii="Times" w:hAnsi="Times"/>
        </w:rPr>
        <w:t xml:space="preserve"> </w:t>
      </w:r>
    </w:p>
    <w:p w14:paraId="19A0E5DE" w14:textId="77777777" w:rsidR="006F1D65" w:rsidRPr="005F38EB" w:rsidRDefault="006F1D65" w:rsidP="006F1D65">
      <w:pPr>
        <w:jc w:val="center"/>
        <w:rPr>
          <w:rFonts w:ascii="Times" w:hAnsi="Times"/>
        </w:rPr>
      </w:pPr>
      <w:r w:rsidRPr="005F38EB">
        <w:rPr>
          <w:rFonts w:ascii="Times" w:hAnsi="Times"/>
        </w:rPr>
        <w:t>University of Pittsburgh at Johnstown</w:t>
      </w:r>
    </w:p>
    <w:p w14:paraId="4C9F30EB" w14:textId="77777777" w:rsidR="006F1D65" w:rsidRPr="005F38EB" w:rsidRDefault="006F1D65" w:rsidP="006F1D65">
      <w:pPr>
        <w:jc w:val="center"/>
        <w:rPr>
          <w:rFonts w:ascii="Times" w:hAnsi="Times"/>
        </w:rPr>
      </w:pPr>
      <w:r w:rsidRPr="005F38EB">
        <w:rPr>
          <w:rFonts w:ascii="Times" w:hAnsi="Times"/>
        </w:rPr>
        <w:t>cdahlin@pitt.edu</w:t>
      </w:r>
    </w:p>
    <w:p w14:paraId="4F096A34" w14:textId="77777777" w:rsidR="006F1D65" w:rsidRDefault="006F1D65" w:rsidP="00924645">
      <w:pPr>
        <w:rPr>
          <w:rFonts w:ascii="Times New Roman" w:hAnsi="Times New Roman"/>
          <w:b/>
          <w:smallCaps/>
          <w:sz w:val="28"/>
          <w:szCs w:val="28"/>
        </w:rPr>
      </w:pPr>
    </w:p>
    <w:p w14:paraId="5C2AFB58" w14:textId="77777777" w:rsidR="00924645" w:rsidRDefault="00924645" w:rsidP="00924645">
      <w:pPr>
        <w:rPr>
          <w:rFonts w:ascii="Times New Roman" w:hAnsi="Times New Roman"/>
          <w:b/>
          <w:smallCaps/>
          <w:sz w:val="28"/>
          <w:szCs w:val="28"/>
        </w:rPr>
      </w:pPr>
    </w:p>
    <w:p w14:paraId="32C7145D" w14:textId="15B5026E" w:rsidR="00924645" w:rsidRPr="00836B18" w:rsidRDefault="00924645" w:rsidP="00924645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60B31834" w14:textId="2FB79C98" w:rsidR="005158FE" w:rsidRPr="005F38EB" w:rsidRDefault="005158FE" w:rsidP="00227E8F">
      <w:pPr>
        <w:rPr>
          <w:rFonts w:ascii="Times" w:hAnsi="Times"/>
        </w:rPr>
      </w:pPr>
    </w:p>
    <w:p w14:paraId="1F28184F" w14:textId="0888CE6F" w:rsidR="00833EEE" w:rsidRPr="005F38EB" w:rsidRDefault="0031583D" w:rsidP="00227E8F">
      <w:pPr>
        <w:rPr>
          <w:rFonts w:ascii="Times" w:hAnsi="Times"/>
        </w:rPr>
      </w:pPr>
      <w:r w:rsidRPr="005F38EB">
        <w:rPr>
          <w:rFonts w:ascii="Times" w:hAnsi="Times"/>
        </w:rPr>
        <w:t>Lizards typically use one of two strategies to forage:  sit and wait, or widely foraging.  These are exactly as they sound.  A sit and wait lizard sits and waits for prey to come along, while a widely foraging lizard goes looking for prey.  The physical characteristics of the lizards are adapted accordingly.  The following chart lists these characteris</w:t>
      </w:r>
      <w:r w:rsidR="005B6A6B" w:rsidRPr="005F38EB">
        <w:rPr>
          <w:rFonts w:ascii="Times" w:hAnsi="Times"/>
        </w:rPr>
        <w:t>tics.  Fill in the</w:t>
      </w:r>
      <w:r w:rsidR="00D6719D" w:rsidRPr="005F38EB">
        <w:rPr>
          <w:rFonts w:ascii="Times" w:hAnsi="Times"/>
        </w:rPr>
        <w:t xml:space="preserve"> descriptions </w:t>
      </w:r>
      <w:r w:rsidR="005B6A6B" w:rsidRPr="005F38EB">
        <w:rPr>
          <w:rFonts w:ascii="Times" w:hAnsi="Times"/>
        </w:rPr>
        <w:t xml:space="preserve">you think </w:t>
      </w:r>
      <w:r w:rsidR="00D6719D" w:rsidRPr="005F38EB">
        <w:rPr>
          <w:rFonts w:ascii="Times" w:hAnsi="Times"/>
        </w:rPr>
        <w:t xml:space="preserve">are </w:t>
      </w:r>
      <w:r w:rsidR="005B6A6B" w:rsidRPr="005F38EB">
        <w:rPr>
          <w:rFonts w:ascii="Times" w:hAnsi="Times"/>
        </w:rPr>
        <w:t>appropriate for each strategy.</w:t>
      </w:r>
    </w:p>
    <w:p w14:paraId="603961CB" w14:textId="7E8E4454" w:rsidR="00833EEE" w:rsidRPr="005F38EB" w:rsidRDefault="00833EEE" w:rsidP="00227E8F">
      <w:pPr>
        <w:rPr>
          <w:rFonts w:ascii="Times" w:hAnsi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2807"/>
        <w:gridCol w:w="2873"/>
      </w:tblGrid>
      <w:tr w:rsidR="00443B9C" w:rsidRPr="005F38EB" w14:paraId="687C3272" w14:textId="77777777" w:rsidTr="004119D2">
        <w:tc>
          <w:tcPr>
            <w:tcW w:w="3192" w:type="dxa"/>
          </w:tcPr>
          <w:p w14:paraId="467AC9AC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Character</w:t>
            </w:r>
          </w:p>
        </w:tc>
        <w:tc>
          <w:tcPr>
            <w:tcW w:w="3192" w:type="dxa"/>
          </w:tcPr>
          <w:p w14:paraId="6F97B01C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Sit-and-wait</w:t>
            </w:r>
          </w:p>
        </w:tc>
        <w:tc>
          <w:tcPr>
            <w:tcW w:w="3192" w:type="dxa"/>
          </w:tcPr>
          <w:p w14:paraId="294C2034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Widely Foraging</w:t>
            </w:r>
          </w:p>
        </w:tc>
      </w:tr>
      <w:tr w:rsidR="00443B9C" w:rsidRPr="005F38EB" w14:paraId="79CC6EB6" w14:textId="77777777" w:rsidTr="004119D2">
        <w:trPr>
          <w:trHeight w:val="260"/>
        </w:trPr>
        <w:tc>
          <w:tcPr>
            <w:tcW w:w="3192" w:type="dxa"/>
          </w:tcPr>
          <w:p w14:paraId="7FA82B28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 xml:space="preserve">Speed of movements </w:t>
            </w:r>
          </w:p>
          <w:p w14:paraId="718CA560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(Low or high)</w:t>
            </w:r>
          </w:p>
        </w:tc>
        <w:tc>
          <w:tcPr>
            <w:tcW w:w="3192" w:type="dxa"/>
          </w:tcPr>
          <w:p w14:paraId="3BB139DA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9054247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1560E452" w14:textId="77777777" w:rsidTr="004119D2">
        <w:tc>
          <w:tcPr>
            <w:tcW w:w="3192" w:type="dxa"/>
          </w:tcPr>
          <w:p w14:paraId="32C042EA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Sensory Modes</w:t>
            </w:r>
          </w:p>
          <w:p w14:paraId="14D3DC28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(vision, olfaction or both)</w:t>
            </w:r>
          </w:p>
        </w:tc>
        <w:tc>
          <w:tcPr>
            <w:tcW w:w="3192" w:type="dxa"/>
          </w:tcPr>
          <w:p w14:paraId="1EB1B982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32674F0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1CBDA85A" w14:textId="77777777" w:rsidTr="004119D2">
        <w:tc>
          <w:tcPr>
            <w:tcW w:w="3192" w:type="dxa"/>
          </w:tcPr>
          <w:p w14:paraId="4123DC0E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 xml:space="preserve">Exploratory behavior </w:t>
            </w:r>
          </w:p>
          <w:p w14:paraId="17BDDCC1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(Low or high)</w:t>
            </w:r>
          </w:p>
        </w:tc>
        <w:tc>
          <w:tcPr>
            <w:tcW w:w="3192" w:type="dxa"/>
          </w:tcPr>
          <w:p w14:paraId="69CA9F85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568F21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016AE76B" w14:textId="77777777" w:rsidTr="004119D2">
        <w:tc>
          <w:tcPr>
            <w:tcW w:w="3192" w:type="dxa"/>
          </w:tcPr>
          <w:p w14:paraId="32F0437D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Types of prey</w:t>
            </w:r>
          </w:p>
          <w:p w14:paraId="4659CE21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 xml:space="preserve">(mobile or sedentary, small or large) </w:t>
            </w:r>
          </w:p>
        </w:tc>
        <w:tc>
          <w:tcPr>
            <w:tcW w:w="3192" w:type="dxa"/>
          </w:tcPr>
          <w:p w14:paraId="7E4598E8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F080314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3955DDE8" w14:textId="77777777" w:rsidTr="004119D2">
        <w:tc>
          <w:tcPr>
            <w:tcW w:w="3192" w:type="dxa"/>
          </w:tcPr>
          <w:p w14:paraId="7D3C9C7B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Risk of predation</w:t>
            </w:r>
          </w:p>
          <w:p w14:paraId="194C05C3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(low or high)</w:t>
            </w:r>
          </w:p>
        </w:tc>
        <w:tc>
          <w:tcPr>
            <w:tcW w:w="3192" w:type="dxa"/>
          </w:tcPr>
          <w:p w14:paraId="1485B839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8F926E4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7FAAC547" w14:textId="77777777" w:rsidTr="004119D2">
        <w:tc>
          <w:tcPr>
            <w:tcW w:w="3192" w:type="dxa"/>
          </w:tcPr>
          <w:p w14:paraId="2E2EE865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Body form</w:t>
            </w:r>
          </w:p>
          <w:p w14:paraId="58963FBC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(stocky or elongate)</w:t>
            </w:r>
          </w:p>
        </w:tc>
        <w:tc>
          <w:tcPr>
            <w:tcW w:w="3192" w:type="dxa"/>
          </w:tcPr>
          <w:p w14:paraId="1717EF5C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C464AA8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25B97B19" w14:textId="77777777" w:rsidTr="004119D2">
        <w:tc>
          <w:tcPr>
            <w:tcW w:w="3192" w:type="dxa"/>
          </w:tcPr>
          <w:p w14:paraId="555F221D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Endurance</w:t>
            </w:r>
          </w:p>
          <w:p w14:paraId="3DAC8CF9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(high or low)</w:t>
            </w:r>
          </w:p>
        </w:tc>
        <w:tc>
          <w:tcPr>
            <w:tcW w:w="3192" w:type="dxa"/>
          </w:tcPr>
          <w:p w14:paraId="1FA90F84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3C4F360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7E473B2E" w14:textId="77777777" w:rsidTr="004119D2">
        <w:tc>
          <w:tcPr>
            <w:tcW w:w="3192" w:type="dxa"/>
          </w:tcPr>
          <w:p w14:paraId="57B44406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 xml:space="preserve">Aerobic metabolic capacity: glucose carried by bloodstream </w:t>
            </w:r>
          </w:p>
          <w:p w14:paraId="39A28122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(high or low)</w:t>
            </w:r>
          </w:p>
        </w:tc>
        <w:tc>
          <w:tcPr>
            <w:tcW w:w="3192" w:type="dxa"/>
          </w:tcPr>
          <w:p w14:paraId="2A40BEDC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0E6B8AB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31D54624" w14:textId="77777777" w:rsidTr="004119D2">
        <w:tc>
          <w:tcPr>
            <w:tcW w:w="3192" w:type="dxa"/>
          </w:tcPr>
          <w:p w14:paraId="0DB6435C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Anaerobic capacity: high or low stored glycogen</w:t>
            </w:r>
          </w:p>
        </w:tc>
        <w:tc>
          <w:tcPr>
            <w:tcW w:w="3192" w:type="dxa"/>
          </w:tcPr>
          <w:p w14:paraId="2442C66A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0C28782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74CFB2DA" w14:textId="77777777" w:rsidTr="004119D2">
        <w:tc>
          <w:tcPr>
            <w:tcW w:w="3192" w:type="dxa"/>
          </w:tcPr>
          <w:p w14:paraId="5DF0AA98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Heart mass</w:t>
            </w:r>
          </w:p>
          <w:p w14:paraId="74CD690D" w14:textId="26330CE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(small or large)</w:t>
            </w:r>
          </w:p>
        </w:tc>
        <w:tc>
          <w:tcPr>
            <w:tcW w:w="3192" w:type="dxa"/>
          </w:tcPr>
          <w:p w14:paraId="0743FDC7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66B7E0E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067F5933" w14:textId="77777777" w:rsidTr="004119D2">
        <w:tc>
          <w:tcPr>
            <w:tcW w:w="3192" w:type="dxa"/>
          </w:tcPr>
          <w:p w14:paraId="5F0D583E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lastRenderedPageBreak/>
              <w:t>Daily energy expenditure</w:t>
            </w:r>
          </w:p>
          <w:p w14:paraId="1DFF36E4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(high or low)</w:t>
            </w:r>
          </w:p>
        </w:tc>
        <w:tc>
          <w:tcPr>
            <w:tcW w:w="3192" w:type="dxa"/>
          </w:tcPr>
          <w:p w14:paraId="62E97FAD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2D3E830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5B37B74A" w14:textId="77777777" w:rsidTr="004119D2">
        <w:tc>
          <w:tcPr>
            <w:tcW w:w="3192" w:type="dxa"/>
          </w:tcPr>
          <w:p w14:paraId="5E8DB23F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Size of home range</w:t>
            </w:r>
          </w:p>
          <w:p w14:paraId="7CFC07FB" w14:textId="00ED6A4B" w:rsidR="00171F59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(small or large)</w:t>
            </w:r>
            <w:bookmarkStart w:id="0" w:name="_GoBack"/>
            <w:bookmarkEnd w:id="0"/>
          </w:p>
        </w:tc>
        <w:tc>
          <w:tcPr>
            <w:tcW w:w="3192" w:type="dxa"/>
          </w:tcPr>
          <w:p w14:paraId="6BCB1401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8CB52E3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72645280" w14:textId="77777777" w:rsidTr="004119D2">
        <w:tc>
          <w:tcPr>
            <w:tcW w:w="3192" w:type="dxa"/>
          </w:tcPr>
          <w:p w14:paraId="037F7026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Social system</w:t>
            </w:r>
          </w:p>
          <w:p w14:paraId="4AFE0240" w14:textId="44B72F95" w:rsidR="00171F59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(territorial or not)</w:t>
            </w:r>
          </w:p>
        </w:tc>
        <w:tc>
          <w:tcPr>
            <w:tcW w:w="3192" w:type="dxa"/>
          </w:tcPr>
          <w:p w14:paraId="0DA91DAE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BE45A2E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443B9C" w:rsidRPr="005F38EB" w14:paraId="6EF33642" w14:textId="77777777" w:rsidTr="004119D2">
        <w:tc>
          <w:tcPr>
            <w:tcW w:w="3192" w:type="dxa"/>
          </w:tcPr>
          <w:p w14:paraId="0DBDF6C2" w14:textId="0D916C10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Reproduction</w:t>
            </w:r>
            <w:r w:rsidR="003B5F30" w:rsidRPr="005F38EB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14:paraId="4BB02680" w14:textId="063A81C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  <w:r w:rsidRPr="005F38EB">
              <w:rPr>
                <w:rFonts w:ascii="Times" w:hAnsi="Times" w:cs="Times New Roman"/>
                <w:sz w:val="24"/>
                <w:szCs w:val="24"/>
              </w:rPr>
              <w:t>Mass of clutch relative to mass of adult</w:t>
            </w:r>
          </w:p>
        </w:tc>
        <w:tc>
          <w:tcPr>
            <w:tcW w:w="3192" w:type="dxa"/>
          </w:tcPr>
          <w:p w14:paraId="3FC1D4EA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A11FBBD" w14:textId="77777777" w:rsidR="00443B9C" w:rsidRPr="005F38EB" w:rsidRDefault="00443B9C" w:rsidP="004119D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11E98407" w14:textId="77777777" w:rsidR="00443B9C" w:rsidRPr="005F38EB" w:rsidRDefault="00443B9C" w:rsidP="00227E8F">
      <w:pPr>
        <w:rPr>
          <w:rFonts w:ascii="Times" w:hAnsi="Times" w:cs="Times New Roman"/>
          <w:b/>
        </w:rPr>
      </w:pPr>
    </w:p>
    <w:sectPr w:rsidR="00443B9C" w:rsidRPr="005F38EB" w:rsidSect="0013276D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BF2DB" w14:textId="77777777" w:rsidR="008E66DE" w:rsidRDefault="008E66DE" w:rsidP="00924645">
      <w:r>
        <w:separator/>
      </w:r>
    </w:p>
  </w:endnote>
  <w:endnote w:type="continuationSeparator" w:id="0">
    <w:p w14:paraId="4959B924" w14:textId="77777777" w:rsidR="008E66DE" w:rsidRDefault="008E66DE" w:rsidP="0092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ECFA" w14:textId="77777777" w:rsidR="00924645" w:rsidRPr="009017FE" w:rsidRDefault="00924645" w:rsidP="00924645">
    <w:pPr>
      <w:pStyle w:val="Footer"/>
      <w:rPr>
        <w:sz w:val="16"/>
        <w:szCs w:val="16"/>
      </w:rPr>
    </w:pPr>
    <w:r w:rsidRPr="009017FE">
      <w:rPr>
        <w:sz w:val="16"/>
        <w:szCs w:val="16"/>
      </w:rPr>
      <w:t xml:space="preserve">© </w:t>
    </w:r>
    <w:r>
      <w:rPr>
        <w:sz w:val="16"/>
        <w:szCs w:val="16"/>
      </w:rPr>
      <w:t>2018 Oxford University Press</w:t>
    </w:r>
  </w:p>
  <w:p w14:paraId="793D181E" w14:textId="77777777" w:rsidR="00924645" w:rsidRDefault="0092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E7AA" w14:textId="77777777" w:rsidR="008E66DE" w:rsidRDefault="008E66DE" w:rsidP="00924645">
      <w:r>
        <w:separator/>
      </w:r>
    </w:p>
  </w:footnote>
  <w:footnote w:type="continuationSeparator" w:id="0">
    <w:p w14:paraId="68BE4B76" w14:textId="77777777" w:rsidR="008E66DE" w:rsidRDefault="008E66DE" w:rsidP="0092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F"/>
    <w:rsid w:val="00001CC3"/>
    <w:rsid w:val="000141B3"/>
    <w:rsid w:val="000240B7"/>
    <w:rsid w:val="00040739"/>
    <w:rsid w:val="00044DC8"/>
    <w:rsid w:val="0006085A"/>
    <w:rsid w:val="000E7650"/>
    <w:rsid w:val="00101A78"/>
    <w:rsid w:val="00122C79"/>
    <w:rsid w:val="00130E30"/>
    <w:rsid w:val="0013276D"/>
    <w:rsid w:val="00133BD3"/>
    <w:rsid w:val="001347DE"/>
    <w:rsid w:val="00145709"/>
    <w:rsid w:val="00156965"/>
    <w:rsid w:val="00171F59"/>
    <w:rsid w:val="00183F52"/>
    <w:rsid w:val="001A4B36"/>
    <w:rsid w:val="001A5076"/>
    <w:rsid w:val="00207979"/>
    <w:rsid w:val="00212AE2"/>
    <w:rsid w:val="00227E8F"/>
    <w:rsid w:val="00231CC8"/>
    <w:rsid w:val="00253E67"/>
    <w:rsid w:val="00266B7C"/>
    <w:rsid w:val="002724A2"/>
    <w:rsid w:val="00274A2D"/>
    <w:rsid w:val="00275875"/>
    <w:rsid w:val="002A5BC2"/>
    <w:rsid w:val="00301252"/>
    <w:rsid w:val="00314C56"/>
    <w:rsid w:val="0031583D"/>
    <w:rsid w:val="0031698A"/>
    <w:rsid w:val="0032051C"/>
    <w:rsid w:val="0034798C"/>
    <w:rsid w:val="00353D13"/>
    <w:rsid w:val="00356B13"/>
    <w:rsid w:val="0039113D"/>
    <w:rsid w:val="003A4A4E"/>
    <w:rsid w:val="003B5F30"/>
    <w:rsid w:val="003C58E1"/>
    <w:rsid w:val="003D1CFD"/>
    <w:rsid w:val="003F08E7"/>
    <w:rsid w:val="0042123A"/>
    <w:rsid w:val="004329FD"/>
    <w:rsid w:val="00441B6C"/>
    <w:rsid w:val="00443B9C"/>
    <w:rsid w:val="00457BE0"/>
    <w:rsid w:val="004C105B"/>
    <w:rsid w:val="005158FE"/>
    <w:rsid w:val="005362E8"/>
    <w:rsid w:val="00541B85"/>
    <w:rsid w:val="00543C64"/>
    <w:rsid w:val="005550E2"/>
    <w:rsid w:val="00556AF9"/>
    <w:rsid w:val="005846A5"/>
    <w:rsid w:val="00596804"/>
    <w:rsid w:val="005A175C"/>
    <w:rsid w:val="005A6997"/>
    <w:rsid w:val="005B6A6B"/>
    <w:rsid w:val="005C3ED2"/>
    <w:rsid w:val="005F38EB"/>
    <w:rsid w:val="005F65BC"/>
    <w:rsid w:val="0060541B"/>
    <w:rsid w:val="00630A71"/>
    <w:rsid w:val="00646121"/>
    <w:rsid w:val="00696327"/>
    <w:rsid w:val="006D7485"/>
    <w:rsid w:val="006F1D65"/>
    <w:rsid w:val="00706366"/>
    <w:rsid w:val="00744F06"/>
    <w:rsid w:val="0075516C"/>
    <w:rsid w:val="00761F4F"/>
    <w:rsid w:val="00771650"/>
    <w:rsid w:val="00790976"/>
    <w:rsid w:val="00793CE2"/>
    <w:rsid w:val="007A72B1"/>
    <w:rsid w:val="007B5656"/>
    <w:rsid w:val="007D0F79"/>
    <w:rsid w:val="007F66B1"/>
    <w:rsid w:val="008004FE"/>
    <w:rsid w:val="008043EE"/>
    <w:rsid w:val="008067E2"/>
    <w:rsid w:val="00824FDC"/>
    <w:rsid w:val="00831BCB"/>
    <w:rsid w:val="00833EEE"/>
    <w:rsid w:val="00857A80"/>
    <w:rsid w:val="00863BFD"/>
    <w:rsid w:val="0088303B"/>
    <w:rsid w:val="00883E15"/>
    <w:rsid w:val="008A110B"/>
    <w:rsid w:val="008B1472"/>
    <w:rsid w:val="008C727D"/>
    <w:rsid w:val="008E66DE"/>
    <w:rsid w:val="008F2E21"/>
    <w:rsid w:val="00922EAB"/>
    <w:rsid w:val="00924645"/>
    <w:rsid w:val="00926650"/>
    <w:rsid w:val="00987441"/>
    <w:rsid w:val="009B2616"/>
    <w:rsid w:val="009B2E83"/>
    <w:rsid w:val="009B3A0D"/>
    <w:rsid w:val="009B7448"/>
    <w:rsid w:val="009C1BD8"/>
    <w:rsid w:val="009D61EF"/>
    <w:rsid w:val="009E61B2"/>
    <w:rsid w:val="00A274AE"/>
    <w:rsid w:val="00A362C6"/>
    <w:rsid w:val="00A706F4"/>
    <w:rsid w:val="00AD4AC0"/>
    <w:rsid w:val="00B04049"/>
    <w:rsid w:val="00B171BF"/>
    <w:rsid w:val="00B458D5"/>
    <w:rsid w:val="00B85599"/>
    <w:rsid w:val="00B9244B"/>
    <w:rsid w:val="00B96E1B"/>
    <w:rsid w:val="00BC27E8"/>
    <w:rsid w:val="00BF0266"/>
    <w:rsid w:val="00C01F78"/>
    <w:rsid w:val="00C03C73"/>
    <w:rsid w:val="00C11CE9"/>
    <w:rsid w:val="00C178D1"/>
    <w:rsid w:val="00C32DBA"/>
    <w:rsid w:val="00C64D27"/>
    <w:rsid w:val="00C7063D"/>
    <w:rsid w:val="00C75748"/>
    <w:rsid w:val="00C77DD7"/>
    <w:rsid w:val="00CB0B24"/>
    <w:rsid w:val="00CB5E9B"/>
    <w:rsid w:val="00CD0AF2"/>
    <w:rsid w:val="00CD7BC3"/>
    <w:rsid w:val="00CF07A1"/>
    <w:rsid w:val="00D05320"/>
    <w:rsid w:val="00D20F46"/>
    <w:rsid w:val="00D21547"/>
    <w:rsid w:val="00D21B7E"/>
    <w:rsid w:val="00D323F2"/>
    <w:rsid w:val="00D44E1D"/>
    <w:rsid w:val="00D455C9"/>
    <w:rsid w:val="00D6719D"/>
    <w:rsid w:val="00D760EE"/>
    <w:rsid w:val="00D84577"/>
    <w:rsid w:val="00DA1E09"/>
    <w:rsid w:val="00DE7CD6"/>
    <w:rsid w:val="00E27F44"/>
    <w:rsid w:val="00E632ED"/>
    <w:rsid w:val="00E86735"/>
    <w:rsid w:val="00E907D3"/>
    <w:rsid w:val="00EA5D27"/>
    <w:rsid w:val="00EB1E88"/>
    <w:rsid w:val="00EB6EA9"/>
    <w:rsid w:val="00EF3080"/>
    <w:rsid w:val="00F66744"/>
    <w:rsid w:val="00F706C0"/>
    <w:rsid w:val="00F879B7"/>
    <w:rsid w:val="00FA048A"/>
    <w:rsid w:val="00FD3E3C"/>
    <w:rsid w:val="00FE6F8D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5474"/>
  <w14:defaultImageDpi w14:val="300"/>
  <w15:docId w15:val="{A8EE4C24-3326-6945-A35A-B81434C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43B9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645"/>
  </w:style>
  <w:style w:type="paragraph" w:styleId="Footer">
    <w:name w:val="footer"/>
    <w:basedOn w:val="Normal"/>
    <w:link w:val="FooterChar"/>
    <w:uiPriority w:val="99"/>
    <w:unhideWhenUsed/>
    <w:rsid w:val="0092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Gilman</dc:creator>
  <cp:keywords/>
  <dc:description/>
  <cp:lastModifiedBy>Lacey, Peter</cp:lastModifiedBy>
  <cp:revision>6</cp:revision>
  <dcterms:created xsi:type="dcterms:W3CDTF">2018-03-26T16:28:00Z</dcterms:created>
  <dcterms:modified xsi:type="dcterms:W3CDTF">2020-04-13T13:12:00Z</dcterms:modified>
</cp:coreProperties>
</file>