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EF" w:rsidRPr="00DF17EF" w:rsidRDefault="00DF17EF" w:rsidP="00DF17EF">
      <w:pPr>
        <w:shd w:val="clear" w:color="auto" w:fill="FFFFFF"/>
        <w:spacing w:after="0"/>
        <w:outlineLvl w:val="1"/>
        <w:rPr>
          <w:rFonts w:ascii="Verdana" w:hAnsi="Verdana"/>
          <w:b/>
          <w:color w:val="000033"/>
          <w:sz w:val="18"/>
          <w:szCs w:val="18"/>
        </w:rPr>
      </w:pPr>
      <w:r w:rsidRPr="00DF17EF">
        <w:rPr>
          <w:rFonts w:ascii="Verdana" w:hAnsi="Verdana"/>
          <w:b/>
          <w:color w:val="000033"/>
          <w:sz w:val="18"/>
          <w:szCs w:val="18"/>
        </w:rPr>
        <w:t>Additional Recommended Readings</w:t>
      </w:r>
    </w:p>
    <w:p w:rsidR="002E5207" w:rsidRDefault="002E5207" w:rsidP="006A11EC">
      <w:pPr>
        <w:shd w:val="clear" w:color="auto" w:fill="FFFFFF"/>
        <w:spacing w:beforeLines="1" w:afterLines="1"/>
        <w:rPr>
          <w:rFonts w:ascii="Verdana" w:hAnsi="Verdana" w:cs="Times New Roman"/>
          <w:color w:val="000033"/>
          <w:sz w:val="12"/>
          <w:szCs w:val="12"/>
        </w:rPr>
      </w:pPr>
      <w:r>
        <w:rPr>
          <w:rFonts w:ascii="Verdana" w:hAnsi="Verdana" w:cs="Times New Roman"/>
          <w:color w:val="000033"/>
          <w:sz w:val="12"/>
          <w:szCs w:val="12"/>
        </w:rPr>
        <w:t xml:space="preserve">Blumstein, A. and Wallman, J. (2005). </w:t>
      </w:r>
      <w:r w:rsidR="006A11EC" w:rsidRPr="006A11EC">
        <w:rPr>
          <w:rFonts w:ascii="Verdana" w:hAnsi="Verdana" w:cs="Times New Roman"/>
          <w:i/>
          <w:color w:val="000033"/>
          <w:sz w:val="12"/>
          <w:szCs w:val="12"/>
        </w:rPr>
        <w:t>The Crime Drop In America</w:t>
      </w:r>
      <w:r>
        <w:rPr>
          <w:rFonts w:ascii="Verdana" w:hAnsi="Verdana" w:cs="Times New Roman"/>
          <w:color w:val="000033"/>
          <w:sz w:val="12"/>
          <w:szCs w:val="12"/>
        </w:rPr>
        <w:t>. Cambridge University Press. Assesses the possible causes of the striking reduction of crime during the 1990s.</w:t>
      </w:r>
    </w:p>
    <w:p w:rsidR="00DF17EF" w:rsidRPr="00DF17EF" w:rsidRDefault="00DF17EF" w:rsidP="006A11EC">
      <w:pPr>
        <w:shd w:val="clear" w:color="auto" w:fill="FFFFFF"/>
        <w:spacing w:beforeLines="1" w:afterLines="1"/>
        <w:rPr>
          <w:rFonts w:ascii="Verdana" w:hAnsi="Verdana" w:cs="Times New Roman"/>
          <w:color w:val="000033"/>
          <w:sz w:val="12"/>
          <w:szCs w:val="12"/>
        </w:rPr>
      </w:pPr>
      <w:r w:rsidRPr="00DF17EF">
        <w:rPr>
          <w:rFonts w:ascii="Verdana" w:hAnsi="Verdana" w:cs="Times New Roman"/>
          <w:color w:val="000033"/>
          <w:sz w:val="12"/>
          <w:szCs w:val="12"/>
        </w:rPr>
        <w:t>Cocca, C. E. (2004).</w:t>
      </w:r>
      <w:r w:rsidRPr="00DF17EF">
        <w:rPr>
          <w:rFonts w:ascii="Verdana" w:hAnsi="Verdana" w:cs="Times New Roman"/>
          <w:color w:val="000033"/>
          <w:sz w:val="12"/>
        </w:rPr>
        <w:t> </w:t>
      </w:r>
      <w:r w:rsidRPr="00DF17EF">
        <w:rPr>
          <w:rFonts w:ascii="Verdana" w:hAnsi="Verdana" w:cs="Times New Roman"/>
          <w:i/>
          <w:color w:val="000033"/>
          <w:sz w:val="12"/>
          <w:szCs w:val="12"/>
        </w:rPr>
        <w:t>Jailbait: The politics of statutory rape laws in the United States</w:t>
      </w:r>
      <w:r w:rsidRPr="00DF17EF">
        <w:rPr>
          <w:rFonts w:ascii="Verdana" w:hAnsi="Verdana" w:cs="Times New Roman"/>
          <w:color w:val="000033"/>
          <w:sz w:val="12"/>
          <w:szCs w:val="12"/>
        </w:rPr>
        <w:t>. Albany: State University of New York Press.  Cocca explores the history of laws related to statutory rape (defined as sexuality between two, even consenting, persons under the age of majority) and discusses how differing conceptions of morality and politics have led to changes in what is (or is not) considered "legal" or "criminal."</w:t>
      </w:r>
    </w:p>
    <w:p w:rsidR="00DF17EF" w:rsidRPr="00DF17EF" w:rsidRDefault="00DF17EF" w:rsidP="006A11EC">
      <w:pPr>
        <w:shd w:val="clear" w:color="auto" w:fill="FFFFFF"/>
        <w:spacing w:beforeLines="1" w:afterLines="1"/>
        <w:rPr>
          <w:rFonts w:ascii="Verdana" w:hAnsi="Verdana" w:cs="Times New Roman"/>
          <w:color w:val="000033"/>
          <w:sz w:val="12"/>
          <w:szCs w:val="12"/>
        </w:rPr>
      </w:pPr>
      <w:r w:rsidRPr="00DF17EF">
        <w:rPr>
          <w:rFonts w:ascii="Verdana" w:hAnsi="Verdana" w:cs="Times New Roman"/>
          <w:color w:val="000033"/>
          <w:sz w:val="12"/>
          <w:szCs w:val="12"/>
        </w:rPr>
        <w:t>Conklin, J. E. (2003).</w:t>
      </w:r>
      <w:r w:rsidRPr="00DF17EF">
        <w:rPr>
          <w:rFonts w:ascii="Verdana" w:hAnsi="Verdana" w:cs="Times New Roman"/>
          <w:color w:val="000033"/>
          <w:sz w:val="12"/>
        </w:rPr>
        <w:t> </w:t>
      </w:r>
      <w:r w:rsidRPr="00DF17EF">
        <w:rPr>
          <w:rFonts w:ascii="Verdana" w:hAnsi="Verdana" w:cs="Times New Roman"/>
          <w:i/>
          <w:color w:val="000033"/>
          <w:sz w:val="12"/>
          <w:szCs w:val="12"/>
        </w:rPr>
        <w:t>Why crime rates fell</w:t>
      </w:r>
      <w:r w:rsidRPr="00DF17EF">
        <w:rPr>
          <w:rFonts w:ascii="Verdana" w:hAnsi="Verdana" w:cs="Times New Roman"/>
          <w:color w:val="000033"/>
          <w:sz w:val="12"/>
          <w:szCs w:val="12"/>
        </w:rPr>
        <w:t>. Boston: Allyn &amp; Bacon.  Criminologists, criminal justice scholars, and criminal justice practitioners have all worked to explain the crime drop that occurred in the mid-1990s; this book presents and assesses some of the explanations that have been offered.  </w:t>
      </w:r>
    </w:p>
    <w:p w:rsidR="00DF17EF" w:rsidRDefault="00DF17EF" w:rsidP="006A11EC">
      <w:pPr>
        <w:shd w:val="clear" w:color="auto" w:fill="FFFFFF"/>
        <w:spacing w:beforeLines="1" w:afterLines="1"/>
        <w:rPr>
          <w:rFonts w:ascii="Verdana" w:hAnsi="Verdana" w:cs="Times New Roman"/>
          <w:color w:val="000033"/>
          <w:sz w:val="12"/>
          <w:szCs w:val="12"/>
        </w:rPr>
      </w:pPr>
      <w:r w:rsidRPr="00DF17EF">
        <w:rPr>
          <w:rFonts w:ascii="Verdana" w:hAnsi="Verdana" w:cs="Times New Roman"/>
          <w:color w:val="000033"/>
          <w:sz w:val="12"/>
          <w:szCs w:val="12"/>
        </w:rPr>
        <w:t>Friedman, L. M. (1993).</w:t>
      </w:r>
      <w:r w:rsidRPr="00DF17EF">
        <w:rPr>
          <w:rFonts w:ascii="Verdana" w:hAnsi="Verdana" w:cs="Times New Roman"/>
          <w:color w:val="000033"/>
          <w:sz w:val="12"/>
        </w:rPr>
        <w:t> </w:t>
      </w:r>
      <w:r w:rsidRPr="00DF17EF">
        <w:rPr>
          <w:rFonts w:ascii="Verdana" w:hAnsi="Verdana" w:cs="Times New Roman"/>
          <w:i/>
          <w:color w:val="000033"/>
          <w:sz w:val="12"/>
          <w:szCs w:val="12"/>
        </w:rPr>
        <w:t>Crime and punishment in American history</w:t>
      </w:r>
      <w:r w:rsidRPr="00DF17EF">
        <w:rPr>
          <w:rFonts w:ascii="Verdana" w:hAnsi="Verdana" w:cs="Times New Roman"/>
          <w:color w:val="000033"/>
          <w:sz w:val="12"/>
          <w:szCs w:val="12"/>
        </w:rPr>
        <w:t>. New York: Basic Books.  Friedman traces the history of crime and criminal justice in the United States from colonial days to the present, identifying themes and trends that have shaped the system, including some relevant to issues in this chapter.</w:t>
      </w:r>
    </w:p>
    <w:p w:rsidR="007542EE" w:rsidRDefault="007542EE" w:rsidP="006A11EC">
      <w:pPr>
        <w:shd w:val="clear" w:color="auto" w:fill="FFFFFF"/>
        <w:spacing w:beforeLines="1" w:afterLines="1"/>
        <w:rPr>
          <w:rFonts w:ascii="Verdana" w:hAnsi="Verdana" w:cs="Times New Roman"/>
          <w:color w:val="000033"/>
          <w:sz w:val="12"/>
          <w:szCs w:val="12"/>
        </w:rPr>
      </w:pPr>
      <w:r>
        <w:rPr>
          <w:rFonts w:ascii="Verdana" w:hAnsi="Verdana" w:cs="Times New Roman"/>
          <w:color w:val="000033"/>
          <w:sz w:val="12"/>
          <w:szCs w:val="12"/>
        </w:rPr>
        <w:t xml:space="preserve">Hahn, P.H. (1998). </w:t>
      </w:r>
      <w:r w:rsidR="006A11EC" w:rsidRPr="006A11EC">
        <w:rPr>
          <w:rFonts w:ascii="Verdana" w:hAnsi="Verdana" w:cs="Times New Roman"/>
          <w:i/>
          <w:color w:val="000033"/>
          <w:sz w:val="12"/>
          <w:szCs w:val="12"/>
        </w:rPr>
        <w:t>Emerging criminal justice: Three pillars for a proactive justice system</w:t>
      </w:r>
      <w:r>
        <w:rPr>
          <w:rFonts w:ascii="Verdana" w:hAnsi="Verdana" w:cs="Times New Roman"/>
          <w:color w:val="000033"/>
          <w:sz w:val="12"/>
          <w:szCs w:val="12"/>
        </w:rPr>
        <w:t xml:space="preserve">.  Thousand Oaks, Calif.: Sage Publications.  </w:t>
      </w:r>
    </w:p>
    <w:p w:rsidR="007542EE" w:rsidRPr="00DF17EF" w:rsidRDefault="007542EE" w:rsidP="006A11EC">
      <w:pPr>
        <w:shd w:val="clear" w:color="auto" w:fill="FFFFFF"/>
        <w:spacing w:beforeLines="1" w:afterLines="1"/>
        <w:rPr>
          <w:rFonts w:ascii="Verdana" w:hAnsi="Verdana" w:cs="Times New Roman"/>
          <w:color w:val="000033"/>
          <w:sz w:val="12"/>
          <w:szCs w:val="12"/>
        </w:rPr>
      </w:pPr>
      <w:r>
        <w:rPr>
          <w:rFonts w:ascii="Verdana" w:hAnsi="Verdana" w:cs="Times New Roman"/>
          <w:color w:val="000033"/>
          <w:sz w:val="12"/>
          <w:szCs w:val="12"/>
        </w:rPr>
        <w:t>Hahn discusses expanded notions of community policing, community corrections, and restorative justice</w:t>
      </w:r>
      <w:r w:rsidR="00DB6CE6">
        <w:rPr>
          <w:rFonts w:ascii="Verdana" w:hAnsi="Verdana" w:cs="Times New Roman"/>
          <w:color w:val="000033"/>
          <w:sz w:val="12"/>
          <w:szCs w:val="12"/>
        </w:rPr>
        <w:t xml:space="preserve"> to replace the “war on crime” and other “failed” models.</w:t>
      </w:r>
    </w:p>
    <w:p w:rsidR="00DF17EF" w:rsidRPr="00DF17EF" w:rsidRDefault="00DF17EF" w:rsidP="006A11EC">
      <w:pPr>
        <w:shd w:val="clear" w:color="auto" w:fill="FFFFFF"/>
        <w:spacing w:beforeLines="1" w:afterLines="1"/>
        <w:rPr>
          <w:rFonts w:ascii="Verdana" w:hAnsi="Verdana" w:cs="Times New Roman"/>
          <w:color w:val="000033"/>
          <w:sz w:val="12"/>
          <w:szCs w:val="12"/>
        </w:rPr>
      </w:pPr>
      <w:r w:rsidRPr="00DF17EF">
        <w:rPr>
          <w:rFonts w:ascii="Verdana" w:hAnsi="Verdana" w:cs="Times New Roman"/>
          <w:color w:val="000033"/>
          <w:sz w:val="12"/>
          <w:szCs w:val="12"/>
        </w:rPr>
        <w:t>Phillips, S. (1977).</w:t>
      </w:r>
      <w:r w:rsidRPr="00DF17EF">
        <w:rPr>
          <w:rFonts w:ascii="Verdana" w:hAnsi="Verdana" w:cs="Times New Roman"/>
          <w:color w:val="000033"/>
          <w:sz w:val="12"/>
        </w:rPr>
        <w:t> </w:t>
      </w:r>
      <w:r w:rsidRPr="00DF17EF">
        <w:rPr>
          <w:rFonts w:ascii="Verdana" w:hAnsi="Verdana" w:cs="Times New Roman"/>
          <w:i/>
          <w:color w:val="000033"/>
          <w:sz w:val="12"/>
          <w:szCs w:val="12"/>
        </w:rPr>
        <w:t>No heroes, no villains: The story of a murder trial</w:t>
      </w:r>
      <w:r w:rsidRPr="00DF17EF">
        <w:rPr>
          <w:rFonts w:ascii="Verdana" w:hAnsi="Verdana" w:cs="Times New Roman"/>
          <w:color w:val="000033"/>
          <w:sz w:val="12"/>
          <w:szCs w:val="12"/>
        </w:rPr>
        <w:t>. New York: Vintage Books. This book traces how an actual murder case in New York progressed from the commission of the crime through sentencing.</w:t>
      </w:r>
    </w:p>
    <w:p w:rsidR="00DF17EF" w:rsidRPr="00DF17EF" w:rsidRDefault="00DF17EF" w:rsidP="006A11EC">
      <w:pPr>
        <w:shd w:val="clear" w:color="auto" w:fill="FFFFFF"/>
        <w:spacing w:beforeLines="1" w:afterLines="1"/>
        <w:rPr>
          <w:rFonts w:ascii="Verdana" w:hAnsi="Verdana" w:cs="Times New Roman"/>
          <w:color w:val="000033"/>
          <w:sz w:val="12"/>
          <w:szCs w:val="12"/>
        </w:rPr>
      </w:pPr>
      <w:r w:rsidRPr="00DF17EF">
        <w:rPr>
          <w:rFonts w:ascii="Verdana" w:hAnsi="Verdana" w:cs="Times New Roman"/>
          <w:color w:val="000033"/>
          <w:sz w:val="12"/>
          <w:szCs w:val="12"/>
        </w:rPr>
        <w:t>Wambaugh, J. (1989).</w:t>
      </w:r>
      <w:r w:rsidRPr="00DF17EF">
        <w:rPr>
          <w:rFonts w:ascii="Verdana" w:hAnsi="Verdana" w:cs="Times New Roman"/>
          <w:color w:val="000033"/>
          <w:sz w:val="12"/>
        </w:rPr>
        <w:t> </w:t>
      </w:r>
      <w:r w:rsidRPr="00DF17EF">
        <w:rPr>
          <w:rFonts w:ascii="Verdana" w:hAnsi="Verdana" w:cs="Times New Roman"/>
          <w:i/>
          <w:color w:val="000033"/>
          <w:sz w:val="12"/>
          <w:szCs w:val="12"/>
        </w:rPr>
        <w:t>The blooding</w:t>
      </w:r>
      <w:r w:rsidRPr="00DF17EF">
        <w:rPr>
          <w:rFonts w:ascii="Verdana" w:hAnsi="Verdana" w:cs="Times New Roman"/>
          <w:color w:val="000033"/>
          <w:sz w:val="12"/>
          <w:szCs w:val="12"/>
        </w:rPr>
        <w:t>.  New York: Bantam.  Wambaugh presents the story of one of the first criminal cases to be resolved through the use of DNA evidence.</w:t>
      </w:r>
    </w:p>
    <w:p w:rsidR="00DF17EF" w:rsidRPr="00DF17EF" w:rsidRDefault="00DF17EF" w:rsidP="00DF17EF">
      <w:pPr>
        <w:spacing w:after="0"/>
        <w:rPr>
          <w:rFonts w:ascii="Times" w:hAnsi="Times"/>
          <w:sz w:val="20"/>
          <w:szCs w:val="20"/>
        </w:rPr>
      </w:pPr>
    </w:p>
    <w:p w:rsidR="007542EE" w:rsidRDefault="007542EE"/>
    <w:sectPr w:rsidR="007542EE" w:rsidSect="007542E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proofState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17EF"/>
    <w:rsid w:val="002E5207"/>
    <w:rsid w:val="006A11EC"/>
    <w:rsid w:val="007542EE"/>
    <w:rsid w:val="00995F2B"/>
    <w:rsid w:val="00CB190F"/>
    <w:rsid w:val="00DB6CE6"/>
    <w:rsid w:val="00DF17EF"/>
  </w:rsids>
  <m:mathPr>
    <m:mathFont m:val="GothamHTF-Mediu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7D"/>
  </w:style>
  <w:style w:type="paragraph" w:styleId="Heading2">
    <w:name w:val="heading 2"/>
    <w:basedOn w:val="Normal"/>
    <w:link w:val="Heading2Char"/>
    <w:uiPriority w:val="9"/>
    <w:rsid w:val="00DF17EF"/>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F17EF"/>
    <w:rPr>
      <w:rFonts w:ascii="Times" w:hAnsi="Times"/>
      <w:b/>
      <w:sz w:val="36"/>
      <w:szCs w:val="20"/>
    </w:rPr>
  </w:style>
  <w:style w:type="paragraph" w:styleId="NormalWeb">
    <w:name w:val="Normal (Web)"/>
    <w:basedOn w:val="Normal"/>
    <w:uiPriority w:val="99"/>
    <w:rsid w:val="00DF17EF"/>
    <w:pPr>
      <w:spacing w:beforeLines="1" w:afterLines="1"/>
    </w:pPr>
    <w:rPr>
      <w:rFonts w:ascii="Times" w:hAnsi="Times" w:cs="Times New Roman"/>
      <w:sz w:val="20"/>
      <w:szCs w:val="20"/>
    </w:rPr>
  </w:style>
  <w:style w:type="character" w:customStyle="1" w:styleId="apple-converted-space">
    <w:name w:val="apple-converted-space"/>
    <w:basedOn w:val="DefaultParagraphFont"/>
    <w:rsid w:val="00DF17EF"/>
  </w:style>
</w:styles>
</file>

<file path=word/webSettings.xml><?xml version="1.0" encoding="utf-8"?>
<w:webSettings xmlns:r="http://schemas.openxmlformats.org/officeDocument/2006/relationships" xmlns:w="http://schemas.openxmlformats.org/wordprocessingml/2006/main">
  <w:divs>
    <w:div w:id="262420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279</Words>
  <Characters>1592</Characters>
  <Application>Microsoft Macintosh Word</Application>
  <DocSecurity>0</DocSecurity>
  <Lines>13</Lines>
  <Paragraphs>3</Paragraphs>
  <ScaleCrop>false</ScaleCrop>
  <Company>UB</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Lay</dc:creator>
  <cp:keywords/>
  <cp:lastModifiedBy>William Lay</cp:lastModifiedBy>
  <cp:revision>4</cp:revision>
  <dcterms:created xsi:type="dcterms:W3CDTF">2014-03-18T00:07:00Z</dcterms:created>
  <dcterms:modified xsi:type="dcterms:W3CDTF">2014-05-15T15:50:00Z</dcterms:modified>
</cp:coreProperties>
</file>