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7" w:rsidRDefault="00E00EF7">
      <w:pPr>
        <w:rPr>
          <w:rFonts w:ascii="HelveticaNeueLTStd-Bd" w:hAnsi="HelveticaNeueLTStd-Bd" w:cs="HelveticaNeueLTStd-Bd"/>
          <w:color w:val="244584"/>
          <w:sz w:val="32"/>
          <w:szCs w:val="28"/>
        </w:rPr>
      </w:pPr>
      <w:r>
        <w:rPr>
          <w:rFonts w:ascii="HelveticaNeueLTStd-Bd" w:hAnsi="HelveticaNeueLTStd-Bd" w:cs="HelveticaNeueLTStd-Bd"/>
          <w:color w:val="244584"/>
          <w:sz w:val="32"/>
          <w:szCs w:val="28"/>
        </w:rPr>
        <w:t>Chapter 6</w:t>
      </w:r>
    </w:p>
    <w:p w:rsidR="003739E0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1"/>
          <w:szCs w:val="17"/>
        </w:rPr>
      </w:pPr>
      <w:r w:rsidRPr="003739E0">
        <w:rPr>
          <w:rFonts w:ascii="HelveticaNeueLTStd-Lt" w:hAnsi="HelveticaNeueLTStd-Lt" w:cs="HelveticaNeueLTStd-Lt"/>
          <w:color w:val="000000"/>
          <w:sz w:val="21"/>
          <w:szCs w:val="17"/>
        </w:rPr>
        <w:t>To consolidate your learning, the key points from this chapter are summarized here:</w:t>
      </w:r>
    </w:p>
    <w:p w:rsidR="006125F1" w:rsidRPr="006125F1" w:rsidRDefault="006125F1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5"/>
          <w:szCs w:val="17"/>
        </w:rPr>
      </w:pP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125F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125F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125F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the principles of market segmentation and the STP process.</w:t>
      </w:r>
    </w:p>
    <w:p w:rsid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Whole markets are subdivided into different segments by means of th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STP process. The abbreviation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STP refers to the three activities—segmentation, targeting, and positioning—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that should be undertaken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sequentially if segmentation is to be successful. </w:t>
      </w:r>
      <w:r w:rsidRPr="006125F1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Segmenting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 market m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eans dividing it into different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groups of customers with distinctly similar needs and requirements of offeri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ngs. The second part of the STP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process determines which segments should be </w:t>
      </w:r>
      <w:r w:rsidRPr="006125F1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targeted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with a compreh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ensive marketing mix </w:t>
      </w:r>
      <w:proofErr w:type="spellStart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programmme</w:t>
      </w:r>
      <w:proofErr w:type="spellEnd"/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.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The third part of the STP process is to </w:t>
      </w:r>
      <w:r w:rsidRPr="006125F1">
        <w:rPr>
          <w:rFonts w:ascii="HelveticaNeueLTStd-LtIt" w:eastAsia="ZapfDingbatsStd" w:hAnsi="HelveticaNeueLTStd-LtIt" w:cs="HelveticaNeueLTStd-LtIt"/>
          <w:i/>
          <w:iCs/>
          <w:color w:val="000000"/>
          <w:sz w:val="21"/>
          <w:szCs w:val="17"/>
        </w:rPr>
        <w:t xml:space="preserve">position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 brand within the target market(s).</w:t>
      </w: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125F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125F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125F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List the characteristics and differences between market segmentation and product differentiation.</w:t>
      </w:r>
    </w:p>
    <w:p w:rsid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Market segmentation is related to product differentiation. Given an incr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easing proliferation of tastes,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marketers have sought to design offerings around consumer demand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(market segmentation) more than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around their own production needs (product differentiation).</w:t>
      </w: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125F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125F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125F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Explain consumer and business-to-business market segmentation.</w:t>
      </w:r>
    </w:p>
    <w:p w:rsid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Data, based on differing consumer, user, organizational, and market chara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cteristics, are used to segment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 market. These characteristics differ for consumer and business-to-busi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ness (B2B) contexts. To segment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consumer goods and service markets, market information based on certain key customer-, product-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, or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situation-related criteria (variables) is used. These are classified as segmenta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tion bases and include profile,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behavioural, and psychological criteria. To segment business markets, 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two main groups of interrelated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variables are used: organizational characteristics and buyer characteristics.</w:t>
      </w: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125F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125F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125F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Describe different targeting strategies.</w:t>
      </w:r>
    </w:p>
    <w:p w:rsid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Once identified, the organization selects its target marketing approach. F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our different approaches exist: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undifferentiated; differentiated; concentrated, or niche; and customized target marketing.</w:t>
      </w: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125F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125F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125F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Discuss the concept of positioning.</w:t>
      </w:r>
    </w:p>
    <w:p w:rsid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Positioning provides the means by which offerings can be differenti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ated from one another and gives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customers reasons to buy. It encompasses physical attributes, the way in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which a brand is communicated,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and how customers perceive the brand relative to competing brands.</w:t>
      </w: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</w:pPr>
      <w:r w:rsidRPr="006125F1">
        <w:rPr>
          <w:rFonts w:ascii="ZapfDingbatsStd" w:eastAsia="ZapfDingbatsStd" w:cs="ZapfDingbatsStd" w:hint="eastAsia"/>
          <w:color w:val="952973"/>
          <w:sz w:val="18"/>
          <w:szCs w:val="14"/>
        </w:rPr>
        <w:t>■</w:t>
      </w:r>
      <w:r w:rsidRPr="006125F1">
        <w:rPr>
          <w:rFonts w:ascii="ZapfDingbatsStd" w:eastAsia="ZapfDingbatsStd" w:cs="ZapfDingbatsStd"/>
          <w:color w:val="952973"/>
          <w:sz w:val="18"/>
          <w:szCs w:val="14"/>
        </w:rPr>
        <w:t xml:space="preserve"> </w:t>
      </w:r>
      <w:r w:rsidRPr="006125F1">
        <w:rPr>
          <w:rFonts w:ascii="HelveticaNeueLTStd-Md" w:eastAsia="ZapfDingbatsStd" w:hAnsi="HelveticaNeueLTStd-Md" w:cs="HelveticaNeueLTStd-Md"/>
          <w:color w:val="952973"/>
          <w:sz w:val="21"/>
          <w:szCs w:val="17"/>
        </w:rPr>
        <w:t>Consider how the use of perceptual maps can assist in the positioning process.</w:t>
      </w:r>
    </w:p>
    <w:p w:rsidR="006125F1" w:rsidRPr="006125F1" w:rsidRDefault="006125F1" w:rsidP="006125F1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Perceptual maps are used in the positioning process to illustrate differing attri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butes of a selection of brands.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They also illustrate existing levels of differentiation between brands, how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our brand and competing brands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are perceived in the marketplace, how a market operates, and the st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rengths and weaknesses that can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help management to make strategic decisions about how to differentiat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e the attributes that matter to </w:t>
      </w:r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customers and hence to compete more effectively in the market. C–D maps enable brand performance</w:t>
      </w:r>
      <w:r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 xml:space="preserve"> to </w:t>
      </w:r>
      <w:bookmarkStart w:id="0" w:name="_GoBack"/>
      <w:bookmarkEnd w:id="0"/>
      <w:r w:rsidRPr="006125F1"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  <w:t>be incorporated into the strategy positioning process.</w:t>
      </w:r>
    </w:p>
    <w:p w:rsidR="003739E0" w:rsidRPr="00D2763F" w:rsidRDefault="003739E0" w:rsidP="003739E0">
      <w:pPr>
        <w:autoSpaceDE w:val="0"/>
        <w:autoSpaceDN w:val="0"/>
        <w:adjustRightInd w:val="0"/>
        <w:spacing w:after="0" w:line="240" w:lineRule="auto"/>
        <w:rPr>
          <w:rFonts w:ascii="HelveticaNeueLTStd-Lt" w:hAnsi="HelveticaNeueLTStd-Lt" w:cs="HelveticaNeueLTStd-Lt"/>
          <w:color w:val="000000"/>
          <w:sz w:val="25"/>
          <w:szCs w:val="17"/>
        </w:rPr>
      </w:pPr>
    </w:p>
    <w:p w:rsidR="00ED1163" w:rsidRPr="006A7B4C" w:rsidRDefault="00ED1163" w:rsidP="006A7B4C">
      <w:pPr>
        <w:autoSpaceDE w:val="0"/>
        <w:autoSpaceDN w:val="0"/>
        <w:adjustRightInd w:val="0"/>
        <w:spacing w:after="0" w:line="240" w:lineRule="auto"/>
        <w:rPr>
          <w:rFonts w:ascii="HelveticaNeueLTStd-Lt" w:eastAsia="ZapfDingbatsStd" w:hAnsi="HelveticaNeueLTStd-Lt" w:cs="HelveticaNeueLTStd-Lt"/>
          <w:color w:val="000000"/>
          <w:sz w:val="21"/>
          <w:szCs w:val="17"/>
        </w:rPr>
      </w:pPr>
    </w:p>
    <w:sectPr w:rsidR="00ED1163" w:rsidRPr="006A7B4C" w:rsidSect="003E0C67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67" w:rsidRDefault="003E0C67" w:rsidP="003E0C67">
      <w:pPr>
        <w:spacing w:after="0" w:line="240" w:lineRule="auto"/>
      </w:pPr>
      <w:r>
        <w:separator/>
      </w:r>
    </w:p>
  </w:endnote>
  <w:end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P Swift"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Default="003E0C67" w:rsidP="003E0C67">
    <w:pPr>
      <w:pStyle w:val="Footer"/>
      <w:jc w:val="right"/>
    </w:pPr>
    <w:r>
      <w:t>© Oxford University Press,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67" w:rsidRDefault="003E0C67" w:rsidP="003E0C67">
      <w:pPr>
        <w:spacing w:after="0" w:line="240" w:lineRule="auto"/>
      </w:pPr>
      <w:r>
        <w:separator/>
      </w:r>
    </w:p>
  </w:footnote>
  <w:footnote w:type="continuationSeparator" w:id="0">
    <w:p w:rsidR="003E0C67" w:rsidRDefault="003E0C67" w:rsidP="003E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67" w:rsidRPr="003E0C67" w:rsidRDefault="003E0C67">
    <w:pPr>
      <w:pStyle w:val="Header"/>
      <w:rPr>
        <w:rFonts w:ascii="OUP Swift" w:hAnsi="OUP Swift"/>
      </w:rPr>
    </w:pPr>
    <w:r w:rsidRPr="003E0C67">
      <w:rPr>
        <w:rFonts w:ascii="OUP Swift" w:hAnsi="OUP Swift"/>
        <w:i/>
      </w:rPr>
      <w:t>Marketing</w:t>
    </w:r>
    <w:r>
      <w:rPr>
        <w:rFonts w:ascii="OUP Swift" w:hAnsi="OUP Swift"/>
        <w:i/>
      </w:rPr>
      <w:t xml:space="preserve"> </w:t>
    </w:r>
    <w:r>
      <w:rPr>
        <w:rFonts w:ascii="OUP Swift" w:hAnsi="OUP Swift"/>
      </w:rPr>
      <w:t>International Edition</w:t>
    </w:r>
  </w:p>
  <w:p w:rsidR="003E0C67" w:rsidRPr="003E0C67" w:rsidRDefault="003739E0">
    <w:pPr>
      <w:pStyle w:val="Header"/>
      <w:rPr>
        <w:rFonts w:ascii="OUP Swift" w:hAnsi="OUP Swift"/>
      </w:rPr>
    </w:pPr>
    <w:r>
      <w:rPr>
        <w:rFonts w:ascii="OUP Swift" w:hAnsi="OUP Swift"/>
      </w:rPr>
      <w:t>Chapter Summary</w:t>
    </w:r>
  </w:p>
  <w:p w:rsidR="003E0C67" w:rsidRDefault="003E0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7"/>
    <w:rsid w:val="0016377B"/>
    <w:rsid w:val="003739E0"/>
    <w:rsid w:val="003E0C67"/>
    <w:rsid w:val="004A24C5"/>
    <w:rsid w:val="006125F1"/>
    <w:rsid w:val="006A7B4C"/>
    <w:rsid w:val="00993272"/>
    <w:rsid w:val="00C333F5"/>
    <w:rsid w:val="00D2763F"/>
    <w:rsid w:val="00D709B6"/>
    <w:rsid w:val="00E00EF7"/>
    <w:rsid w:val="00ED1163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67"/>
  </w:style>
  <w:style w:type="paragraph" w:styleId="Footer">
    <w:name w:val="footer"/>
    <w:basedOn w:val="Normal"/>
    <w:link w:val="FooterChar"/>
    <w:uiPriority w:val="99"/>
    <w:unhideWhenUsed/>
    <w:rsid w:val="003E0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67"/>
  </w:style>
  <w:style w:type="paragraph" w:styleId="BalloonText">
    <w:name w:val="Balloon Text"/>
    <w:basedOn w:val="Normal"/>
    <w:link w:val="BalloonTextChar"/>
    <w:uiPriority w:val="99"/>
    <w:semiHidden/>
    <w:unhideWhenUsed/>
    <w:rsid w:val="003E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Jennifer</dc:creator>
  <cp:lastModifiedBy>BELL, Jennifer</cp:lastModifiedBy>
  <cp:revision>3</cp:revision>
  <dcterms:created xsi:type="dcterms:W3CDTF">2019-10-24T10:50:00Z</dcterms:created>
  <dcterms:modified xsi:type="dcterms:W3CDTF">2019-10-24T10:51:00Z</dcterms:modified>
</cp:coreProperties>
</file>