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60" w:rsidRPr="00671109" w:rsidRDefault="00316D60" w:rsidP="00316D60">
      <w:pPr>
        <w:spacing w:after="0" w:line="240" w:lineRule="auto"/>
        <w:rPr>
          <w:rFonts w:cstheme="minorHAnsi"/>
          <w:b/>
          <w:bCs/>
          <w:color w:val="CA0031"/>
          <w:sz w:val="22"/>
          <w:szCs w:val="22"/>
        </w:rPr>
      </w:pPr>
      <w:r w:rsidRPr="00671109">
        <w:rPr>
          <w:rFonts w:cstheme="minorHAnsi"/>
          <w:b/>
          <w:bCs/>
          <w:color w:val="CA0031"/>
          <w:sz w:val="22"/>
          <w:szCs w:val="22"/>
        </w:rPr>
        <w:t xml:space="preserve">19 Mental health </w:t>
      </w:r>
      <w:proofErr w:type="gramStart"/>
      <w:r w:rsidRPr="00671109">
        <w:rPr>
          <w:rFonts w:cstheme="minorHAnsi"/>
          <w:b/>
          <w:bCs/>
          <w:color w:val="CA0031"/>
          <w:sz w:val="22"/>
          <w:szCs w:val="22"/>
        </w:rPr>
        <w:t>treatment</w:t>
      </w:r>
      <w:proofErr w:type="gramEnd"/>
    </w:p>
    <w:p w:rsidR="00316D60" w:rsidRDefault="00316D60" w:rsidP="00316D60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What is psychological therapy?</w:t>
      </w:r>
    </w:p>
    <w:p w:rsidR="00316D60" w:rsidRPr="007D0EF1" w:rsidRDefault="00316D60" w:rsidP="00316D6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Psychological therapy is a unique relationship with key characteristics that distinguish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it from other relationships.</w:t>
      </w:r>
    </w:p>
    <w:p w:rsidR="00316D60" w:rsidRDefault="00316D60" w:rsidP="00316D60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Models</w:t>
      </w:r>
      <w:r>
        <w:rPr>
          <w:rFonts w:cstheme="minorHAnsi"/>
          <w:color w:val="333333"/>
          <w:sz w:val="22"/>
          <w:szCs w:val="22"/>
        </w:rPr>
        <w:t xml:space="preserve"> of psychological therapy</w:t>
      </w:r>
    </w:p>
    <w:p w:rsidR="00316D60" w:rsidRPr="007D0EF1" w:rsidRDefault="00316D60" w:rsidP="00316D6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There are a number of well-established models of psychological therapy, each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with its own theoretical understanding and techniques.</w:t>
      </w:r>
    </w:p>
    <w:p w:rsidR="00316D60" w:rsidRPr="007D0EF1" w:rsidRDefault="00316D60" w:rsidP="00316D6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Those who practise psychological therapies are well qualified and usually,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though not always, have a core profession like psychology, psychiatry, or social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work behind them.</w:t>
      </w:r>
    </w:p>
    <w:p w:rsidR="00316D60" w:rsidRDefault="00316D60" w:rsidP="00316D60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Psychodynamic therapies</w:t>
      </w:r>
    </w:p>
    <w:p w:rsidR="00316D60" w:rsidRPr="007D0EF1" w:rsidRDefault="00316D60" w:rsidP="00316D6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Psychoanalysis is the most intensive, long-term, and traditional form of therapy.</w:t>
      </w:r>
    </w:p>
    <w:p w:rsidR="00316D60" w:rsidRPr="007D0EF1" w:rsidRDefault="00316D60" w:rsidP="00316D6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Psychoanalysis is interpretive, with the analyst interpreting dreams, and most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importantly the transference relationship between analyst and patient with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aim of achieving patient insight.</w:t>
      </w:r>
    </w:p>
    <w:p w:rsidR="00316D60" w:rsidRPr="007D0EF1" w:rsidRDefault="00316D60" w:rsidP="00316D6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Psychoanalytic psychotherapy is similar to psychoanalysis but slightly less intensive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and long term, and is more flexible in its range of techniques.</w:t>
      </w:r>
    </w:p>
    <w:p w:rsidR="00316D60" w:rsidRPr="007D0EF1" w:rsidRDefault="00316D60" w:rsidP="00316D6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Brief psychodynamic therapy has the same basis as long-term psychotherapies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but uses shortcuts to achieve insight.</w:t>
      </w:r>
    </w:p>
    <w:p w:rsidR="00316D60" w:rsidRPr="007D0EF1" w:rsidRDefault="00316D60" w:rsidP="00316D6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There is now a sound evidence base for psychodynamic therapies, including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evidence for long-term effectiveness in real-life settings; however, questions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remain over its cost-effectiveness.</w:t>
      </w:r>
    </w:p>
    <w:p w:rsidR="00316D60" w:rsidRDefault="00316D60" w:rsidP="00316D60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Behavioural therapies</w:t>
      </w:r>
    </w:p>
    <w:p w:rsidR="00316D60" w:rsidRPr="007D0EF1" w:rsidRDefault="00316D60" w:rsidP="00316D6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 xml:space="preserve">These are based on learning </w:t>
      </w:r>
      <w:proofErr w:type="gramStart"/>
      <w:r w:rsidRPr="007D0EF1">
        <w:rPr>
          <w:rFonts w:cstheme="minorHAnsi"/>
          <w:color w:val="333333"/>
          <w:sz w:val="22"/>
          <w:szCs w:val="22"/>
        </w:rPr>
        <w:t>theory,</w:t>
      </w:r>
      <w:proofErr w:type="gramEnd"/>
      <w:r w:rsidRPr="007D0EF1">
        <w:rPr>
          <w:rFonts w:cstheme="minorHAnsi"/>
          <w:color w:val="333333"/>
          <w:sz w:val="22"/>
          <w:szCs w:val="22"/>
        </w:rPr>
        <w:t xml:space="preserve"> and aim to alter behavioural responses by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classical or operant conditioning.</w:t>
      </w:r>
    </w:p>
    <w:p w:rsidR="00316D60" w:rsidRPr="007D0EF1" w:rsidRDefault="00316D60" w:rsidP="00316D6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Exposure therapies involve eliminating responses, most commonly to an anxiety-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provoking stimulus. This can be carried out in physical or virtual reality.</w:t>
      </w:r>
    </w:p>
    <w:p w:rsidR="00316D60" w:rsidRPr="007D0EF1" w:rsidRDefault="00316D60" w:rsidP="00316D6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Operant therapies like contingency management use reinforcement to encourage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desired behaviour.</w:t>
      </w:r>
    </w:p>
    <w:p w:rsidR="00316D60" w:rsidRPr="007D0EF1" w:rsidRDefault="00316D60" w:rsidP="00316D6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Behaviour therapies are effective at eliminating single symptoms but they raise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difficult ethical issues at times because of the distress involved in some treatments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and the power the therapist has over patients.</w:t>
      </w:r>
    </w:p>
    <w:p w:rsidR="00316D60" w:rsidRDefault="00316D60" w:rsidP="00316D60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Cognitive therapies</w:t>
      </w:r>
    </w:p>
    <w:p w:rsidR="00316D60" w:rsidRPr="007D0EF1" w:rsidRDefault="00316D60" w:rsidP="00316D60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These are based on the idea that cognition is closely linked to emotion and behaviour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and can form the basis of psychological intervention.</w:t>
      </w:r>
    </w:p>
    <w:p w:rsidR="00316D60" w:rsidRPr="007D0EF1" w:rsidRDefault="00316D60" w:rsidP="00316D60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In REBT the therapist identifies and vigorously challenges patterns of irrational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or unproductive thinking.</w:t>
      </w:r>
    </w:p>
    <w:p w:rsidR="00316D60" w:rsidRPr="007D0EF1" w:rsidRDefault="00316D60" w:rsidP="00316D60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In CT the therapist is less confrontational and uses scientific testing to demonstrate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the irrationality of negative patient cognitions.</w:t>
      </w:r>
    </w:p>
    <w:p w:rsidR="00316D60" w:rsidRPr="007D0EF1" w:rsidRDefault="00316D60" w:rsidP="00316D60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Most cognitive therapists now practise CBT, a blend of techniques from REBT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and CT with behavioural techniques like exposure.</w:t>
      </w:r>
    </w:p>
    <w:p w:rsidR="00316D60" w:rsidRPr="007D0EF1" w:rsidRDefault="00316D60" w:rsidP="00316D60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Third-wave CBT uses mindfulness techniques to teach patients to accept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move on from cognitions rather than change them.</w:t>
      </w:r>
    </w:p>
    <w:p w:rsidR="00316D60" w:rsidRPr="007D0EF1" w:rsidRDefault="00316D60" w:rsidP="00316D60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CBT is the most recommended psychological treatment according to NICE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has a large evidence base; however, CBT has sometimes been conflated with EST, empirically supported therapy, when actually several therapies are equally well supported.</w:t>
      </w:r>
    </w:p>
    <w:p w:rsidR="00316D60" w:rsidRDefault="00316D60" w:rsidP="00316D60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Client- or person-centred therapy</w:t>
      </w:r>
    </w:p>
    <w:p w:rsidR="00316D60" w:rsidRPr="007D0EF1" w:rsidRDefault="00316D60" w:rsidP="00316D60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Rogers proposed a simpler and kinder view of human nature and a correspondingly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simple and warm set of therapeutic techniques.</w:t>
      </w:r>
    </w:p>
    <w:p w:rsidR="00316D60" w:rsidRPr="007D0EF1" w:rsidRDefault="00316D60" w:rsidP="00316D60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lastRenderedPageBreak/>
        <w:t>Client-centred therapy makes use of the core conditions of empathy, congruence,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and unconditional positive regard to foster personal growth in clients.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These ideas have been incorporated into most modern therapies.</w:t>
      </w:r>
    </w:p>
    <w:p w:rsidR="00316D60" w:rsidRPr="007D0EF1" w:rsidRDefault="00316D60" w:rsidP="00316D60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Client-centred therapy is probably of some help to clients but it has a small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evidence base and there is evidence that its usefulness is limited by its limited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range of techniques.</w:t>
      </w:r>
    </w:p>
    <w:p w:rsidR="00316D60" w:rsidRDefault="00316D60" w:rsidP="00316D60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Systemic therapy</w:t>
      </w:r>
    </w:p>
    <w:p w:rsidR="00316D60" w:rsidRPr="007D0EF1" w:rsidRDefault="00316D60" w:rsidP="00316D6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This is most commonly carried out with families and is distinguished by its view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of problems as existing between members of groups like families rather than in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the individual.</w:t>
      </w:r>
    </w:p>
    <w:p w:rsidR="00316D60" w:rsidRPr="007D0EF1" w:rsidRDefault="00316D60" w:rsidP="00316D6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Systemic therapy uses techniques like circular questioning to highlight differences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in the way different family members see situations.</w:t>
      </w:r>
    </w:p>
    <w:p w:rsidR="00316D60" w:rsidRPr="007D0EF1" w:rsidRDefault="00316D60" w:rsidP="00316D6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Modern systemic therapists also look at ways in which individuals subscribe 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the dominant narratives of the family.</w:t>
      </w:r>
    </w:p>
    <w:p w:rsidR="00316D60" w:rsidRPr="007D0EF1" w:rsidRDefault="00316D60" w:rsidP="00316D6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Systemic family therapy is supported by NICE and there is good evidence for its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effectiveness; however, the use of co-therapists and reflecting teams make systemic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therapy expensive in comparison with brief individual therapies like CBT.</w:t>
      </w:r>
    </w:p>
    <w:p w:rsidR="00316D60" w:rsidRDefault="00316D60" w:rsidP="00316D60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Outcome research: examining the benefits of therapy</w:t>
      </w:r>
    </w:p>
    <w:p w:rsidR="00316D60" w:rsidRPr="007D0EF1" w:rsidRDefault="00316D60" w:rsidP="00316D6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Research has shown that, broadly, psychological therapies do have positive effects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on patients/clients.</w:t>
      </w:r>
    </w:p>
    <w:p w:rsidR="00316D60" w:rsidRPr="007D0EF1" w:rsidRDefault="00316D60" w:rsidP="00316D60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There is a tension between effectiveness and efficacy as models of outcome research,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and different therapies lend themselves more to one or the other as well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as to different kinds of patient and symptoms.</w:t>
      </w:r>
    </w:p>
    <w:p w:rsidR="00316D60" w:rsidRPr="007D0EF1" w:rsidRDefault="00316D60" w:rsidP="00316D60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Overall, however, in spite of their very different understanding of the mind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different techniques, there is no clear advantage to any one form of therapy.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This is called the equivalence paradox.</w:t>
      </w:r>
    </w:p>
    <w:p w:rsidR="00316D60" w:rsidRPr="007D0EF1" w:rsidRDefault="00316D60" w:rsidP="00316D60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One answer to the equivalence paradox is the notion of common factors.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idea is that the benefits of therapy are due to elements common to all therapies.</w:t>
      </w:r>
    </w:p>
    <w:p w:rsidR="00316D60" w:rsidRPr="007D0EF1" w:rsidRDefault="00316D60" w:rsidP="00316D60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Some ‘therapies’ and ‘therapeutic techniques’ are likely to be harmful. An example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is critical incident debriefing.</w:t>
      </w:r>
    </w:p>
    <w:p w:rsidR="00316D60" w:rsidRPr="007D0EF1" w:rsidRDefault="00316D60" w:rsidP="00316D60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Therapy also exists in a cultural context, and one reason for therapeutic failure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is the mismatch between therapeutic technique and the cultural values of and/or pressures on the client.</w:t>
      </w:r>
    </w:p>
    <w:p w:rsidR="00316D60" w:rsidRDefault="00316D60" w:rsidP="00316D60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Pharmacotherapy</w:t>
      </w:r>
    </w:p>
    <w:p w:rsidR="00316D60" w:rsidRDefault="00316D60" w:rsidP="00316D60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A number of drugs are used to treat psychological symptoms, including anxiolytics,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antidepressants, and antipsychotics.</w:t>
      </w:r>
    </w:p>
    <w:p w:rsidR="00316D60" w:rsidRPr="007D0EF1" w:rsidRDefault="00316D60" w:rsidP="00316D60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These may be effective in reducing symptoms but are associated with unpleasant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side effects.</w:t>
      </w:r>
    </w:p>
    <w:p w:rsidR="00316D60" w:rsidRPr="007D0EF1" w:rsidRDefault="00316D60" w:rsidP="00316D60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There is a serious problem of establishing how effective drugs like these are because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of non-publication of negative results and exaggerated marketing by drug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>companies.</w:t>
      </w:r>
    </w:p>
    <w:p w:rsidR="00316D60" w:rsidRDefault="00316D60" w:rsidP="00316D60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Other biological treatments</w:t>
      </w:r>
    </w:p>
    <w:p w:rsidR="00316D60" w:rsidRPr="007D0EF1" w:rsidRDefault="00316D60" w:rsidP="00316D6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7D0EF1">
        <w:rPr>
          <w:rFonts w:cstheme="minorHAnsi"/>
          <w:color w:val="333333"/>
          <w:sz w:val="22"/>
          <w:szCs w:val="22"/>
        </w:rPr>
        <w:t>Alternative biological treatments include ECT, TMS, and psychosurgery. These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7D0EF1">
        <w:rPr>
          <w:rFonts w:cstheme="minorHAnsi"/>
          <w:color w:val="333333"/>
          <w:sz w:val="22"/>
          <w:szCs w:val="22"/>
        </w:rPr>
        <w:t xml:space="preserve">appear to be moderately effective where other </w:t>
      </w:r>
      <w:r>
        <w:rPr>
          <w:rFonts w:cstheme="minorHAnsi"/>
          <w:color w:val="333333"/>
          <w:sz w:val="22"/>
          <w:szCs w:val="22"/>
        </w:rPr>
        <w:t xml:space="preserve">treatments have failed; however </w:t>
      </w:r>
      <w:r w:rsidRPr="007D0EF1">
        <w:rPr>
          <w:rFonts w:cstheme="minorHAnsi"/>
          <w:color w:val="333333"/>
          <w:sz w:val="22"/>
          <w:szCs w:val="22"/>
        </w:rPr>
        <w:t>they tend to carry risks and side effects.</w:t>
      </w:r>
    </w:p>
    <w:p w:rsidR="00316D60" w:rsidRPr="00671109" w:rsidRDefault="00316D60" w:rsidP="00316D60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Psychosurgery</w:t>
      </w:r>
    </w:p>
    <w:p w:rsidR="0074276B" w:rsidRPr="00316D60" w:rsidRDefault="00316D60" w:rsidP="00316D60">
      <w:r w:rsidRPr="00671109">
        <w:rPr>
          <w:rFonts w:cstheme="minorHAnsi"/>
          <w:color w:val="333333"/>
          <w:sz w:val="22"/>
          <w:szCs w:val="22"/>
        </w:rPr>
        <w:t>The future of treatment is probably integrative</w:t>
      </w:r>
      <w:bookmarkStart w:id="0" w:name="_GoBack"/>
      <w:bookmarkEnd w:id="0"/>
    </w:p>
    <w:sectPr w:rsidR="0074276B" w:rsidRPr="00316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92F0E"/>
    <w:multiLevelType w:val="hybridMultilevel"/>
    <w:tmpl w:val="E0E0A15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4552F"/>
    <w:multiLevelType w:val="hybridMultilevel"/>
    <w:tmpl w:val="4D980E4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F77"/>
    <w:multiLevelType w:val="hybridMultilevel"/>
    <w:tmpl w:val="A458457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841AA"/>
    <w:multiLevelType w:val="hybridMultilevel"/>
    <w:tmpl w:val="0902FE8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F1B23"/>
    <w:multiLevelType w:val="hybridMultilevel"/>
    <w:tmpl w:val="AA2A7F3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2765B"/>
    <w:multiLevelType w:val="hybridMultilevel"/>
    <w:tmpl w:val="A62C5E7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1609A"/>
    <w:multiLevelType w:val="hybridMultilevel"/>
    <w:tmpl w:val="82462A7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724D8"/>
    <w:multiLevelType w:val="hybridMultilevel"/>
    <w:tmpl w:val="3620CF8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02556"/>
    <w:multiLevelType w:val="hybridMultilevel"/>
    <w:tmpl w:val="13308C7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4"/>
  </w:num>
  <w:num w:numId="9">
    <w:abstractNumId w:val="11"/>
  </w:num>
  <w:num w:numId="10">
    <w:abstractNumId w:val="13"/>
  </w:num>
  <w:num w:numId="11">
    <w:abstractNumId w:val="5"/>
  </w:num>
  <w:num w:numId="12">
    <w:abstractNumId w:val="14"/>
  </w:num>
  <w:num w:numId="13">
    <w:abstractNumId w:val="3"/>
  </w:num>
  <w:num w:numId="14">
    <w:abstractNumId w:val="15"/>
  </w:num>
  <w:num w:numId="15">
    <w:abstractNumId w:val="7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316D60"/>
    <w:rsid w:val="0074276B"/>
    <w:rsid w:val="00CB003C"/>
    <w:rsid w:val="00CF0DFA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4</cp:revision>
  <dcterms:created xsi:type="dcterms:W3CDTF">2019-11-25T10:14:00Z</dcterms:created>
  <dcterms:modified xsi:type="dcterms:W3CDTF">2019-11-25T10:26:00Z</dcterms:modified>
</cp:coreProperties>
</file>