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FA" w:rsidRPr="00671109" w:rsidRDefault="00CF0DFA" w:rsidP="00CF0DFA">
      <w:pPr>
        <w:shd w:val="clear" w:color="auto" w:fill="DA1A43"/>
        <w:spacing w:after="0" w:line="240" w:lineRule="auto"/>
        <w:rPr>
          <w:rFonts w:cstheme="minorHAnsi"/>
          <w:b/>
          <w:bCs/>
          <w:color w:val="FFFFFF"/>
          <w:sz w:val="22"/>
          <w:szCs w:val="22"/>
        </w:rPr>
      </w:pPr>
      <w:r w:rsidRPr="00671109">
        <w:rPr>
          <w:rFonts w:cstheme="minorHAnsi"/>
          <w:color w:val="FFFFFF"/>
          <w:sz w:val="22"/>
          <w:szCs w:val="22"/>
        </w:rPr>
        <w:t xml:space="preserve">Part </w:t>
      </w:r>
      <w:proofErr w:type="gramStart"/>
      <w:r w:rsidRPr="00671109">
        <w:rPr>
          <w:rFonts w:cstheme="minorHAnsi"/>
          <w:color w:val="FFFFFF"/>
          <w:sz w:val="22"/>
          <w:szCs w:val="22"/>
        </w:rPr>
        <w:t xml:space="preserve">4 </w:t>
      </w:r>
      <w:r w:rsidRPr="00671109">
        <w:rPr>
          <w:rFonts w:cstheme="minorHAnsi"/>
          <w:b/>
          <w:bCs/>
          <w:color w:val="FFFFFF"/>
          <w:sz w:val="22"/>
          <w:szCs w:val="22"/>
        </w:rPr>
        <w:t>DEVELOPMENTAL PSYCHOLOGY</w:t>
      </w:r>
      <w:proofErr w:type="gramEnd"/>
    </w:p>
    <w:p w:rsidR="00CF0DFA" w:rsidRPr="00671109" w:rsidRDefault="00CF0DFA" w:rsidP="00CF0DFA">
      <w:pPr>
        <w:spacing w:after="0" w:line="240" w:lineRule="auto"/>
        <w:rPr>
          <w:rFonts w:cstheme="minorHAnsi"/>
          <w:b/>
          <w:bCs/>
          <w:color w:val="FFFFFF"/>
          <w:sz w:val="22"/>
          <w:szCs w:val="22"/>
        </w:rPr>
      </w:pPr>
    </w:p>
    <w:p w:rsidR="00CF0DFA" w:rsidRPr="00671109" w:rsidRDefault="00CF0DFA" w:rsidP="00CF0DFA">
      <w:pPr>
        <w:spacing w:after="0" w:line="240" w:lineRule="auto"/>
        <w:rPr>
          <w:rFonts w:cstheme="minorHAnsi"/>
          <w:b/>
          <w:bCs/>
          <w:color w:val="DA1A43"/>
          <w:sz w:val="22"/>
          <w:szCs w:val="22"/>
        </w:rPr>
      </w:pPr>
      <w:r w:rsidRPr="00671109">
        <w:rPr>
          <w:rFonts w:cstheme="minorHAnsi"/>
          <w:b/>
          <w:bCs/>
          <w:color w:val="DA1A43"/>
          <w:sz w:val="22"/>
          <w:szCs w:val="22"/>
        </w:rPr>
        <w:t xml:space="preserve">11 Social-emotional </w:t>
      </w:r>
      <w:proofErr w:type="gramStart"/>
      <w:r w:rsidRPr="00671109">
        <w:rPr>
          <w:rFonts w:cstheme="minorHAnsi"/>
          <w:b/>
          <w:bCs/>
          <w:color w:val="DA1A43"/>
          <w:sz w:val="22"/>
          <w:szCs w:val="22"/>
        </w:rPr>
        <w:t>development</w:t>
      </w:r>
      <w:proofErr w:type="gramEnd"/>
      <w:r w:rsidRPr="00671109">
        <w:rPr>
          <w:rFonts w:cstheme="minorHAnsi"/>
          <w:b/>
          <w:bCs/>
          <w:color w:val="DA1A43"/>
          <w:sz w:val="22"/>
          <w:szCs w:val="22"/>
        </w:rPr>
        <w:t xml:space="preserve"> in children</w:t>
      </w:r>
    </w:p>
    <w:p w:rsidR="00CF0DFA" w:rsidRDefault="00CF0DFA" w:rsidP="00CF0DFA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Temperament</w:t>
      </w:r>
    </w:p>
    <w:p w:rsidR="00CF0DFA" w:rsidRPr="00D95EB0" w:rsidRDefault="00CF0DFA" w:rsidP="00CF0DF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95EB0">
        <w:rPr>
          <w:rFonts w:cstheme="minorHAnsi"/>
          <w:color w:val="333333"/>
          <w:sz w:val="22"/>
          <w:szCs w:val="22"/>
        </w:rPr>
        <w:t>There is a divide between psychologists emphasizing the importance of temperament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95EB0">
        <w:rPr>
          <w:rFonts w:cstheme="minorHAnsi"/>
          <w:color w:val="333333"/>
          <w:sz w:val="22"/>
          <w:szCs w:val="22"/>
        </w:rPr>
        <w:t>and those emphasizing the importance of attachment. This is a nature-nurture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95EB0">
        <w:rPr>
          <w:rFonts w:cstheme="minorHAnsi"/>
          <w:color w:val="333333"/>
          <w:sz w:val="22"/>
          <w:szCs w:val="22"/>
        </w:rPr>
        <w:t>debate.</w:t>
      </w:r>
    </w:p>
    <w:p w:rsidR="00CF0DFA" w:rsidRPr="00D95EB0" w:rsidRDefault="00CF0DFA" w:rsidP="00CF0DF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95EB0">
        <w:rPr>
          <w:rFonts w:cstheme="minorHAnsi"/>
          <w:color w:val="333333"/>
          <w:sz w:val="22"/>
          <w:szCs w:val="22"/>
        </w:rPr>
        <w:t>Temperament is the infant personality, influenced primarily by genetic make-up.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95EB0">
        <w:rPr>
          <w:rFonts w:cstheme="minorHAnsi"/>
          <w:color w:val="333333"/>
          <w:sz w:val="22"/>
          <w:szCs w:val="22"/>
        </w:rPr>
        <w:t>Three robust factors of temperament have emerged: effortful control, negative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95EB0">
        <w:rPr>
          <w:rFonts w:cstheme="minorHAnsi"/>
          <w:color w:val="333333"/>
          <w:sz w:val="22"/>
          <w:szCs w:val="22"/>
        </w:rPr>
        <w:t>emotionality, and extroversion.</w:t>
      </w:r>
    </w:p>
    <w:p w:rsidR="00CF0DFA" w:rsidRPr="00D95EB0" w:rsidRDefault="00CF0DFA" w:rsidP="00CF0DF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95EB0">
        <w:rPr>
          <w:rFonts w:cstheme="minorHAnsi"/>
          <w:color w:val="333333"/>
          <w:sz w:val="22"/>
          <w:szCs w:val="22"/>
        </w:rPr>
        <w:t>There appears to be reasonable continuity between infant temperament and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95EB0">
        <w:rPr>
          <w:rFonts w:cstheme="minorHAnsi"/>
          <w:color w:val="333333"/>
          <w:sz w:val="22"/>
          <w:szCs w:val="22"/>
        </w:rPr>
        <w:t>adult personality.</w:t>
      </w:r>
    </w:p>
    <w:p w:rsidR="00CF0DFA" w:rsidRDefault="00CF0DFA" w:rsidP="00CF0DFA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Attachment and attachment theory</w:t>
      </w:r>
    </w:p>
    <w:p w:rsidR="00CF0DFA" w:rsidRPr="00D95EB0" w:rsidRDefault="00CF0DFA" w:rsidP="00CF0DF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95EB0">
        <w:rPr>
          <w:rFonts w:cstheme="minorHAnsi"/>
          <w:color w:val="333333"/>
          <w:sz w:val="22"/>
          <w:szCs w:val="22"/>
        </w:rPr>
        <w:t>Attachment quality is also a major influence on infant development. Attachment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95EB0">
        <w:rPr>
          <w:rFonts w:cstheme="minorHAnsi"/>
          <w:color w:val="333333"/>
          <w:sz w:val="22"/>
          <w:szCs w:val="22"/>
        </w:rPr>
        <w:t>theory proposes an evolved innate tendency for attachment formation and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95EB0">
        <w:rPr>
          <w:rFonts w:cstheme="minorHAnsi"/>
          <w:color w:val="333333"/>
          <w:sz w:val="22"/>
          <w:szCs w:val="22"/>
        </w:rPr>
        <w:t xml:space="preserve">a set of environmental </w:t>
      </w:r>
      <w:proofErr w:type="spellStart"/>
      <w:r w:rsidRPr="00D95EB0">
        <w:rPr>
          <w:rFonts w:cstheme="minorHAnsi"/>
          <w:color w:val="333333"/>
          <w:sz w:val="22"/>
          <w:szCs w:val="22"/>
        </w:rPr>
        <w:t>prequelae</w:t>
      </w:r>
      <w:proofErr w:type="spellEnd"/>
      <w:r w:rsidRPr="00D95EB0">
        <w:rPr>
          <w:rFonts w:cstheme="minorHAnsi"/>
          <w:color w:val="333333"/>
          <w:sz w:val="22"/>
          <w:szCs w:val="22"/>
        </w:rPr>
        <w:t xml:space="preserve"> that lead to secure attachment, most importantly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95EB0">
        <w:rPr>
          <w:rFonts w:cstheme="minorHAnsi"/>
          <w:color w:val="333333"/>
          <w:sz w:val="22"/>
          <w:szCs w:val="22"/>
        </w:rPr>
        <w:t>maternal sensitivity.</w:t>
      </w:r>
    </w:p>
    <w:p w:rsidR="00CF0DFA" w:rsidRPr="00D95EB0" w:rsidRDefault="00CF0DFA" w:rsidP="00CF0DF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95EB0">
        <w:rPr>
          <w:rFonts w:cstheme="minorHAnsi"/>
          <w:color w:val="333333"/>
          <w:sz w:val="22"/>
          <w:szCs w:val="22"/>
        </w:rPr>
        <w:t xml:space="preserve">Attachment theory also posits a set of </w:t>
      </w:r>
      <w:proofErr w:type="spellStart"/>
      <w:r w:rsidRPr="00D95EB0">
        <w:rPr>
          <w:rFonts w:cstheme="minorHAnsi"/>
          <w:color w:val="333333"/>
          <w:sz w:val="22"/>
          <w:szCs w:val="22"/>
        </w:rPr>
        <w:t>sequelae</w:t>
      </w:r>
      <w:proofErr w:type="spellEnd"/>
      <w:r w:rsidRPr="00D95EB0">
        <w:rPr>
          <w:rFonts w:cstheme="minorHAnsi"/>
          <w:color w:val="333333"/>
          <w:sz w:val="22"/>
          <w:szCs w:val="22"/>
        </w:rPr>
        <w:t xml:space="preserve"> of secure and insecure attachment,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95EB0">
        <w:rPr>
          <w:rFonts w:cstheme="minorHAnsi"/>
          <w:color w:val="333333"/>
          <w:sz w:val="22"/>
          <w:szCs w:val="22"/>
        </w:rPr>
        <w:t>with secure attachment conferring a set of advantages on the developing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95EB0">
        <w:rPr>
          <w:rFonts w:cstheme="minorHAnsi"/>
          <w:color w:val="333333"/>
          <w:sz w:val="22"/>
          <w:szCs w:val="22"/>
        </w:rPr>
        <w:t>child.</w:t>
      </w:r>
    </w:p>
    <w:p w:rsidR="00CF0DFA" w:rsidRPr="00D95EB0" w:rsidRDefault="00CF0DFA" w:rsidP="00CF0DF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95EB0">
        <w:rPr>
          <w:rFonts w:cstheme="minorHAnsi"/>
          <w:color w:val="333333"/>
          <w:sz w:val="22"/>
          <w:szCs w:val="22"/>
        </w:rPr>
        <w:t>Attachment security in infants can be measured using a controlled observation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95EB0">
        <w:rPr>
          <w:rFonts w:cstheme="minorHAnsi"/>
          <w:color w:val="333333"/>
          <w:sz w:val="22"/>
          <w:szCs w:val="22"/>
        </w:rPr>
        <w:t>called the Strange Situation, which produces mild anxiety then tests</w:t>
      </w:r>
      <w:r>
        <w:rPr>
          <w:rFonts w:cstheme="minorHAnsi"/>
          <w:color w:val="333333"/>
          <w:sz w:val="22"/>
          <w:szCs w:val="22"/>
        </w:rPr>
        <w:t xml:space="preserve"> proximity-</w:t>
      </w:r>
      <w:r w:rsidRPr="00D95EB0">
        <w:rPr>
          <w:rFonts w:cstheme="minorHAnsi"/>
          <w:color w:val="333333"/>
          <w:sz w:val="22"/>
          <w:szCs w:val="22"/>
        </w:rPr>
        <w:t>seeking, separation and stranger anxiety, and response to reunion.</w:t>
      </w:r>
    </w:p>
    <w:p w:rsidR="00CF0DFA" w:rsidRPr="00D95EB0" w:rsidRDefault="00CF0DFA" w:rsidP="00CF0DF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95EB0">
        <w:rPr>
          <w:rFonts w:cstheme="minorHAnsi"/>
          <w:color w:val="333333"/>
          <w:sz w:val="22"/>
          <w:szCs w:val="22"/>
        </w:rPr>
        <w:t>The Strange Situation classifies children into secure and a range of insecure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95EB0">
        <w:rPr>
          <w:rFonts w:cstheme="minorHAnsi"/>
          <w:color w:val="333333"/>
          <w:sz w:val="22"/>
          <w:szCs w:val="22"/>
        </w:rPr>
        <w:t>attachment types.</w:t>
      </w:r>
    </w:p>
    <w:p w:rsidR="00CF0DFA" w:rsidRPr="00D95EB0" w:rsidRDefault="00CF0DFA" w:rsidP="00CF0DF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95EB0">
        <w:rPr>
          <w:rFonts w:cstheme="minorHAnsi"/>
          <w:color w:val="333333"/>
          <w:sz w:val="22"/>
          <w:szCs w:val="22"/>
        </w:rPr>
        <w:t>Research supports the advantages of secure attachment for infant development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95EB0">
        <w:rPr>
          <w:rFonts w:cstheme="minorHAnsi"/>
          <w:color w:val="333333"/>
          <w:sz w:val="22"/>
          <w:szCs w:val="22"/>
        </w:rPr>
        <w:t>and partially supports the importance of maternal sensitivity. The evolutionary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95EB0">
        <w:rPr>
          <w:rFonts w:cstheme="minorHAnsi"/>
          <w:color w:val="333333"/>
          <w:sz w:val="22"/>
          <w:szCs w:val="22"/>
        </w:rPr>
        <w:t>roots of attachment are fairly resistant to empirical study.</w:t>
      </w:r>
    </w:p>
    <w:p w:rsidR="00CF0DFA" w:rsidRDefault="00CF0DFA" w:rsidP="00CF0DFA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The effects of early separation experiences</w:t>
      </w:r>
    </w:p>
    <w:p w:rsidR="00CF0DFA" w:rsidRPr="00D95EB0" w:rsidRDefault="00CF0DFA" w:rsidP="00CF0DF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95EB0">
        <w:rPr>
          <w:rFonts w:cstheme="minorHAnsi"/>
          <w:color w:val="333333"/>
          <w:sz w:val="22"/>
          <w:szCs w:val="22"/>
        </w:rPr>
        <w:t>Day care has generated heated debates amongst developmental psychologists,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95EB0">
        <w:rPr>
          <w:rFonts w:cstheme="minorHAnsi"/>
          <w:color w:val="333333"/>
          <w:sz w:val="22"/>
          <w:szCs w:val="22"/>
        </w:rPr>
        <w:t>with research showing both positive and negative effects.</w:t>
      </w:r>
    </w:p>
    <w:p w:rsidR="00CF0DFA" w:rsidRPr="00D95EB0" w:rsidRDefault="00CF0DFA" w:rsidP="00CF0DF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95EB0">
        <w:rPr>
          <w:rFonts w:cstheme="minorHAnsi"/>
          <w:color w:val="333333"/>
          <w:sz w:val="22"/>
          <w:szCs w:val="22"/>
        </w:rPr>
        <w:t>Institutional care in infancy is associated with more serious effects including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95EB0">
        <w:rPr>
          <w:rFonts w:cstheme="minorHAnsi"/>
          <w:color w:val="333333"/>
          <w:sz w:val="22"/>
          <w:szCs w:val="22"/>
        </w:rPr>
        <w:t>attachment disorders, although early adoption reverses these effects in many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95EB0">
        <w:rPr>
          <w:rFonts w:cstheme="minorHAnsi"/>
          <w:color w:val="333333"/>
          <w:sz w:val="22"/>
          <w:szCs w:val="22"/>
        </w:rPr>
        <w:t>cases.</w:t>
      </w:r>
    </w:p>
    <w:p w:rsidR="00CF0DFA" w:rsidRDefault="00CF0DFA" w:rsidP="00CF0DFA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The development of peer relations in children</w:t>
      </w:r>
    </w:p>
    <w:p w:rsidR="00CF0DFA" w:rsidRPr="00D95EB0" w:rsidRDefault="00CF0DFA" w:rsidP="00CF0DF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95EB0">
        <w:rPr>
          <w:rFonts w:cstheme="minorHAnsi"/>
          <w:color w:val="333333"/>
          <w:sz w:val="22"/>
          <w:szCs w:val="22"/>
        </w:rPr>
        <w:t>Children demonstrate an early interest in peers but friendships usually do not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95EB0">
        <w:rPr>
          <w:rFonts w:cstheme="minorHAnsi"/>
          <w:color w:val="333333"/>
          <w:sz w:val="22"/>
          <w:szCs w:val="22"/>
        </w:rPr>
        <w:t>form for some years. Adults scaffold early peer interactions.</w:t>
      </w:r>
    </w:p>
    <w:p w:rsidR="0074276B" w:rsidRPr="00CF0DFA" w:rsidRDefault="00CF0DFA" w:rsidP="00CF0DFA">
      <w:r w:rsidRPr="00D95EB0">
        <w:rPr>
          <w:rFonts w:cstheme="minorHAnsi"/>
          <w:color w:val="333333"/>
          <w:sz w:val="22"/>
          <w:szCs w:val="22"/>
        </w:rPr>
        <w:t>Children’s popularity status can be classified into a range of types based on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95EB0">
        <w:rPr>
          <w:rFonts w:cstheme="minorHAnsi"/>
          <w:color w:val="333333"/>
          <w:sz w:val="22"/>
          <w:szCs w:val="22"/>
        </w:rPr>
        <w:t>peer ratings. Children with high-popularity status tend to be attractive and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95EB0">
        <w:rPr>
          <w:rFonts w:cstheme="minorHAnsi"/>
          <w:color w:val="333333"/>
          <w:sz w:val="22"/>
          <w:szCs w:val="22"/>
        </w:rPr>
        <w:t>conventional.</w:t>
      </w:r>
      <w:bookmarkStart w:id="0" w:name="_GoBack"/>
      <w:bookmarkEnd w:id="0"/>
    </w:p>
    <w:sectPr w:rsidR="0074276B" w:rsidRPr="00CF0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AB6"/>
    <w:multiLevelType w:val="hybridMultilevel"/>
    <w:tmpl w:val="E91EBBBE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E5540"/>
    <w:multiLevelType w:val="hybridMultilevel"/>
    <w:tmpl w:val="8C04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B10D0"/>
    <w:multiLevelType w:val="hybridMultilevel"/>
    <w:tmpl w:val="468A7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80531"/>
    <w:multiLevelType w:val="hybridMultilevel"/>
    <w:tmpl w:val="A788AFF4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863C1"/>
    <w:multiLevelType w:val="hybridMultilevel"/>
    <w:tmpl w:val="EE909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C1F96">
      <w:start w:val="22"/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  <w:color w:val="DA1A43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B13FA"/>
    <w:multiLevelType w:val="hybridMultilevel"/>
    <w:tmpl w:val="3E50DDA4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9608A"/>
    <w:multiLevelType w:val="hybridMultilevel"/>
    <w:tmpl w:val="12D4C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97642"/>
    <w:multiLevelType w:val="hybridMultilevel"/>
    <w:tmpl w:val="339EA3FC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C0"/>
    <w:rsid w:val="000C50B8"/>
    <w:rsid w:val="00170735"/>
    <w:rsid w:val="0074276B"/>
    <w:rsid w:val="00CB003C"/>
    <w:rsid w:val="00CF0DFA"/>
    <w:rsid w:val="00D069C0"/>
    <w:rsid w:val="00DA046A"/>
    <w:rsid w:val="00F247ED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6A"/>
    <w:pPr>
      <w:spacing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6A"/>
    <w:pPr>
      <w:spacing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</dc:creator>
  <cp:keywords/>
  <dc:description/>
  <cp:lastModifiedBy>Ignasi</cp:lastModifiedBy>
  <cp:revision>3</cp:revision>
  <dcterms:created xsi:type="dcterms:W3CDTF">2019-11-25T10:14:00Z</dcterms:created>
  <dcterms:modified xsi:type="dcterms:W3CDTF">2019-11-25T10:21:00Z</dcterms:modified>
</cp:coreProperties>
</file>