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B3" w:rsidRDefault="008777B3" w:rsidP="008777B3">
      <w:pPr>
        <w:pStyle w:val="Heading1"/>
      </w:pPr>
      <w:r>
        <w:t>Chapter 9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 xml:space="preserve">Even if we accept the limitations of the classic multistore model of memory there are clearly separate memory stores. Or are </w:t>
      </w:r>
      <w:r>
        <w:rPr>
          <w:rFonts w:ascii="Calibri" w:hAnsi="Calibri"/>
          <w:i/>
          <w:iCs/>
        </w:rPr>
        <w:t>stores</w:t>
      </w:r>
      <w:r>
        <w:rPr>
          <w:rFonts w:ascii="Calibri" w:hAnsi="Calibri"/>
        </w:rPr>
        <w:t xml:space="preserve"> even a useful concept? Discuss.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How can we apply what we know about memory to plan effective exam preparation?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we think explicit and implicit memory involve different processes?</w:t>
      </w:r>
    </w:p>
    <w:p w:rsidR="008777B3" w:rsidRDefault="008777B3" w:rsidP="008777B3">
      <w:pPr>
        <w:tabs>
          <w:tab w:val="left" w:pos="58"/>
        </w:tabs>
        <w:ind w:left="720"/>
        <w:rPr>
          <w:rFonts w:ascii="Calibri" w:hAnsi="Calibri"/>
        </w:rPr>
      </w:pPr>
      <w:r>
        <w:rPr>
          <w:rFonts w:ascii="Calibri" w:hAnsi="Calibri"/>
        </w:rPr>
        <w:t xml:space="preserve">(a) What have case studies of memory impairment taught us about memory? </w:t>
      </w:r>
    </w:p>
    <w:p w:rsidR="008777B3" w:rsidRPr="00B61BED" w:rsidRDefault="008777B3" w:rsidP="008777B3">
      <w:pPr>
        <w:pStyle w:val="ListParagraph"/>
        <w:numPr>
          <w:ilvl w:val="1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 w:rsidRPr="00B61BED">
        <w:rPr>
          <w:rFonts w:ascii="Calibri" w:hAnsi="Calibri"/>
        </w:rPr>
        <w:t>(b) How credible is case study evidence compared to controlled experimentation?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proofErr w:type="gramStart"/>
      <w:r>
        <w:rPr>
          <w:rFonts w:ascii="Calibri" w:hAnsi="Calibri"/>
        </w:rPr>
        <w:t>Is</w:t>
      </w:r>
      <w:proofErr w:type="gramEnd"/>
      <w:r>
        <w:rPr>
          <w:rFonts w:ascii="Calibri" w:hAnsi="Calibri"/>
        </w:rPr>
        <w:t xml:space="preserve"> the levels of processing approach incompatible with structural models of memory? Why might we retain both approaches in psychology?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>How does the role of memory cues illustrate the differences between the human brain and a computer?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flashbulb memories real in the sense of having distinctive properties?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Why do we believe retrieval is a reconstructive process?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Explain how misattribution causes some failures of memory.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  <w:rPr>
          <w:rFonts w:ascii="Calibri" w:hAnsi="Calibri"/>
        </w:rPr>
      </w:pPr>
      <w:r>
        <w:rPr>
          <w:rFonts w:ascii="Calibri" w:hAnsi="Calibri"/>
        </w:rPr>
        <w:t>Are recovered memories real? Hint: it’s not a yes/no answer!</w:t>
      </w:r>
    </w:p>
    <w:p w:rsidR="008777B3" w:rsidRDefault="008777B3" w:rsidP="008777B3">
      <w:pPr>
        <w:numPr>
          <w:ilvl w:val="0"/>
          <w:numId w:val="1"/>
        </w:numPr>
        <w:tabs>
          <w:tab w:val="left" w:pos="58"/>
        </w:tabs>
        <w:spacing w:after="0" w:line="240" w:lineRule="auto"/>
      </w:pPr>
      <w:r>
        <w:rPr>
          <w:rFonts w:ascii="Calibri" w:hAnsi="Calibri"/>
        </w:rPr>
        <w:t xml:space="preserve">To what extent is the repression debate conceptually separable from the recovered memory debate? </w:t>
      </w:r>
    </w:p>
    <w:p w:rsidR="008777B3" w:rsidRDefault="008777B3" w:rsidP="008777B3">
      <w:pPr>
        <w:tabs>
          <w:tab w:val="left" w:pos="58"/>
        </w:tabs>
        <w:ind w:left="397" w:hanging="397"/>
        <w:rPr>
          <w:rFonts w:ascii="Calibri" w:hAnsi="Calibri"/>
        </w:rPr>
      </w:pPr>
    </w:p>
    <w:p w:rsidR="000D7AE6" w:rsidRDefault="000D7AE6">
      <w:bookmarkStart w:id="0" w:name="_GoBack"/>
      <w:bookmarkEnd w:id="0"/>
    </w:p>
    <w:sectPr w:rsidR="000D7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Times New Roman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8000008F" w:usb1="1000204A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34FCF"/>
    <w:multiLevelType w:val="multilevel"/>
    <w:tmpl w:val="ED766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876"/>
    <w:rsid w:val="000D7AE6"/>
    <w:rsid w:val="00125BF1"/>
    <w:rsid w:val="00753876"/>
    <w:rsid w:val="008777B3"/>
    <w:rsid w:val="00DC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67553-0F8D-42F0-A14C-20941A6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B3"/>
    <w:pPr>
      <w:spacing w:after="200" w:line="288" w:lineRule="auto"/>
    </w:pPr>
    <w:rPr>
      <w:rFonts w:eastAsiaTheme="minorEastAsia"/>
      <w:sz w:val="21"/>
      <w:szCs w:val="21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7B3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C45911" w:themeColor="accent2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7B3"/>
    <w:rPr>
      <w:rFonts w:asciiTheme="majorHAnsi" w:eastAsiaTheme="majorEastAsia" w:hAnsiTheme="majorHAnsi" w:cstheme="majorBidi"/>
      <w:color w:val="C45911" w:themeColor="accent2" w:themeShade="BF"/>
      <w:sz w:val="40"/>
      <w:szCs w:val="40"/>
      <w:lang w:val="en-GB"/>
    </w:rPr>
  </w:style>
  <w:style w:type="paragraph" w:styleId="ListParagraph">
    <w:name w:val="List Paragraph"/>
    <w:basedOn w:val="Normal"/>
    <w:uiPriority w:val="34"/>
    <w:qFormat/>
    <w:rsid w:val="0087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pvinoth</dc:creator>
  <cp:keywords/>
  <dc:description/>
  <cp:lastModifiedBy>pvinoth</cp:lastModifiedBy>
  <cp:revision>2</cp:revision>
  <dcterms:created xsi:type="dcterms:W3CDTF">2019-11-07T05:58:00Z</dcterms:created>
  <dcterms:modified xsi:type="dcterms:W3CDTF">2019-11-07T05:58:00Z</dcterms:modified>
</cp:coreProperties>
</file>