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D7" w:rsidRDefault="006C75D7" w:rsidP="006C75D7">
      <w:pPr>
        <w:pStyle w:val="Heading1"/>
      </w:pPr>
      <w:r>
        <w:t>Solutions to Tutorial Questions</w:t>
      </w:r>
    </w:p>
    <w:p w:rsidR="001C6195" w:rsidRDefault="006962EB" w:rsidP="006962EB">
      <w:pPr>
        <w:rPr>
          <w:rFonts w:asciiTheme="majorHAnsi" w:eastAsiaTheme="majorEastAsia" w:hAnsiTheme="majorHAnsi" w:cstheme="majorBidi"/>
          <w:b/>
          <w:bCs/>
          <w:color w:val="365F91" w:themeColor="accent1" w:themeShade="BF"/>
          <w:sz w:val="28"/>
          <w:szCs w:val="28"/>
        </w:rPr>
      </w:pPr>
      <w:r w:rsidRPr="006962EB">
        <w:rPr>
          <w:rFonts w:asciiTheme="majorHAnsi" w:eastAsiaTheme="majorEastAsia" w:hAnsiTheme="majorHAnsi" w:cstheme="majorBidi"/>
          <w:b/>
          <w:bCs/>
          <w:color w:val="365F91" w:themeColor="accent1" w:themeShade="BF"/>
          <w:sz w:val="28"/>
          <w:szCs w:val="28"/>
        </w:rPr>
        <w:t xml:space="preserve">Chapter </w:t>
      </w:r>
      <w:bookmarkStart w:id="0" w:name="_GoBack"/>
      <w:r w:rsidR="00527176" w:rsidRPr="00527176">
        <w:rPr>
          <w:rFonts w:asciiTheme="majorHAnsi" w:eastAsiaTheme="majorEastAsia" w:hAnsiTheme="majorHAnsi" w:cstheme="majorBidi"/>
          <w:b/>
          <w:bCs/>
          <w:color w:val="365F91" w:themeColor="accent1" w:themeShade="BF"/>
          <w:sz w:val="28"/>
          <w:szCs w:val="28"/>
        </w:rPr>
        <w:t>11 Trade and the Environment</w:t>
      </w:r>
      <w:bookmarkEnd w:id="0"/>
    </w:p>
    <w:p w:rsidR="00527176" w:rsidRPr="00527176" w:rsidRDefault="00527176" w:rsidP="00527176">
      <w:pPr>
        <w:pStyle w:val="LN"/>
        <w:spacing w:line="480" w:lineRule="auto"/>
        <w:ind w:left="420" w:hanging="420"/>
        <w:rPr>
          <w:rFonts w:asciiTheme="minorHAnsi" w:hAnsiTheme="minorHAnsi" w:cs="Times New Roman"/>
          <w:b/>
          <w:lang w:val="en-US"/>
        </w:rPr>
      </w:pPr>
      <w:r w:rsidRPr="00527176">
        <w:rPr>
          <w:rFonts w:asciiTheme="minorHAnsi" w:hAnsiTheme="minorHAnsi" w:cs="Times New Roman"/>
          <w:b/>
          <w:lang w:val="en-US"/>
        </w:rPr>
        <w:t>11.1</w:t>
      </w:r>
      <w:r w:rsidRPr="00527176">
        <w:rPr>
          <w:rFonts w:asciiTheme="minorHAnsi" w:hAnsiTheme="minorHAnsi" w:cs="Times New Roman"/>
          <w:b/>
          <w:lang w:val="en-US"/>
        </w:rPr>
        <w:t> </w:t>
      </w:r>
      <w:r w:rsidRPr="00527176">
        <w:rPr>
          <w:rFonts w:asciiTheme="minorHAnsi" w:hAnsiTheme="minorHAnsi" w:cs="Times New Roman"/>
          <w:b/>
          <w:lang w:val="en-US"/>
        </w:rPr>
        <w:t xml:space="preserve">You have been invited to take part in a debate with the proposal that ‘Globalization is </w:t>
      </w:r>
      <w:proofErr w:type="gramStart"/>
      <w:r w:rsidRPr="00527176">
        <w:rPr>
          <w:rFonts w:asciiTheme="minorHAnsi" w:hAnsiTheme="minorHAnsi" w:cs="Times New Roman"/>
          <w:b/>
          <w:lang w:val="en-US"/>
        </w:rPr>
        <w:t>Bad</w:t>
      </w:r>
      <w:proofErr w:type="gramEnd"/>
      <w:r w:rsidRPr="00527176">
        <w:rPr>
          <w:rFonts w:asciiTheme="minorHAnsi" w:hAnsiTheme="minorHAnsi" w:cs="Times New Roman"/>
          <w:b/>
          <w:lang w:val="en-US"/>
        </w:rPr>
        <w:t xml:space="preserve"> for the Environment’. What would your three main points be if you were to argue for the proposal? Which three arguments would you have against the proposal?</w:t>
      </w:r>
    </w:p>
    <w:p w:rsidR="00527176" w:rsidRPr="000558A6" w:rsidRDefault="00527176" w:rsidP="00527176">
      <w:pPr>
        <w:pStyle w:val="LN"/>
        <w:spacing w:line="240" w:lineRule="auto"/>
        <w:ind w:left="0" w:firstLine="0"/>
        <w:rPr>
          <w:rFonts w:asciiTheme="minorHAnsi" w:hAnsiTheme="minorHAnsi" w:cs="Times New Roman"/>
          <w:b/>
          <w:lang w:val="en-US"/>
        </w:rPr>
      </w:pPr>
      <w:proofErr w:type="gramStart"/>
      <w:r w:rsidRPr="000558A6">
        <w:rPr>
          <w:rFonts w:asciiTheme="minorHAnsi" w:hAnsiTheme="minorHAnsi" w:cs="Times New Roman"/>
          <w:b/>
          <w:lang w:val="en-US"/>
        </w:rPr>
        <w:t>For the proposal that ‘Globalization is bad for the Environment’.</w:t>
      </w:r>
      <w:proofErr w:type="gramEnd"/>
      <w:r w:rsidRPr="000558A6">
        <w:rPr>
          <w:rFonts w:asciiTheme="minorHAnsi" w:hAnsiTheme="minorHAnsi" w:cs="Times New Roman"/>
          <w:b/>
          <w:lang w:val="en-US"/>
        </w:rPr>
        <w:t xml:space="preserve"> </w:t>
      </w:r>
    </w:p>
    <w:p w:rsidR="00527176" w:rsidRPr="000558A6" w:rsidRDefault="00527176" w:rsidP="00527176">
      <w:pPr>
        <w:pStyle w:val="LN"/>
        <w:spacing w:line="240" w:lineRule="auto"/>
        <w:ind w:left="0" w:firstLine="0"/>
        <w:rPr>
          <w:rFonts w:asciiTheme="minorHAnsi" w:hAnsiTheme="minorHAnsi" w:cs="Times New Roman"/>
          <w:lang w:val="en-US"/>
        </w:rPr>
      </w:pPr>
      <w:r w:rsidRPr="000558A6">
        <w:rPr>
          <w:rFonts w:asciiTheme="minorHAnsi" w:hAnsiTheme="minorHAnsi" w:cs="Times New Roman"/>
          <w:lang w:val="en-US"/>
        </w:rPr>
        <w:t>Pollution Haven effect: with free trade polluting industries will move to countries with lax environmental policies.</w:t>
      </w:r>
    </w:p>
    <w:p w:rsidR="00527176" w:rsidRPr="000558A6" w:rsidRDefault="00527176" w:rsidP="00527176">
      <w:pPr>
        <w:pStyle w:val="LN"/>
        <w:spacing w:line="240" w:lineRule="auto"/>
        <w:ind w:left="0" w:firstLine="0"/>
        <w:rPr>
          <w:rFonts w:asciiTheme="minorHAnsi" w:hAnsiTheme="minorHAnsi" w:cs="Times New Roman"/>
          <w:lang w:val="en-US"/>
        </w:rPr>
      </w:pPr>
      <w:r w:rsidRPr="000558A6">
        <w:rPr>
          <w:rFonts w:asciiTheme="minorHAnsi" w:hAnsiTheme="minorHAnsi" w:cs="Times New Roman"/>
          <w:lang w:val="en-US"/>
        </w:rPr>
        <w:t>Growth effect:  growth of itself by bringing more goods and services into existence automatically increases pollution by bringing more goods into existence.</w:t>
      </w:r>
    </w:p>
    <w:p w:rsidR="00527176" w:rsidRPr="000558A6" w:rsidRDefault="00527176" w:rsidP="00527176">
      <w:pPr>
        <w:pStyle w:val="LN"/>
        <w:spacing w:line="240" w:lineRule="auto"/>
        <w:ind w:left="0" w:firstLine="0"/>
        <w:rPr>
          <w:rFonts w:asciiTheme="minorHAnsi" w:hAnsiTheme="minorHAnsi" w:cs="Times New Roman"/>
          <w:lang w:val="en-US"/>
        </w:rPr>
      </w:pPr>
      <w:r w:rsidRPr="000558A6">
        <w:rPr>
          <w:rFonts w:asciiTheme="minorHAnsi" w:hAnsiTheme="minorHAnsi" w:cs="Times New Roman"/>
          <w:lang w:val="en-US"/>
        </w:rPr>
        <w:t>Regulatory chill to maintain competitiveness in response to trade openness countries avoid introducing cost increasing environmental policies.</w:t>
      </w:r>
    </w:p>
    <w:p w:rsidR="00527176" w:rsidRPr="000558A6" w:rsidRDefault="00527176" w:rsidP="00527176">
      <w:pPr>
        <w:pStyle w:val="LN"/>
        <w:spacing w:line="240" w:lineRule="auto"/>
        <w:ind w:left="0" w:firstLine="0"/>
        <w:rPr>
          <w:rFonts w:asciiTheme="minorHAnsi" w:hAnsiTheme="minorHAnsi" w:cs="Times New Roman"/>
          <w:lang w:val="en-US"/>
        </w:rPr>
      </w:pPr>
    </w:p>
    <w:p w:rsidR="00527176" w:rsidRPr="000558A6" w:rsidRDefault="00527176" w:rsidP="00527176">
      <w:pPr>
        <w:pStyle w:val="LN"/>
        <w:spacing w:line="240" w:lineRule="auto"/>
        <w:ind w:left="0" w:firstLine="0"/>
        <w:rPr>
          <w:rFonts w:asciiTheme="minorHAnsi" w:hAnsiTheme="minorHAnsi" w:cs="Times New Roman"/>
          <w:b/>
          <w:lang w:val="en-US"/>
        </w:rPr>
      </w:pPr>
      <w:proofErr w:type="gramStart"/>
      <w:r w:rsidRPr="000558A6">
        <w:rPr>
          <w:rFonts w:asciiTheme="minorHAnsi" w:hAnsiTheme="minorHAnsi" w:cs="Times New Roman"/>
          <w:b/>
          <w:lang w:val="en-US"/>
        </w:rPr>
        <w:t>Against the proposal that ‘Globalization is bad for the Environment’.</w:t>
      </w:r>
      <w:proofErr w:type="gramEnd"/>
      <w:r w:rsidRPr="000558A6">
        <w:rPr>
          <w:rFonts w:asciiTheme="minorHAnsi" w:hAnsiTheme="minorHAnsi" w:cs="Times New Roman"/>
          <w:b/>
          <w:lang w:val="en-US"/>
        </w:rPr>
        <w:t xml:space="preserve"> </w:t>
      </w:r>
    </w:p>
    <w:p w:rsidR="00527176" w:rsidRPr="000558A6" w:rsidRDefault="00527176" w:rsidP="00527176">
      <w:pPr>
        <w:pStyle w:val="LN"/>
        <w:spacing w:line="240" w:lineRule="auto"/>
        <w:ind w:left="0" w:firstLine="0"/>
        <w:rPr>
          <w:rFonts w:asciiTheme="minorHAnsi" w:hAnsiTheme="minorHAnsi" w:cs="Times New Roman"/>
          <w:lang w:val="en-US"/>
        </w:rPr>
      </w:pPr>
      <w:r w:rsidRPr="000558A6">
        <w:rPr>
          <w:rFonts w:asciiTheme="minorHAnsi" w:hAnsiTheme="minorHAnsi" w:cs="Times New Roman"/>
          <w:lang w:val="en-US"/>
        </w:rPr>
        <w:t>Pollution Haven effect: instead of shifting polluting industries off-shore, developed countries are able to specialize in polluting industries where they have the capacity to manage pollution safely.</w:t>
      </w:r>
    </w:p>
    <w:p w:rsidR="00527176" w:rsidRPr="000558A6" w:rsidRDefault="00527176" w:rsidP="00527176">
      <w:pPr>
        <w:pStyle w:val="LN"/>
        <w:spacing w:line="240" w:lineRule="auto"/>
        <w:ind w:left="0" w:firstLine="0"/>
        <w:rPr>
          <w:rFonts w:asciiTheme="minorHAnsi" w:hAnsiTheme="minorHAnsi" w:cs="Times New Roman"/>
          <w:lang w:val="en-US"/>
        </w:rPr>
      </w:pPr>
      <w:r w:rsidRPr="000558A6">
        <w:rPr>
          <w:rFonts w:asciiTheme="minorHAnsi" w:hAnsiTheme="minorHAnsi" w:cs="Times New Roman"/>
          <w:lang w:val="en-US"/>
        </w:rPr>
        <w:t xml:space="preserve">Growth effect:  growth also increases income and increases consumer demand for higher environmental standards. There is also an Environmental </w:t>
      </w:r>
      <w:proofErr w:type="spellStart"/>
      <w:r w:rsidRPr="000558A6">
        <w:rPr>
          <w:rFonts w:asciiTheme="minorHAnsi" w:hAnsiTheme="minorHAnsi" w:cs="Times New Roman"/>
          <w:lang w:val="en-US"/>
        </w:rPr>
        <w:t>Kusnets</w:t>
      </w:r>
      <w:proofErr w:type="spellEnd"/>
      <w:r w:rsidRPr="000558A6">
        <w:rPr>
          <w:rFonts w:asciiTheme="minorHAnsi" w:hAnsiTheme="minorHAnsi" w:cs="Times New Roman"/>
          <w:lang w:val="en-US"/>
        </w:rPr>
        <w:t xml:space="preserve"> Curve Effect. Evidence suggests it applies to some pollutants such as </w:t>
      </w:r>
      <w:proofErr w:type="spellStart"/>
      <w:r w:rsidRPr="000558A6">
        <w:rPr>
          <w:rFonts w:asciiTheme="minorHAnsi" w:hAnsiTheme="minorHAnsi" w:cs="Times New Roman"/>
          <w:lang w:val="en-US"/>
        </w:rPr>
        <w:t>sulphur</w:t>
      </w:r>
      <w:proofErr w:type="spellEnd"/>
      <w:r w:rsidRPr="000558A6">
        <w:rPr>
          <w:rFonts w:asciiTheme="minorHAnsi" w:hAnsiTheme="minorHAnsi" w:cs="Times New Roman"/>
          <w:lang w:val="en-US"/>
        </w:rPr>
        <w:t xml:space="preserve"> dioxide but not carbon emissions.</w:t>
      </w:r>
    </w:p>
    <w:p w:rsidR="00527176" w:rsidRDefault="00527176" w:rsidP="00527176">
      <w:pPr>
        <w:pStyle w:val="LN"/>
        <w:spacing w:line="240" w:lineRule="auto"/>
        <w:ind w:left="0" w:firstLine="0"/>
        <w:rPr>
          <w:rFonts w:asciiTheme="minorHAnsi" w:hAnsiTheme="minorHAnsi" w:cs="Times New Roman"/>
          <w:lang w:val="en-US"/>
        </w:rPr>
      </w:pPr>
      <w:r w:rsidRPr="000558A6">
        <w:rPr>
          <w:rFonts w:asciiTheme="minorHAnsi" w:hAnsiTheme="minorHAnsi" w:cs="Times New Roman"/>
          <w:lang w:val="en-US"/>
        </w:rPr>
        <w:t xml:space="preserve">Regulatory chill little evidence that countries engage in a “race to the bottom” instead many trading partners </w:t>
      </w:r>
      <w:proofErr w:type="gramStart"/>
      <w:r w:rsidRPr="000558A6">
        <w:rPr>
          <w:rFonts w:asciiTheme="minorHAnsi" w:hAnsiTheme="minorHAnsi" w:cs="Times New Roman"/>
          <w:lang w:val="en-US"/>
        </w:rPr>
        <w:t>tighten</w:t>
      </w:r>
      <w:proofErr w:type="gramEnd"/>
      <w:r w:rsidRPr="000558A6">
        <w:rPr>
          <w:rFonts w:asciiTheme="minorHAnsi" w:hAnsiTheme="minorHAnsi" w:cs="Times New Roman"/>
          <w:lang w:val="en-US"/>
        </w:rPr>
        <w:t xml:space="preserve"> environmental standards through time.</w:t>
      </w:r>
    </w:p>
    <w:p w:rsidR="00527176" w:rsidRDefault="00527176" w:rsidP="00527176">
      <w:pPr>
        <w:rPr>
          <w:rFonts w:ascii="Arial" w:hAnsi="Arial" w:cs="Arial"/>
          <w:sz w:val="24"/>
          <w:szCs w:val="24"/>
        </w:rPr>
      </w:pPr>
    </w:p>
    <w:p w:rsidR="00527176" w:rsidRPr="00BD5504" w:rsidRDefault="00527176" w:rsidP="00527176">
      <w:pPr>
        <w:pStyle w:val="LN"/>
        <w:spacing w:line="240" w:lineRule="auto"/>
        <w:ind w:left="0" w:firstLine="0"/>
        <w:rPr>
          <w:rFonts w:asciiTheme="minorHAnsi" w:hAnsiTheme="minorHAnsi" w:cs="Times New Roman"/>
          <w:lang w:val="en-US"/>
        </w:rPr>
      </w:pPr>
    </w:p>
    <w:p w:rsidR="00527176" w:rsidRPr="00527176" w:rsidRDefault="00527176" w:rsidP="00527176">
      <w:pPr>
        <w:pStyle w:val="LN"/>
        <w:spacing w:line="480" w:lineRule="auto"/>
        <w:ind w:left="420" w:hanging="420"/>
        <w:rPr>
          <w:rFonts w:asciiTheme="minorHAnsi" w:hAnsiTheme="minorHAnsi" w:cs="Times New Roman"/>
          <w:b/>
          <w:lang w:val="en-US"/>
        </w:rPr>
      </w:pPr>
      <w:r w:rsidRPr="00527176">
        <w:rPr>
          <w:rFonts w:asciiTheme="minorHAnsi" w:hAnsiTheme="minorHAnsi" w:cs="Times New Roman"/>
          <w:b/>
          <w:lang w:val="en-US"/>
        </w:rPr>
        <w:t>11.2</w:t>
      </w:r>
      <w:r w:rsidRPr="00527176">
        <w:rPr>
          <w:rFonts w:asciiTheme="minorHAnsi" w:hAnsiTheme="minorHAnsi" w:cs="Times New Roman"/>
          <w:b/>
          <w:lang w:val="en-US"/>
        </w:rPr>
        <w:t> </w:t>
      </w:r>
      <w:r w:rsidRPr="00527176">
        <w:rPr>
          <w:rFonts w:asciiTheme="minorHAnsi" w:hAnsiTheme="minorHAnsi" w:cs="Times New Roman"/>
          <w:b/>
          <w:lang w:val="en-US"/>
        </w:rPr>
        <w:t>Distinguish between the pollution haven hypothesis and the Porter hypothesis in relation to trade and the environment.</w:t>
      </w:r>
    </w:p>
    <w:p w:rsidR="00527176" w:rsidRPr="005A2E9E" w:rsidRDefault="00527176" w:rsidP="00527176">
      <w:pPr>
        <w:spacing w:line="240" w:lineRule="auto"/>
        <w:rPr>
          <w:color w:val="000000"/>
          <w:sz w:val="20"/>
          <w:szCs w:val="20"/>
        </w:rPr>
      </w:pPr>
      <w:r w:rsidRPr="005A2E9E">
        <w:rPr>
          <w:color w:val="000000"/>
          <w:sz w:val="20"/>
          <w:szCs w:val="20"/>
        </w:rPr>
        <w:t>The pollution haven hypothesis predicts that with freer trade multinational companies will move produ</w:t>
      </w:r>
      <w:r w:rsidRPr="005A2E9E">
        <w:rPr>
          <w:color w:val="000000"/>
          <w:sz w:val="20"/>
          <w:szCs w:val="20"/>
        </w:rPr>
        <w:t>c</w:t>
      </w:r>
      <w:r w:rsidRPr="005A2E9E">
        <w:rPr>
          <w:color w:val="000000"/>
          <w:sz w:val="20"/>
          <w:szCs w:val="20"/>
        </w:rPr>
        <w:t xml:space="preserve">tion of polluting goods to countries with lax environmental standards (typically developing countries). For this hypothesis to hold, then the costs of environmental compliance have to be a significant component of a firm’s production costs. </w:t>
      </w:r>
    </w:p>
    <w:p w:rsidR="00527176" w:rsidRPr="005A2E9E" w:rsidRDefault="00527176" w:rsidP="00527176">
      <w:pPr>
        <w:spacing w:line="240" w:lineRule="auto"/>
        <w:rPr>
          <w:color w:val="000000"/>
          <w:sz w:val="20"/>
          <w:szCs w:val="20"/>
        </w:rPr>
      </w:pPr>
      <w:r w:rsidRPr="005A2E9E">
        <w:rPr>
          <w:color w:val="000000"/>
          <w:sz w:val="20"/>
          <w:szCs w:val="20"/>
        </w:rPr>
        <w:t>The Porter hypothesis suggests that operating under tight environmental regulations actually makes a firm more efficient. That is, regulation which imposes short-run costs on firms often enhances their long-run competitiveness. The issues relating to this hypothesis is:  why do profit-maximizing firms not find these cost saving techniques without being prompted by environmental regulations?</w:t>
      </w:r>
    </w:p>
    <w:p w:rsidR="00527176" w:rsidRPr="005A2E9E" w:rsidRDefault="00527176" w:rsidP="00527176">
      <w:pPr>
        <w:spacing w:line="240" w:lineRule="auto"/>
        <w:rPr>
          <w:color w:val="000000"/>
          <w:sz w:val="20"/>
          <w:szCs w:val="20"/>
        </w:rPr>
      </w:pPr>
    </w:p>
    <w:p w:rsidR="00527176" w:rsidRPr="005A2E9E" w:rsidRDefault="00527176" w:rsidP="00527176">
      <w:pPr>
        <w:spacing w:line="240" w:lineRule="auto"/>
        <w:rPr>
          <w:color w:val="000000"/>
          <w:sz w:val="20"/>
          <w:szCs w:val="20"/>
        </w:rPr>
      </w:pPr>
      <w:proofErr w:type="gramStart"/>
      <w:r w:rsidRPr="005A2E9E">
        <w:rPr>
          <w:color w:val="000000"/>
          <w:sz w:val="20"/>
          <w:szCs w:val="20"/>
        </w:rPr>
        <w:t>Porter, M and van der Linde (1995).</w:t>
      </w:r>
      <w:proofErr w:type="gramEnd"/>
      <w:r w:rsidRPr="005A2E9E">
        <w:rPr>
          <w:color w:val="000000"/>
          <w:sz w:val="20"/>
          <w:szCs w:val="20"/>
        </w:rPr>
        <w:t xml:space="preserve"> Towards a New Conception of the Environment-Competitiveness Rel</w:t>
      </w:r>
      <w:r w:rsidRPr="005A2E9E">
        <w:rPr>
          <w:color w:val="000000"/>
          <w:sz w:val="20"/>
          <w:szCs w:val="20"/>
        </w:rPr>
        <w:t>a</w:t>
      </w:r>
      <w:r w:rsidRPr="005A2E9E">
        <w:rPr>
          <w:color w:val="000000"/>
          <w:sz w:val="20"/>
          <w:szCs w:val="20"/>
        </w:rPr>
        <w:t>tionship, Journal of Economics Perspectives, 9, 97-118.</w:t>
      </w:r>
    </w:p>
    <w:p w:rsidR="00527176" w:rsidRPr="005A2E9E" w:rsidRDefault="00527176" w:rsidP="00527176">
      <w:pPr>
        <w:spacing w:line="240" w:lineRule="auto"/>
        <w:rPr>
          <w:color w:val="000000"/>
          <w:sz w:val="20"/>
          <w:szCs w:val="20"/>
        </w:rPr>
      </w:pPr>
      <w:proofErr w:type="gramStart"/>
      <w:r w:rsidRPr="005A2E9E">
        <w:rPr>
          <w:color w:val="000000"/>
          <w:sz w:val="20"/>
          <w:szCs w:val="20"/>
        </w:rPr>
        <w:t>Porter, P. R. (1990) ‘America’s green strategy’, Scientific American 264: 168.</w:t>
      </w:r>
      <w:proofErr w:type="gramEnd"/>
    </w:p>
    <w:p w:rsidR="00527176" w:rsidRPr="00BD5504" w:rsidRDefault="00527176" w:rsidP="00527176">
      <w:pPr>
        <w:pStyle w:val="LN"/>
        <w:spacing w:line="480" w:lineRule="auto"/>
        <w:ind w:left="420" w:hanging="420"/>
        <w:rPr>
          <w:rFonts w:asciiTheme="minorHAnsi" w:hAnsiTheme="minorHAnsi" w:cs="Times New Roman"/>
          <w:lang w:val="en-US"/>
        </w:rPr>
      </w:pPr>
    </w:p>
    <w:p w:rsidR="00527176" w:rsidRPr="00527176" w:rsidRDefault="00527176" w:rsidP="00527176">
      <w:pPr>
        <w:pStyle w:val="LN"/>
        <w:spacing w:line="480" w:lineRule="auto"/>
        <w:ind w:left="420" w:hanging="420"/>
        <w:rPr>
          <w:rFonts w:asciiTheme="minorHAnsi" w:hAnsiTheme="minorHAnsi" w:cs="Times New Roman"/>
          <w:b/>
          <w:lang w:val="en-US"/>
        </w:rPr>
      </w:pPr>
      <w:r w:rsidRPr="00527176">
        <w:rPr>
          <w:rFonts w:asciiTheme="minorHAnsi" w:hAnsiTheme="minorHAnsi" w:cs="Times New Roman"/>
          <w:b/>
          <w:lang w:val="en-US"/>
        </w:rPr>
        <w:lastRenderedPageBreak/>
        <w:t>11.3</w:t>
      </w:r>
      <w:r w:rsidRPr="00527176">
        <w:rPr>
          <w:rFonts w:asciiTheme="minorHAnsi" w:hAnsiTheme="minorHAnsi" w:cs="Times New Roman"/>
          <w:b/>
          <w:lang w:val="en-US"/>
        </w:rPr>
        <w:t> </w:t>
      </w:r>
      <w:r w:rsidRPr="00527176">
        <w:rPr>
          <w:rFonts w:asciiTheme="minorHAnsi" w:hAnsiTheme="minorHAnsi" w:cs="Times New Roman"/>
          <w:b/>
          <w:lang w:val="en-US"/>
        </w:rPr>
        <w:t xml:space="preserve"> What effect would you expect a domestic environmental policy that restricts output to have on the trade of an open economy?</w:t>
      </w:r>
    </w:p>
    <w:p w:rsidR="00527176" w:rsidRPr="00BD5504" w:rsidRDefault="00527176" w:rsidP="00527176">
      <w:pPr>
        <w:pStyle w:val="LN"/>
        <w:spacing w:line="240" w:lineRule="auto"/>
        <w:ind w:left="0" w:firstLine="0"/>
        <w:rPr>
          <w:rFonts w:asciiTheme="minorHAnsi" w:hAnsiTheme="minorHAnsi" w:cs="Times New Roman"/>
          <w:lang w:val="en-US"/>
        </w:rPr>
      </w:pPr>
      <w:r>
        <w:rPr>
          <w:rFonts w:asciiTheme="minorHAnsi" w:hAnsiTheme="minorHAnsi" w:cs="Times New Roman"/>
          <w:lang w:val="en-US"/>
        </w:rPr>
        <w:t>Environmental policy through command-and-control, emission taxes or tradable permits, reduce the output of the good generating the pollution. If the good is exported, exports will be reduced. If the good is imported, then imports will increase.</w:t>
      </w:r>
    </w:p>
    <w:p w:rsidR="00527176" w:rsidRDefault="00527176" w:rsidP="00527176">
      <w:pPr>
        <w:pStyle w:val="LN"/>
        <w:spacing w:line="480" w:lineRule="auto"/>
        <w:ind w:left="420" w:hanging="420"/>
        <w:rPr>
          <w:rFonts w:asciiTheme="minorHAnsi" w:hAnsiTheme="minorHAnsi" w:cs="Times New Roman"/>
          <w:lang w:val="en-US"/>
        </w:rPr>
      </w:pPr>
      <w:r w:rsidRPr="00BD5504">
        <w:rPr>
          <w:rFonts w:asciiTheme="minorHAnsi" w:hAnsiTheme="minorHAnsi" w:cs="Times New Roman"/>
          <w:lang w:val="en-US"/>
        </w:rPr>
        <w:t>11.4</w:t>
      </w:r>
      <w:r w:rsidRPr="00BD5504">
        <w:rPr>
          <w:rFonts w:asciiTheme="minorHAnsi" w:hAnsiTheme="minorHAnsi" w:cs="Times New Roman"/>
          <w:lang w:val="en-US"/>
        </w:rPr>
        <w:t> </w:t>
      </w:r>
      <w:r w:rsidRPr="00BD5504">
        <w:rPr>
          <w:rFonts w:asciiTheme="minorHAnsi" w:hAnsiTheme="minorHAnsi" w:cs="Times New Roman"/>
          <w:lang w:val="en-US"/>
        </w:rPr>
        <w:t>Distinguish between the scale effect and the composition effect of trade liberalization.</w:t>
      </w:r>
    </w:p>
    <w:p w:rsidR="00527176" w:rsidRPr="005A2E9E" w:rsidRDefault="00527176" w:rsidP="00527176">
      <w:pPr>
        <w:spacing w:line="240" w:lineRule="auto"/>
        <w:rPr>
          <w:color w:val="000000"/>
          <w:sz w:val="20"/>
          <w:szCs w:val="20"/>
        </w:rPr>
      </w:pPr>
      <w:r w:rsidRPr="005A2E9E">
        <w:rPr>
          <w:color w:val="000000"/>
          <w:sz w:val="20"/>
          <w:szCs w:val="20"/>
        </w:rPr>
        <w:t xml:space="preserve">A scale effect in an economy involves an increase in capital and </w:t>
      </w:r>
      <w:proofErr w:type="spellStart"/>
      <w:r w:rsidRPr="005A2E9E">
        <w:rPr>
          <w:color w:val="000000"/>
          <w:sz w:val="20"/>
          <w:szCs w:val="20"/>
        </w:rPr>
        <w:t>labour</w:t>
      </w:r>
      <w:proofErr w:type="spellEnd"/>
      <w:r w:rsidRPr="005A2E9E">
        <w:rPr>
          <w:color w:val="000000"/>
          <w:sz w:val="20"/>
          <w:szCs w:val="20"/>
        </w:rPr>
        <w:t xml:space="preserve"> that pushes the production possibi</w:t>
      </w:r>
      <w:r w:rsidRPr="005A2E9E">
        <w:rPr>
          <w:color w:val="000000"/>
          <w:sz w:val="20"/>
          <w:szCs w:val="20"/>
        </w:rPr>
        <w:t>l</w:t>
      </w:r>
      <w:r w:rsidRPr="005A2E9E">
        <w:rPr>
          <w:color w:val="000000"/>
          <w:sz w:val="20"/>
          <w:szCs w:val="20"/>
        </w:rPr>
        <w:t xml:space="preserve">ity frontier outwards; this leads to an increase in output of polluting and non-polluting goods. </w:t>
      </w:r>
    </w:p>
    <w:p w:rsidR="00527176" w:rsidRPr="005A2E9E" w:rsidRDefault="00527176" w:rsidP="00527176">
      <w:pPr>
        <w:spacing w:line="240" w:lineRule="auto"/>
        <w:rPr>
          <w:color w:val="000000"/>
          <w:sz w:val="20"/>
          <w:szCs w:val="20"/>
        </w:rPr>
      </w:pPr>
      <w:r w:rsidRPr="005A2E9E">
        <w:rPr>
          <w:color w:val="000000"/>
          <w:sz w:val="20"/>
          <w:szCs w:val="20"/>
        </w:rPr>
        <w:t>The composition effect involves capital accumulation and a shift in the share of output towards the capital intensive good. If the capital intensive good is also the polluting good a change in composition could lead to an increase in pollution.</w:t>
      </w:r>
    </w:p>
    <w:p w:rsidR="00527176" w:rsidRPr="00BD5504" w:rsidRDefault="00527176" w:rsidP="00527176">
      <w:pPr>
        <w:pStyle w:val="LN"/>
        <w:spacing w:line="480" w:lineRule="auto"/>
        <w:ind w:left="420" w:hanging="420"/>
        <w:rPr>
          <w:rFonts w:asciiTheme="minorHAnsi" w:hAnsiTheme="minorHAnsi" w:cs="Times New Roman"/>
          <w:lang w:val="en-US"/>
        </w:rPr>
      </w:pPr>
    </w:p>
    <w:p w:rsidR="00527176" w:rsidRPr="00527176" w:rsidRDefault="00527176" w:rsidP="00527176">
      <w:pPr>
        <w:pStyle w:val="LN"/>
        <w:spacing w:line="480" w:lineRule="auto"/>
        <w:ind w:left="420" w:hanging="420"/>
        <w:rPr>
          <w:rFonts w:asciiTheme="minorHAnsi" w:hAnsiTheme="minorHAnsi" w:cs="Times New Roman"/>
          <w:b/>
          <w:lang w:val="en-US"/>
        </w:rPr>
      </w:pPr>
      <w:r w:rsidRPr="00527176">
        <w:rPr>
          <w:rFonts w:asciiTheme="minorHAnsi" w:hAnsiTheme="minorHAnsi" w:cs="Times New Roman"/>
          <w:b/>
          <w:lang w:val="en-US"/>
        </w:rPr>
        <w:t>11.5</w:t>
      </w:r>
      <w:r w:rsidRPr="00527176">
        <w:rPr>
          <w:rFonts w:asciiTheme="minorHAnsi" w:hAnsiTheme="minorHAnsi" w:cs="Times New Roman"/>
          <w:b/>
          <w:lang w:val="en-US"/>
        </w:rPr>
        <w:t> </w:t>
      </w:r>
      <w:r w:rsidRPr="00527176">
        <w:rPr>
          <w:rFonts w:asciiTheme="minorHAnsi" w:hAnsiTheme="minorHAnsi" w:cs="Times New Roman"/>
          <w:b/>
          <w:lang w:val="en-US"/>
        </w:rPr>
        <w:t>What is the link between trade and the environmental Kuznets curve?</w:t>
      </w:r>
    </w:p>
    <w:p w:rsidR="00527176" w:rsidRDefault="00527176" w:rsidP="00527176">
      <w:pPr>
        <w:pStyle w:val="LN"/>
        <w:spacing w:line="240" w:lineRule="auto"/>
        <w:ind w:left="0" w:firstLine="0"/>
        <w:rPr>
          <w:rFonts w:asciiTheme="minorHAnsi" w:hAnsiTheme="minorHAnsi" w:cs="Times New Roman"/>
          <w:lang w:val="en-US"/>
        </w:rPr>
      </w:pPr>
      <w:r w:rsidRPr="005A2E9E">
        <w:rPr>
          <w:rFonts w:asciiTheme="minorHAnsi" w:hAnsiTheme="minorHAnsi" w:cs="Times New Roman"/>
          <w:lang w:val="en-US"/>
        </w:rPr>
        <w:t>If trade openness leads to income growth then, through the Environmental Kuznets Curve, this will lead to an increase in demand for environmental quality.</w:t>
      </w:r>
    </w:p>
    <w:p w:rsidR="006C75D7" w:rsidRPr="007E25EF" w:rsidRDefault="006C75D7" w:rsidP="00527176">
      <w:pPr>
        <w:pStyle w:val="LN"/>
        <w:tabs>
          <w:tab w:val="left" w:pos="540"/>
        </w:tabs>
        <w:spacing w:line="480" w:lineRule="auto"/>
        <w:ind w:left="560" w:hanging="560"/>
        <w:rPr>
          <w:rFonts w:asciiTheme="minorHAnsi" w:hAnsiTheme="minorHAnsi" w:cs="Times New Roman"/>
          <w:lang w:val="en-US"/>
        </w:rPr>
      </w:pPr>
    </w:p>
    <w:sectPr w:rsidR="006C75D7" w:rsidRPr="007E25EF" w:rsidSect="00EC54B6">
      <w:headerReference w:type="default" r:id="rId8"/>
      <w:footerReference w:type="default" r:id="rId9"/>
      <w:pgSz w:w="11909" w:h="16834" w:code="9"/>
      <w:pgMar w:top="1440" w:right="1440" w:bottom="1440" w:left="16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2" w:rsidRDefault="00054D52" w:rsidP="00DE2DFD">
      <w:pPr>
        <w:spacing w:after="0" w:line="240" w:lineRule="auto"/>
      </w:pPr>
      <w:r>
        <w:separator/>
      </w:r>
    </w:p>
  </w:endnote>
  <w:endnote w:type="continuationSeparator" w:id="0">
    <w:p w:rsidR="00054D52" w:rsidRDefault="00054D52" w:rsidP="00D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undoSansStd">
    <w:altName w:val="Cambria"/>
    <w:panose1 w:val="00000000000000000000"/>
    <w:charset w:val="4D"/>
    <w:family w:val="auto"/>
    <w:notTrueType/>
    <w:pitch w:val="default"/>
    <w:sig w:usb0="00000003" w:usb1="00000000" w:usb2="00000000" w:usb3="00000000" w:csb0="0000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undoSansStd-Bold">
    <w:panose1 w:val="00000000000000000000"/>
    <w:charset w:val="4D"/>
    <w:family w:val="auto"/>
    <w:notTrueType/>
    <w:pitch w:val="default"/>
    <w:sig w:usb0="00000003" w:usb1="00000000" w:usb2="00000000" w:usb3="00000000" w:csb0="00000001" w:csb1="00000000"/>
  </w:font>
  <w:font w:name="MundoSansStd-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rsidP="00D02C63">
    <w:pPr>
      <w:pStyle w:val="Footer"/>
      <w:jc w:val="right"/>
    </w:pPr>
    <w:r>
      <w:t>© Oxford University Press 2019</w:t>
    </w:r>
  </w:p>
  <w:p w:rsidR="00DE2DFD" w:rsidRDefault="00D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2" w:rsidRDefault="00054D52" w:rsidP="00DE2DFD">
      <w:pPr>
        <w:spacing w:after="0" w:line="240" w:lineRule="auto"/>
      </w:pPr>
      <w:r>
        <w:separator/>
      </w:r>
    </w:p>
  </w:footnote>
  <w:footnote w:type="continuationSeparator" w:id="0">
    <w:p w:rsidR="00054D52" w:rsidRDefault="00054D52" w:rsidP="00D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pPr>
      <w:pStyle w:val="Header"/>
    </w:pPr>
    <w:r>
      <w:t xml:space="preserve">Hanley, </w:t>
    </w:r>
    <w:proofErr w:type="spellStart"/>
    <w:r>
      <w:t>Shogren</w:t>
    </w:r>
    <w:proofErr w:type="spellEnd"/>
    <w:r>
      <w:t>, and White</w:t>
    </w:r>
    <w:r>
      <w:br/>
    </w:r>
    <w:r w:rsidRPr="00D02C63">
      <w:rPr>
        <w:i/>
      </w:rPr>
      <w:t>Introduction to Environmental Economics</w:t>
    </w:r>
    <w:r>
      <w:t xml:space="preserve">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7E48"/>
    <w:multiLevelType w:val="multilevel"/>
    <w:tmpl w:val="ABB2793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BF51B2C"/>
    <w:multiLevelType w:val="multilevel"/>
    <w:tmpl w:val="47C4986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E"/>
    <w:rsid w:val="00054D52"/>
    <w:rsid w:val="001C6195"/>
    <w:rsid w:val="002513ED"/>
    <w:rsid w:val="002B27AC"/>
    <w:rsid w:val="00527176"/>
    <w:rsid w:val="00626FB5"/>
    <w:rsid w:val="00664DA3"/>
    <w:rsid w:val="006962EB"/>
    <w:rsid w:val="006C75D7"/>
    <w:rsid w:val="00723754"/>
    <w:rsid w:val="007E25EF"/>
    <w:rsid w:val="00857283"/>
    <w:rsid w:val="008734AE"/>
    <w:rsid w:val="00963886"/>
    <w:rsid w:val="00A47084"/>
    <w:rsid w:val="00AC6C38"/>
    <w:rsid w:val="00BC20C8"/>
    <w:rsid w:val="00BD26A1"/>
    <w:rsid w:val="00C4451F"/>
    <w:rsid w:val="00CC34F5"/>
    <w:rsid w:val="00CE137B"/>
    <w:rsid w:val="00D02C63"/>
    <w:rsid w:val="00D8076A"/>
    <w:rsid w:val="00DC389E"/>
    <w:rsid w:val="00DE2DFD"/>
    <w:rsid w:val="00E873DE"/>
    <w:rsid w:val="00EC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Khelwade</dc:creator>
  <cp:lastModifiedBy>BELL, Jennifer</cp:lastModifiedBy>
  <cp:revision>2</cp:revision>
  <dcterms:created xsi:type="dcterms:W3CDTF">2019-07-30T12:26:00Z</dcterms:created>
  <dcterms:modified xsi:type="dcterms:W3CDTF">2019-07-30T12:26:00Z</dcterms:modified>
</cp:coreProperties>
</file>