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D7" w:rsidRDefault="006C75D7" w:rsidP="006C75D7">
      <w:pPr>
        <w:pStyle w:val="Heading1"/>
      </w:pPr>
      <w:r>
        <w:t>Solutions to Tutorial Questions</w:t>
      </w:r>
    </w:p>
    <w:p w:rsidR="001C6195" w:rsidRDefault="006962EB" w:rsidP="006962EB">
      <w:pPr>
        <w:rPr>
          <w:rFonts w:asciiTheme="majorHAnsi" w:eastAsiaTheme="majorEastAsia" w:hAnsiTheme="majorHAnsi" w:cstheme="majorBidi"/>
          <w:b/>
          <w:bCs/>
          <w:color w:val="365F91" w:themeColor="accent1" w:themeShade="BF"/>
          <w:sz w:val="28"/>
          <w:szCs w:val="28"/>
        </w:rPr>
      </w:pPr>
      <w:bookmarkStart w:id="0" w:name="_GoBack"/>
      <w:r w:rsidRPr="006962EB">
        <w:rPr>
          <w:rFonts w:asciiTheme="majorHAnsi" w:eastAsiaTheme="majorEastAsia" w:hAnsiTheme="majorHAnsi" w:cstheme="majorBidi"/>
          <w:b/>
          <w:bCs/>
          <w:color w:val="365F91" w:themeColor="accent1" w:themeShade="BF"/>
          <w:sz w:val="28"/>
          <w:szCs w:val="28"/>
        </w:rPr>
        <w:t xml:space="preserve">Chapter </w:t>
      </w:r>
      <w:r w:rsidR="002B27AC" w:rsidRPr="002B27AC">
        <w:rPr>
          <w:rFonts w:asciiTheme="majorHAnsi" w:eastAsiaTheme="majorEastAsia" w:hAnsiTheme="majorHAnsi" w:cstheme="majorBidi"/>
          <w:b/>
          <w:bCs/>
          <w:color w:val="365F91" w:themeColor="accent1" w:themeShade="BF"/>
          <w:sz w:val="28"/>
          <w:szCs w:val="28"/>
        </w:rPr>
        <w:t>10 Renewables</w:t>
      </w:r>
    </w:p>
    <w:bookmarkEnd w:id="0"/>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10.1 Why are marine fisheries over-fished?</w:t>
      </w:r>
    </w:p>
    <w:p w:rsidR="002B27AC" w:rsidRDefault="002B27AC" w:rsidP="002B27AC">
      <w:pPr>
        <w:pStyle w:val="LN"/>
        <w:tabs>
          <w:tab w:val="left" w:pos="540"/>
        </w:tabs>
        <w:spacing w:line="240" w:lineRule="auto"/>
        <w:ind w:left="0" w:firstLine="0"/>
        <w:rPr>
          <w:rFonts w:asciiTheme="minorHAnsi" w:hAnsiTheme="minorHAnsi" w:cs="Times New Roman"/>
          <w:lang w:val="en-US"/>
        </w:rPr>
      </w:pPr>
      <w:r>
        <w:rPr>
          <w:rFonts w:asciiTheme="minorHAnsi" w:hAnsiTheme="minorHAnsi" w:cs="Times New Roman"/>
          <w:lang w:val="en-US"/>
        </w:rPr>
        <w:t xml:space="preserve">They are overfished because they are either common property resources, where a defined number of fishers share the resource, or open access where any fisher can enter the fishery. Both these forms of shared ownership are inefficient. In the case of common property resources a Nash equilibrium, where each firm maximizes its profit subject to the fishing effort of the other firms results in a lower total profit than ownership by a single firm or a regulated solution. In the case of open access the profit tends towards zero as positive profits induce more firms to enter the fishery. </w:t>
      </w:r>
    </w:p>
    <w:p w:rsidR="002B27AC" w:rsidRPr="00BD5504" w:rsidRDefault="002B27AC" w:rsidP="002B27AC">
      <w:pPr>
        <w:pStyle w:val="LN"/>
        <w:tabs>
          <w:tab w:val="left" w:pos="540"/>
        </w:tabs>
        <w:spacing w:line="240" w:lineRule="auto"/>
        <w:ind w:left="0" w:firstLine="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10.2 How is open access different from general common property in fisheries?</w:t>
      </w:r>
    </w:p>
    <w:p w:rsidR="002B27AC" w:rsidRDefault="002B27AC" w:rsidP="002B27AC">
      <w:pPr>
        <w:pStyle w:val="LN"/>
        <w:tabs>
          <w:tab w:val="left" w:pos="540"/>
        </w:tabs>
        <w:spacing w:line="240" w:lineRule="auto"/>
        <w:ind w:left="0" w:firstLine="0"/>
        <w:rPr>
          <w:rFonts w:asciiTheme="minorHAnsi" w:hAnsiTheme="minorHAnsi" w:cs="Times New Roman"/>
          <w:lang w:val="en-US"/>
        </w:rPr>
      </w:pPr>
      <w:r>
        <w:rPr>
          <w:rFonts w:asciiTheme="minorHAnsi" w:hAnsiTheme="minorHAnsi" w:cs="Times New Roman"/>
          <w:lang w:val="en-US"/>
        </w:rPr>
        <w:t>Common property is where a defined number of fishers are licensed or allowed by convention to share the resource. Open access is where any fisher can enter the fishery.</w:t>
      </w:r>
    </w:p>
    <w:p w:rsidR="002B27AC" w:rsidRPr="00BD5504" w:rsidRDefault="002B27AC" w:rsidP="002B27AC">
      <w:pPr>
        <w:pStyle w:val="LN"/>
        <w:tabs>
          <w:tab w:val="left" w:pos="540"/>
        </w:tabs>
        <w:spacing w:line="240" w:lineRule="auto"/>
        <w:ind w:left="0" w:firstLine="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10.3 Are effort restrictions an effective long term fishery policy?</w:t>
      </w:r>
    </w:p>
    <w:p w:rsidR="002B27AC" w:rsidRDefault="002B27AC" w:rsidP="002B27AC">
      <w:pPr>
        <w:pStyle w:val="LN"/>
        <w:tabs>
          <w:tab w:val="left" w:pos="540"/>
        </w:tabs>
        <w:spacing w:line="240" w:lineRule="auto"/>
        <w:ind w:left="0" w:firstLine="0"/>
        <w:rPr>
          <w:rFonts w:asciiTheme="minorHAnsi" w:hAnsiTheme="minorHAnsi" w:cs="Times New Roman"/>
          <w:lang w:val="en-US"/>
        </w:rPr>
      </w:pPr>
      <w:r>
        <w:rPr>
          <w:rFonts w:asciiTheme="minorHAnsi" w:hAnsiTheme="minorHAnsi" w:cs="Times New Roman"/>
          <w:lang w:val="en-US"/>
        </w:rPr>
        <w:t>In the short-run effort restrictions can achieve a similar catch and fishing effort as a catch quota. In the long term, say two to three years into the future, fishers invest in new boats and technologies that get around the effort restrictions. This type of behavior in fishery economics is called ‘capital stuffing’ (excessive investment) and leading to ‘effort creep’ where effort within existing effort restrictions becomes more effective at catching fish. In the long term effort restrictions breakdown and overfishing emerges as a problem. This tends to lead to more stringent and complex effort restrictions over time. This is inefficient as it artificially increases the cost of fishing and reduces the profitability of the fishery compared to a catch quota.</w:t>
      </w:r>
    </w:p>
    <w:p w:rsidR="002B27AC" w:rsidRPr="00BD5504" w:rsidRDefault="002B27AC" w:rsidP="002B27AC">
      <w:pPr>
        <w:pStyle w:val="LN"/>
        <w:tabs>
          <w:tab w:val="left" w:pos="540"/>
        </w:tabs>
        <w:spacing w:line="240" w:lineRule="auto"/>
        <w:ind w:left="0" w:firstLine="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10.5 What are the main drivers of forest loss in Brazil and the Ivory Coast?</w:t>
      </w:r>
    </w:p>
    <w:p w:rsidR="002B27AC" w:rsidRPr="000558A6" w:rsidRDefault="002B27AC" w:rsidP="002B27AC">
      <w:pPr>
        <w:rPr>
          <w:color w:val="000000"/>
          <w:sz w:val="20"/>
          <w:szCs w:val="20"/>
        </w:rPr>
      </w:pPr>
      <w:r w:rsidRPr="000558A6">
        <w:rPr>
          <w:color w:val="000000"/>
          <w:sz w:val="20"/>
          <w:szCs w:val="20"/>
        </w:rPr>
        <w:t xml:space="preserve">The reasons for deforestation vary from country to country and vary within countries. In Brazil the pattern of deforestation approximately follows a Frontier Model - </w:t>
      </w:r>
      <w:proofErr w:type="spellStart"/>
      <w:r w:rsidRPr="000558A6">
        <w:rPr>
          <w:color w:val="000000"/>
          <w:sz w:val="20"/>
          <w:szCs w:val="20"/>
        </w:rPr>
        <w:t>Rudel</w:t>
      </w:r>
      <w:proofErr w:type="spellEnd"/>
      <w:r w:rsidRPr="000558A6">
        <w:rPr>
          <w:color w:val="000000"/>
          <w:sz w:val="20"/>
          <w:szCs w:val="20"/>
        </w:rPr>
        <w:t xml:space="preserve"> and Roper (1997) where investment opens up areas of forest for timber extraction and clearing for large farms. This may be followed by a phase where smaller farmers follow into the region and start to clear along corridors of land alongside roads. The Fro</w:t>
      </w:r>
      <w:r w:rsidRPr="000558A6">
        <w:rPr>
          <w:color w:val="000000"/>
          <w:sz w:val="20"/>
          <w:szCs w:val="20"/>
        </w:rPr>
        <w:t>n</w:t>
      </w:r>
      <w:r w:rsidRPr="000558A6">
        <w:rPr>
          <w:color w:val="000000"/>
          <w:sz w:val="20"/>
          <w:szCs w:val="20"/>
        </w:rPr>
        <w:t xml:space="preserve">tier model is related to income and earnings from exports related to deforestation (mainly beef from farms on cleared land and timber). The Ivory Coast, unlike Brazil, has lost most of its forest. Further deforestation is due to subsistence agriculture encroaching on remaining forest areas. </w:t>
      </w:r>
      <w:proofErr w:type="spellStart"/>
      <w:r w:rsidRPr="000558A6">
        <w:rPr>
          <w:color w:val="000000"/>
          <w:sz w:val="20"/>
          <w:szCs w:val="20"/>
        </w:rPr>
        <w:t>Rudel</w:t>
      </w:r>
      <w:proofErr w:type="spellEnd"/>
      <w:r w:rsidRPr="000558A6">
        <w:rPr>
          <w:color w:val="000000"/>
          <w:sz w:val="20"/>
          <w:szCs w:val="20"/>
        </w:rPr>
        <w:t xml:space="preserve"> and Roper (1997) call this process the </w:t>
      </w:r>
      <w:proofErr w:type="spellStart"/>
      <w:r w:rsidRPr="000558A6">
        <w:rPr>
          <w:color w:val="000000"/>
          <w:sz w:val="20"/>
          <w:szCs w:val="20"/>
        </w:rPr>
        <w:t>Immiserization</w:t>
      </w:r>
      <w:proofErr w:type="spellEnd"/>
      <w:r w:rsidRPr="000558A6">
        <w:rPr>
          <w:color w:val="000000"/>
          <w:sz w:val="20"/>
          <w:szCs w:val="20"/>
        </w:rPr>
        <w:t xml:space="preserve"> Model. Deforestation is driven by poverty and a fall in income from other se</w:t>
      </w:r>
      <w:r w:rsidRPr="000558A6">
        <w:rPr>
          <w:color w:val="000000"/>
          <w:sz w:val="20"/>
          <w:szCs w:val="20"/>
        </w:rPr>
        <w:t>c</w:t>
      </w:r>
      <w:r w:rsidRPr="000558A6">
        <w:rPr>
          <w:color w:val="000000"/>
          <w:sz w:val="20"/>
          <w:szCs w:val="20"/>
        </w:rPr>
        <w:t>tors of the economy that reduces household income and increases reliance on subsistence agriculture.</w:t>
      </w:r>
    </w:p>
    <w:p w:rsidR="002B27AC" w:rsidRPr="000558A6" w:rsidRDefault="002B27AC" w:rsidP="002B27AC">
      <w:pPr>
        <w:rPr>
          <w:color w:val="000000"/>
          <w:sz w:val="20"/>
          <w:szCs w:val="20"/>
        </w:rPr>
      </w:pPr>
      <w:proofErr w:type="spellStart"/>
      <w:proofErr w:type="gramStart"/>
      <w:r w:rsidRPr="000558A6">
        <w:rPr>
          <w:color w:val="000000"/>
          <w:sz w:val="20"/>
          <w:szCs w:val="20"/>
        </w:rPr>
        <w:t>Rudel</w:t>
      </w:r>
      <w:proofErr w:type="spellEnd"/>
      <w:r w:rsidRPr="000558A6">
        <w:rPr>
          <w:color w:val="000000"/>
          <w:sz w:val="20"/>
          <w:szCs w:val="20"/>
        </w:rPr>
        <w:t>, T., and Roper, J. (1997).</w:t>
      </w:r>
      <w:proofErr w:type="gramEnd"/>
      <w:r w:rsidRPr="000558A6">
        <w:rPr>
          <w:color w:val="000000"/>
          <w:sz w:val="20"/>
          <w:szCs w:val="20"/>
        </w:rPr>
        <w:t xml:space="preserve"> </w:t>
      </w:r>
      <w:proofErr w:type="gramStart"/>
      <w:r w:rsidRPr="000558A6">
        <w:rPr>
          <w:color w:val="000000"/>
          <w:sz w:val="20"/>
          <w:szCs w:val="20"/>
        </w:rPr>
        <w:t>‘The paths to rain forest destruction: cross-national patterns of tropical d</w:t>
      </w:r>
      <w:r w:rsidRPr="000558A6">
        <w:rPr>
          <w:color w:val="000000"/>
          <w:sz w:val="20"/>
          <w:szCs w:val="20"/>
        </w:rPr>
        <w:t>e</w:t>
      </w:r>
      <w:r w:rsidRPr="000558A6">
        <w:rPr>
          <w:color w:val="000000"/>
          <w:sz w:val="20"/>
          <w:szCs w:val="20"/>
        </w:rPr>
        <w:t>forestation’, World Development 25: 53–65.</w:t>
      </w:r>
      <w:proofErr w:type="gramEnd"/>
    </w:p>
    <w:p w:rsidR="002B27AC" w:rsidRPr="002B27AC" w:rsidRDefault="002B27AC" w:rsidP="002B27AC">
      <w:pPr>
        <w:pStyle w:val="LN"/>
        <w:tabs>
          <w:tab w:val="left" w:pos="540"/>
        </w:tabs>
        <w:spacing w:line="240" w:lineRule="auto"/>
        <w:ind w:left="0" w:firstLine="0"/>
        <w:rPr>
          <w:rFonts w:asciiTheme="minorHAnsi" w:hAnsiTheme="minorHAnsi" w:cs="Times New Roman"/>
          <w:b/>
          <w:lang w:val="en-US"/>
        </w:rPr>
      </w:pPr>
      <w:r w:rsidRPr="002B27AC">
        <w:rPr>
          <w:rFonts w:asciiTheme="minorHAnsi" w:hAnsiTheme="minorHAnsi" w:cs="Times New Roman"/>
          <w:b/>
          <w:lang w:val="en-US"/>
        </w:rPr>
        <w:t>10.6 When should a natural forest never be cleared?</w:t>
      </w:r>
    </w:p>
    <w:p w:rsidR="002B27AC" w:rsidRDefault="002B27AC" w:rsidP="002B27AC">
      <w:pPr>
        <w:pStyle w:val="LN"/>
        <w:tabs>
          <w:tab w:val="left" w:pos="540"/>
        </w:tabs>
        <w:spacing w:line="240" w:lineRule="auto"/>
        <w:ind w:left="0" w:firstLine="0"/>
        <w:rPr>
          <w:rFonts w:asciiTheme="minorHAnsi" w:hAnsiTheme="minorHAnsi" w:cs="Times New Roman"/>
          <w:lang w:val="en-US"/>
        </w:rPr>
      </w:pPr>
      <w:r w:rsidRPr="000558A6">
        <w:rPr>
          <w:rFonts w:asciiTheme="minorHAnsi" w:hAnsiTheme="minorHAnsi" w:cs="Times New Roman"/>
          <w:lang w:val="en-US"/>
        </w:rPr>
        <w:t>A forest should not be cleared when the change in timber value per time period (MV) plus the flow of non-timber values (G) as a share of the total timber value (V), that is (MV+G)/V exceeds the discount rate (r) for all time periods. This means that the social return from retaining trees exceeds the opportunity costs of a dollar tied up in timber the discount rate. See Figure 2 for a fuller analysis.</w:t>
      </w:r>
    </w:p>
    <w:p w:rsidR="002B27AC" w:rsidRPr="00BD5504" w:rsidRDefault="002B27AC" w:rsidP="002B27AC">
      <w:pPr>
        <w:pStyle w:val="LN"/>
        <w:tabs>
          <w:tab w:val="left" w:pos="540"/>
        </w:tabs>
        <w:spacing w:line="240" w:lineRule="auto"/>
        <w:ind w:left="0" w:firstLine="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10.7 Why should the developed countries consider compensating the poor nations to stop deforestation?</w:t>
      </w:r>
    </w:p>
    <w:p w:rsidR="002B27AC" w:rsidRDefault="002B27AC" w:rsidP="002B27AC">
      <w:pPr>
        <w:pStyle w:val="LN"/>
        <w:tabs>
          <w:tab w:val="left" w:pos="540"/>
        </w:tabs>
        <w:spacing w:line="240" w:lineRule="auto"/>
        <w:ind w:left="0" w:firstLine="0"/>
        <w:rPr>
          <w:rFonts w:asciiTheme="minorHAnsi" w:hAnsiTheme="minorHAnsi" w:cs="Times New Roman"/>
          <w:lang w:val="en-US"/>
        </w:rPr>
      </w:pPr>
      <w:r w:rsidRPr="00642101">
        <w:rPr>
          <w:rFonts w:asciiTheme="minorHAnsi" w:hAnsiTheme="minorHAnsi" w:cs="Times New Roman"/>
          <w:lang w:val="en-US"/>
        </w:rPr>
        <w:t>If natural forests are viewed as a global public good that benefits all humanity by storing biodiversity and carbon. There is a case for developed countries</w:t>
      </w:r>
      <w:r>
        <w:rPr>
          <w:rFonts w:asciiTheme="minorHAnsi" w:hAnsiTheme="minorHAnsi" w:cs="Times New Roman"/>
          <w:lang w:val="en-US"/>
        </w:rPr>
        <w:t>,</w:t>
      </w:r>
      <w:r w:rsidRPr="00642101">
        <w:rPr>
          <w:rFonts w:asciiTheme="minorHAnsi" w:hAnsiTheme="minorHAnsi" w:cs="Times New Roman"/>
          <w:lang w:val="en-US"/>
        </w:rPr>
        <w:t xml:space="preserve"> </w:t>
      </w:r>
      <w:proofErr w:type="gramStart"/>
      <w:r w:rsidRPr="00642101">
        <w:rPr>
          <w:rFonts w:asciiTheme="minorHAnsi" w:hAnsiTheme="minorHAnsi" w:cs="Times New Roman"/>
          <w:lang w:val="en-US"/>
        </w:rPr>
        <w:t>who</w:t>
      </w:r>
      <w:proofErr w:type="gramEnd"/>
      <w:r w:rsidRPr="00642101">
        <w:rPr>
          <w:rFonts w:asciiTheme="minorHAnsi" w:hAnsiTheme="minorHAnsi" w:cs="Times New Roman"/>
          <w:lang w:val="en-US"/>
        </w:rPr>
        <w:t xml:space="preserve"> benefit from the public goods provided by forest conservation</w:t>
      </w:r>
      <w:r>
        <w:rPr>
          <w:rFonts w:asciiTheme="minorHAnsi" w:hAnsiTheme="minorHAnsi" w:cs="Times New Roman"/>
          <w:lang w:val="en-US"/>
        </w:rPr>
        <w:t>,</w:t>
      </w:r>
      <w:r w:rsidRPr="00642101">
        <w:rPr>
          <w:rFonts w:asciiTheme="minorHAnsi" w:hAnsiTheme="minorHAnsi" w:cs="Times New Roman"/>
          <w:lang w:val="en-US"/>
        </w:rPr>
        <w:t xml:space="preserve"> contributing to the opportunity costs of not developing borne by the developing countries that host the forests.</w:t>
      </w:r>
      <w:r>
        <w:rPr>
          <w:rFonts w:asciiTheme="minorHAnsi" w:hAnsiTheme="minorHAnsi" w:cs="Times New Roman"/>
          <w:lang w:val="en-US"/>
        </w:rPr>
        <w:t xml:space="preserve"> Such a payment has the potential to be globally optimal and is reflected in the REDD+ </w:t>
      </w:r>
      <w:r w:rsidRPr="0045347B">
        <w:rPr>
          <w:rFonts w:asciiTheme="minorHAnsi" w:hAnsiTheme="minorHAnsi" w:cs="Times New Roman"/>
          <w:lang w:val="en-US"/>
        </w:rPr>
        <w:t>United Nations Framework Convention on Climate Change (UNFCCC)</w:t>
      </w:r>
      <w:r>
        <w:rPr>
          <w:rFonts w:asciiTheme="minorHAnsi" w:hAnsiTheme="minorHAnsi" w:cs="Times New Roman"/>
          <w:lang w:val="en-US"/>
        </w:rPr>
        <w:t xml:space="preserve"> mechanism where developing countries, such as Costa Rica, are paid for conserving rainforest </w:t>
      </w:r>
    </w:p>
    <w:p w:rsidR="002B27AC" w:rsidRPr="00642101" w:rsidRDefault="002B27AC" w:rsidP="002B27AC">
      <w:pPr>
        <w:pStyle w:val="LN"/>
        <w:tabs>
          <w:tab w:val="left" w:pos="540"/>
        </w:tabs>
        <w:spacing w:line="240" w:lineRule="auto"/>
        <w:ind w:left="0" w:firstLine="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10.8 Why are non-timber forest products often not taken into account when governments decide to allocate logging concessions?</w:t>
      </w:r>
    </w:p>
    <w:p w:rsidR="002B27AC" w:rsidRPr="00642101" w:rsidRDefault="002B27AC" w:rsidP="002B27AC">
      <w:pPr>
        <w:rPr>
          <w:color w:val="000000"/>
          <w:sz w:val="20"/>
          <w:szCs w:val="20"/>
        </w:rPr>
      </w:pPr>
      <w:r w:rsidRPr="00642101">
        <w:rPr>
          <w:color w:val="000000"/>
          <w:sz w:val="20"/>
          <w:szCs w:val="20"/>
        </w:rPr>
        <w:t>First non-timber use values such as firewood, hunting and gathering and non-use values such as biodivers</w:t>
      </w:r>
      <w:r w:rsidRPr="00642101">
        <w:rPr>
          <w:color w:val="000000"/>
          <w:sz w:val="20"/>
          <w:szCs w:val="20"/>
        </w:rPr>
        <w:t>i</w:t>
      </w:r>
      <w:r w:rsidRPr="00642101">
        <w:rPr>
          <w:color w:val="000000"/>
          <w:sz w:val="20"/>
          <w:szCs w:val="20"/>
        </w:rPr>
        <w:t>ty, regulation of water catchments and soil fertility do not have a clear market value. Therefore they are often not taken into account by governments when making logging decisions. Second benefits from logging often go to timber companies who have no incentive to take account of the loss in income suffered by households that benefit from the forest as a source of food, shelter, and firewood.</w:t>
      </w:r>
    </w:p>
    <w:p w:rsidR="002B27AC" w:rsidRPr="00BD5504" w:rsidRDefault="002B27AC" w:rsidP="002B27AC">
      <w:pPr>
        <w:pStyle w:val="LN"/>
        <w:tabs>
          <w:tab w:val="left" w:pos="540"/>
        </w:tabs>
        <w:spacing w:line="480" w:lineRule="auto"/>
        <w:ind w:left="560" w:hanging="560"/>
        <w:rPr>
          <w:rFonts w:asciiTheme="minorHAnsi" w:hAnsiTheme="minorHAnsi" w:cs="Times New Roman"/>
          <w:lang w:val="en-US"/>
        </w:rPr>
      </w:pPr>
    </w:p>
    <w:p w:rsidR="002B27AC" w:rsidRPr="002B27AC" w:rsidRDefault="002B27AC" w:rsidP="002B27AC">
      <w:pPr>
        <w:pStyle w:val="LN"/>
        <w:tabs>
          <w:tab w:val="left" w:pos="540"/>
        </w:tabs>
        <w:spacing w:line="480" w:lineRule="auto"/>
        <w:ind w:left="560" w:hanging="560"/>
        <w:rPr>
          <w:rFonts w:asciiTheme="minorHAnsi" w:hAnsiTheme="minorHAnsi" w:cs="Times New Roman"/>
          <w:b/>
          <w:lang w:val="en-US"/>
        </w:rPr>
      </w:pPr>
      <w:r w:rsidRPr="002B27AC">
        <w:rPr>
          <w:rFonts w:asciiTheme="minorHAnsi" w:hAnsiTheme="minorHAnsi" w:cs="Times New Roman"/>
          <w:b/>
          <w:lang w:val="en-US"/>
        </w:rPr>
        <w:t>10.9 Is there any evidence for an environmental Kuznets curve for forestry?</w:t>
      </w:r>
    </w:p>
    <w:p w:rsidR="002B27AC" w:rsidRPr="00642101" w:rsidRDefault="002B27AC" w:rsidP="002B27AC">
      <w:pPr>
        <w:pStyle w:val="LN"/>
        <w:tabs>
          <w:tab w:val="left" w:pos="540"/>
        </w:tabs>
        <w:spacing w:line="240" w:lineRule="auto"/>
        <w:ind w:left="0" w:firstLine="0"/>
        <w:rPr>
          <w:rFonts w:asciiTheme="minorHAnsi" w:hAnsiTheme="minorHAnsi" w:cs="Times New Roman"/>
          <w:lang w:val="en-US"/>
        </w:rPr>
      </w:pPr>
      <w:r w:rsidRPr="00642101">
        <w:rPr>
          <w:rFonts w:asciiTheme="minorHAnsi" w:hAnsiTheme="minorHAnsi" w:cs="Times New Roman"/>
          <w:lang w:val="en-US"/>
        </w:rPr>
        <w:t xml:space="preserve">There is evidence from cross country studies by </w:t>
      </w:r>
      <w:proofErr w:type="spellStart"/>
      <w:r w:rsidRPr="00642101">
        <w:rPr>
          <w:rFonts w:asciiTheme="minorHAnsi" w:hAnsiTheme="minorHAnsi" w:cs="Times New Roman"/>
          <w:lang w:val="en-US"/>
        </w:rPr>
        <w:t>Rudel</w:t>
      </w:r>
      <w:proofErr w:type="spellEnd"/>
      <w:r w:rsidRPr="00642101">
        <w:rPr>
          <w:rFonts w:asciiTheme="minorHAnsi" w:hAnsiTheme="minorHAnsi" w:cs="Times New Roman"/>
          <w:lang w:val="en-US"/>
        </w:rPr>
        <w:t xml:space="preserve"> and Roper (1997) and </w:t>
      </w:r>
      <w:proofErr w:type="spellStart"/>
      <w:r w:rsidRPr="00642101">
        <w:rPr>
          <w:rFonts w:asciiTheme="minorHAnsi" w:hAnsiTheme="minorHAnsi" w:cs="Times New Roman"/>
          <w:lang w:val="en-US"/>
        </w:rPr>
        <w:t>Ehrhardt-Matinez</w:t>
      </w:r>
      <w:proofErr w:type="spellEnd"/>
      <w:r w:rsidRPr="00642101">
        <w:rPr>
          <w:rFonts w:asciiTheme="minorHAnsi" w:hAnsiTheme="minorHAnsi" w:cs="Times New Roman"/>
          <w:lang w:val="en-US"/>
        </w:rPr>
        <w:t xml:space="preserve"> et al</w:t>
      </w:r>
      <w:proofErr w:type="gramStart"/>
      <w:r w:rsidRPr="00642101">
        <w:rPr>
          <w:rFonts w:asciiTheme="minorHAnsi" w:hAnsiTheme="minorHAnsi" w:cs="Times New Roman"/>
          <w:lang w:val="en-US"/>
        </w:rPr>
        <w:t>.(</w:t>
      </w:r>
      <w:proofErr w:type="gramEnd"/>
      <w:r w:rsidRPr="00642101">
        <w:rPr>
          <w:rFonts w:asciiTheme="minorHAnsi" w:hAnsiTheme="minorHAnsi" w:cs="Times New Roman"/>
          <w:lang w:val="en-US"/>
        </w:rPr>
        <w:t xml:space="preserve">2002) to support the presence of an Environmental Kuznets Curve. In particular </w:t>
      </w:r>
      <w:proofErr w:type="spellStart"/>
      <w:r w:rsidRPr="00642101">
        <w:rPr>
          <w:rFonts w:asciiTheme="minorHAnsi" w:hAnsiTheme="minorHAnsi" w:cs="Times New Roman"/>
          <w:lang w:val="en-US"/>
        </w:rPr>
        <w:t>Ehrhardt-Matinez</w:t>
      </w:r>
      <w:proofErr w:type="spellEnd"/>
      <w:r w:rsidRPr="00642101">
        <w:rPr>
          <w:rFonts w:asciiTheme="minorHAnsi" w:hAnsiTheme="minorHAnsi" w:cs="Times New Roman"/>
          <w:lang w:val="en-US"/>
        </w:rPr>
        <w:t xml:space="preserve"> et al</w:t>
      </w:r>
      <w:proofErr w:type="gramStart"/>
      <w:r w:rsidRPr="00642101">
        <w:rPr>
          <w:rFonts w:asciiTheme="minorHAnsi" w:hAnsiTheme="minorHAnsi" w:cs="Times New Roman"/>
          <w:lang w:val="en-US"/>
        </w:rPr>
        <w:t>.(</w:t>
      </w:r>
      <w:proofErr w:type="gramEnd"/>
      <w:r w:rsidRPr="00642101">
        <w:rPr>
          <w:rFonts w:asciiTheme="minorHAnsi" w:hAnsiTheme="minorHAnsi" w:cs="Times New Roman"/>
          <w:lang w:val="en-US"/>
        </w:rPr>
        <w:t>2002) find an inverse relationship between the rate of deforestation and income per capita in a country: this is the main prediction of the Environmental Kuznets Curve.</w:t>
      </w:r>
    </w:p>
    <w:p w:rsidR="002B27AC" w:rsidRPr="00BD5504" w:rsidRDefault="002B27AC" w:rsidP="002B27AC">
      <w:pPr>
        <w:pStyle w:val="LN"/>
        <w:tabs>
          <w:tab w:val="left" w:pos="540"/>
        </w:tabs>
        <w:spacing w:line="240" w:lineRule="auto"/>
        <w:ind w:left="0" w:firstLine="0"/>
        <w:rPr>
          <w:rFonts w:asciiTheme="minorHAnsi" w:hAnsiTheme="minorHAnsi" w:cs="Times New Roman"/>
          <w:lang w:val="en-US"/>
        </w:rPr>
      </w:pPr>
      <w:proofErr w:type="spellStart"/>
      <w:r w:rsidRPr="00642101">
        <w:rPr>
          <w:rFonts w:asciiTheme="minorHAnsi" w:hAnsiTheme="minorHAnsi" w:cs="Times New Roman"/>
          <w:lang w:val="en-US"/>
        </w:rPr>
        <w:t>Ehrhardt</w:t>
      </w:r>
      <w:proofErr w:type="spellEnd"/>
      <w:r w:rsidRPr="00642101">
        <w:rPr>
          <w:rFonts w:asciiTheme="minorHAnsi" w:hAnsiTheme="minorHAnsi" w:cs="Times New Roman"/>
          <w:lang w:val="en-US"/>
        </w:rPr>
        <w:t xml:space="preserve">-Martinez, K., Crenshaw, E. </w:t>
      </w:r>
      <w:proofErr w:type="spellStart"/>
      <w:r w:rsidRPr="00642101">
        <w:rPr>
          <w:rFonts w:asciiTheme="minorHAnsi" w:hAnsiTheme="minorHAnsi" w:cs="Times New Roman"/>
          <w:lang w:val="en-US"/>
        </w:rPr>
        <w:t>M.</w:t>
      </w:r>
      <w:proofErr w:type="gramStart"/>
      <w:r w:rsidRPr="00642101">
        <w:rPr>
          <w:rFonts w:asciiTheme="minorHAnsi" w:hAnsiTheme="minorHAnsi" w:cs="Times New Roman"/>
          <w:lang w:val="en-US"/>
        </w:rPr>
        <w:t>,Jenkins</w:t>
      </w:r>
      <w:proofErr w:type="spellEnd"/>
      <w:proofErr w:type="gramEnd"/>
      <w:r w:rsidRPr="00642101">
        <w:rPr>
          <w:rFonts w:asciiTheme="minorHAnsi" w:hAnsiTheme="minorHAnsi" w:cs="Times New Roman"/>
          <w:lang w:val="en-US"/>
        </w:rPr>
        <w:t>, J. C. (2002). Deforestation and the Environmental Kuznets Curve: A Cross-National Investigat</w:t>
      </w:r>
      <w:r>
        <w:rPr>
          <w:rFonts w:asciiTheme="minorHAnsi" w:hAnsiTheme="minorHAnsi" w:cs="Times New Roman"/>
          <w:lang w:val="en-US"/>
        </w:rPr>
        <w:t xml:space="preserve">ion of Intervening Mechanisms, </w:t>
      </w:r>
      <w:r w:rsidRPr="00642101">
        <w:rPr>
          <w:rFonts w:asciiTheme="minorHAnsi" w:hAnsiTheme="minorHAnsi" w:cs="Times New Roman"/>
          <w:lang w:val="en-US"/>
        </w:rPr>
        <w:t>Social Science Quarterly, 83, 226-43</w:t>
      </w:r>
    </w:p>
    <w:p w:rsidR="006C75D7" w:rsidRPr="007E25EF" w:rsidRDefault="006C75D7" w:rsidP="002B27AC">
      <w:pPr>
        <w:pStyle w:val="LN"/>
        <w:tabs>
          <w:tab w:val="left" w:pos="520"/>
        </w:tabs>
        <w:spacing w:line="480" w:lineRule="auto"/>
        <w:ind w:left="560" w:hanging="560"/>
        <w:rPr>
          <w:rFonts w:asciiTheme="minorHAnsi" w:hAnsiTheme="minorHAnsi" w:cs="Times New Roman"/>
          <w:lang w:val="en-US"/>
        </w:rPr>
      </w:pPr>
    </w:p>
    <w:sectPr w:rsidR="006C75D7" w:rsidRPr="007E25EF" w:rsidSect="00EC54B6">
      <w:headerReference w:type="default" r:id="rId8"/>
      <w:footerReference w:type="default" r:id="rId9"/>
      <w:pgSz w:w="11909" w:h="16834" w:code="9"/>
      <w:pgMar w:top="1440" w:right="1440" w:bottom="1440" w:left="16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52" w:rsidRDefault="00054D52" w:rsidP="00DE2DFD">
      <w:pPr>
        <w:spacing w:after="0" w:line="240" w:lineRule="auto"/>
      </w:pPr>
      <w:r>
        <w:separator/>
      </w:r>
    </w:p>
  </w:endnote>
  <w:endnote w:type="continuationSeparator" w:id="0">
    <w:p w:rsidR="00054D52" w:rsidRDefault="00054D52" w:rsidP="00DE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undoSansStd">
    <w:altName w:val="Cambria"/>
    <w:panose1 w:val="00000000000000000000"/>
    <w:charset w:val="4D"/>
    <w:family w:val="auto"/>
    <w:notTrueType/>
    <w:pitch w:val="default"/>
    <w:sig w:usb0="00000003" w:usb1="00000000" w:usb2="00000000" w:usb3="00000000" w:csb0="0000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undoSansStd-Bold">
    <w:panose1 w:val="00000000000000000000"/>
    <w:charset w:val="4D"/>
    <w:family w:val="auto"/>
    <w:notTrueType/>
    <w:pitch w:val="default"/>
    <w:sig w:usb0="00000003" w:usb1="00000000" w:usb2="00000000" w:usb3="00000000" w:csb0="00000001" w:csb1="00000000"/>
  </w:font>
  <w:font w:name="MundoSansStd-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63" w:rsidRDefault="00D02C63" w:rsidP="00D02C63">
    <w:pPr>
      <w:pStyle w:val="Footer"/>
      <w:jc w:val="right"/>
    </w:pPr>
    <w:r>
      <w:t>© Oxford University Press 2019</w:t>
    </w:r>
  </w:p>
  <w:p w:rsidR="00DE2DFD" w:rsidRDefault="00DE2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52" w:rsidRDefault="00054D52" w:rsidP="00DE2DFD">
      <w:pPr>
        <w:spacing w:after="0" w:line="240" w:lineRule="auto"/>
      </w:pPr>
      <w:r>
        <w:separator/>
      </w:r>
    </w:p>
  </w:footnote>
  <w:footnote w:type="continuationSeparator" w:id="0">
    <w:p w:rsidR="00054D52" w:rsidRDefault="00054D52" w:rsidP="00DE2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63" w:rsidRDefault="00D02C63">
    <w:pPr>
      <w:pStyle w:val="Header"/>
    </w:pPr>
    <w:r>
      <w:t xml:space="preserve">Hanley, </w:t>
    </w:r>
    <w:proofErr w:type="spellStart"/>
    <w:r>
      <w:t>Shogren</w:t>
    </w:r>
    <w:proofErr w:type="spellEnd"/>
    <w:r>
      <w:t>, and White</w:t>
    </w:r>
    <w:r>
      <w:br/>
    </w:r>
    <w:r w:rsidRPr="00D02C63">
      <w:rPr>
        <w:i/>
      </w:rPr>
      <w:t>Introduction to Environmental Economics</w:t>
    </w:r>
    <w:r>
      <w:t xml:space="preserve">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F7E48"/>
    <w:multiLevelType w:val="multilevel"/>
    <w:tmpl w:val="ABB2793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BF51B2C"/>
    <w:multiLevelType w:val="multilevel"/>
    <w:tmpl w:val="47C4986E"/>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AE"/>
    <w:rsid w:val="00054D52"/>
    <w:rsid w:val="001C6195"/>
    <w:rsid w:val="002513ED"/>
    <w:rsid w:val="002B27AC"/>
    <w:rsid w:val="00626FB5"/>
    <w:rsid w:val="00664DA3"/>
    <w:rsid w:val="006962EB"/>
    <w:rsid w:val="006C75D7"/>
    <w:rsid w:val="00723754"/>
    <w:rsid w:val="007E25EF"/>
    <w:rsid w:val="00857283"/>
    <w:rsid w:val="008734AE"/>
    <w:rsid w:val="00963886"/>
    <w:rsid w:val="00A47084"/>
    <w:rsid w:val="00AC6C38"/>
    <w:rsid w:val="00BC20C8"/>
    <w:rsid w:val="00BD26A1"/>
    <w:rsid w:val="00C4451F"/>
    <w:rsid w:val="00CC34F5"/>
    <w:rsid w:val="00CE137B"/>
    <w:rsid w:val="00D02C63"/>
    <w:rsid w:val="00D8076A"/>
    <w:rsid w:val="00DC389E"/>
    <w:rsid w:val="00DE2DFD"/>
    <w:rsid w:val="00E873DE"/>
    <w:rsid w:val="00EC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02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MCT">
    <w:name w:val="BMCT"/>
    <w:basedOn w:val="NoParagraphStyle"/>
    <w:uiPriority w:val="99"/>
    <w:pPr>
      <w:spacing w:line="560" w:lineRule="atLeast"/>
    </w:pPr>
    <w:rPr>
      <w:rFonts w:ascii="MundoSansStd" w:hAnsi="MundoSansStd" w:cs="MundoSansStd"/>
      <w:sz w:val="40"/>
      <w:szCs w:val="40"/>
      <w:lang w:val="en-GB"/>
    </w:rPr>
  </w:style>
  <w:style w:type="paragraph" w:customStyle="1" w:styleId="GD">
    <w:name w:val="GD"/>
    <w:basedOn w:val="NoParagraphStyle"/>
    <w:uiPriority w:val="99"/>
    <w:pPr>
      <w:suppressAutoHyphens/>
      <w:spacing w:after="150" w:line="190" w:lineRule="atLeast"/>
    </w:pPr>
    <w:rPr>
      <w:rFonts w:ascii="MinionPro-Regular" w:hAnsi="MinionPro-Regular" w:cs="MinionPro-Regular"/>
      <w:sz w:val="15"/>
      <w:szCs w:val="15"/>
      <w:lang w:val="en-GB"/>
    </w:rPr>
  </w:style>
  <w:style w:type="character" w:customStyle="1" w:styleId="i">
    <w:name w:val="i"/>
    <w:uiPriority w:val="99"/>
    <w:rPr>
      <w:i/>
      <w:iCs/>
    </w:rPr>
  </w:style>
  <w:style w:type="character" w:customStyle="1" w:styleId="GT">
    <w:name w:val="GT"/>
    <w:uiPriority w:val="99"/>
    <w:rPr>
      <w:rFonts w:ascii="MundoSansStd-Bold" w:hAnsi="MundoSansStd-Bold" w:cs="MundoSansStd-Bold"/>
      <w:b/>
      <w:bCs/>
      <w:sz w:val="16"/>
      <w:szCs w:val="16"/>
    </w:rPr>
  </w:style>
  <w:style w:type="paragraph" w:customStyle="1" w:styleId="CT">
    <w:name w:val="CT"/>
    <w:basedOn w:val="Normal"/>
    <w:uiPriority w:val="99"/>
    <w:rsid w:val="00D8076A"/>
    <w:pPr>
      <w:keepLines/>
      <w:widowControl w:val="0"/>
      <w:pBdr>
        <w:top w:val="dotted" w:sz="8" w:space="30" w:color="auto"/>
        <w:bottom w:val="dotted" w:sz="8" w:space="13" w:color="auto"/>
      </w:pBdr>
      <w:suppressAutoHyphens/>
      <w:autoSpaceDE w:val="0"/>
      <w:autoSpaceDN w:val="0"/>
      <w:adjustRightInd w:val="0"/>
      <w:spacing w:after="1640" w:line="560" w:lineRule="atLeast"/>
      <w:ind w:left="1640"/>
      <w:textAlignment w:val="center"/>
    </w:pPr>
    <w:rPr>
      <w:rFonts w:ascii="MundoSansStd-Medium" w:hAnsi="MundoSansStd-Medium" w:cs="MundoSansStd-Medium"/>
      <w:color w:val="000000"/>
      <w:sz w:val="48"/>
      <w:szCs w:val="48"/>
      <w:lang w:val="en-GB"/>
    </w:rPr>
  </w:style>
  <w:style w:type="paragraph" w:styleId="Header">
    <w:name w:val="header"/>
    <w:basedOn w:val="Normal"/>
    <w:link w:val="HeaderChar"/>
    <w:uiPriority w:val="99"/>
    <w:unhideWhenUsed/>
    <w:rsid w:val="00DE2DFD"/>
    <w:pPr>
      <w:tabs>
        <w:tab w:val="center" w:pos="4680"/>
        <w:tab w:val="right" w:pos="9360"/>
      </w:tabs>
    </w:pPr>
  </w:style>
  <w:style w:type="character" w:customStyle="1" w:styleId="HeaderChar">
    <w:name w:val="Header Char"/>
    <w:link w:val="Header"/>
    <w:uiPriority w:val="99"/>
    <w:rsid w:val="00DE2DFD"/>
    <w:rPr>
      <w:sz w:val="22"/>
      <w:szCs w:val="22"/>
    </w:rPr>
  </w:style>
  <w:style w:type="paragraph" w:styleId="Footer">
    <w:name w:val="footer"/>
    <w:basedOn w:val="Normal"/>
    <w:link w:val="FooterChar"/>
    <w:uiPriority w:val="99"/>
    <w:unhideWhenUsed/>
    <w:rsid w:val="00DE2DFD"/>
    <w:pPr>
      <w:tabs>
        <w:tab w:val="center" w:pos="4680"/>
        <w:tab w:val="right" w:pos="9360"/>
      </w:tabs>
    </w:pPr>
  </w:style>
  <w:style w:type="character" w:customStyle="1" w:styleId="FooterChar">
    <w:name w:val="Footer Char"/>
    <w:link w:val="Footer"/>
    <w:uiPriority w:val="99"/>
    <w:rsid w:val="00DE2DFD"/>
    <w:rPr>
      <w:sz w:val="22"/>
      <w:szCs w:val="22"/>
    </w:rPr>
  </w:style>
  <w:style w:type="paragraph" w:styleId="BalloonText">
    <w:name w:val="Balloon Text"/>
    <w:basedOn w:val="Normal"/>
    <w:link w:val="BalloonTextChar"/>
    <w:uiPriority w:val="99"/>
    <w:semiHidden/>
    <w:unhideWhenUsed/>
    <w:rsid w:val="00D02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6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D02C63"/>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next w:val="Normal"/>
    <w:link w:val="TitleChar"/>
    <w:uiPriority w:val="10"/>
    <w:qFormat/>
    <w:rsid w:val="00D02C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C63"/>
    <w:rPr>
      <w:rFonts w:asciiTheme="majorHAnsi" w:eastAsiaTheme="majorEastAsia" w:hAnsiTheme="majorHAnsi" w:cstheme="majorBidi"/>
      <w:color w:val="17365D" w:themeColor="text2" w:themeShade="BF"/>
      <w:spacing w:val="5"/>
      <w:kern w:val="28"/>
      <w:sz w:val="52"/>
      <w:szCs w:val="52"/>
      <w:lang w:val="en-US" w:eastAsia="en-US"/>
    </w:rPr>
  </w:style>
  <w:style w:type="paragraph" w:styleId="ListParagraph">
    <w:name w:val="List Paragraph"/>
    <w:basedOn w:val="Normal"/>
    <w:uiPriority w:val="34"/>
    <w:qFormat/>
    <w:rsid w:val="00CE137B"/>
    <w:pPr>
      <w:ind w:left="720"/>
      <w:contextualSpacing/>
    </w:pPr>
    <w:rPr>
      <w:rFonts w:asciiTheme="minorHAnsi" w:eastAsiaTheme="minorHAnsi" w:hAnsiTheme="minorHAnsi" w:cstheme="minorBidi"/>
      <w:lang w:val="en-GB"/>
    </w:rPr>
  </w:style>
  <w:style w:type="paragraph" w:customStyle="1" w:styleId="LN">
    <w:name w:val="LN"/>
    <w:basedOn w:val="Normal"/>
    <w:uiPriority w:val="99"/>
    <w:rsid w:val="00857283"/>
    <w:pPr>
      <w:widowControl w:val="0"/>
      <w:suppressAutoHyphens/>
      <w:autoSpaceDE w:val="0"/>
      <w:autoSpaceDN w:val="0"/>
      <w:adjustRightInd w:val="0"/>
      <w:spacing w:after="60" w:line="250" w:lineRule="atLeast"/>
      <w:ind w:left="240" w:hanging="240"/>
      <w:textAlignment w:val="center"/>
    </w:pPr>
    <w:rPr>
      <w:rFonts w:ascii="MinionPro-Regular" w:hAnsi="MinionPro-Regular" w:cs="MinionPro-Regular"/>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02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MCT">
    <w:name w:val="BMCT"/>
    <w:basedOn w:val="NoParagraphStyle"/>
    <w:uiPriority w:val="99"/>
    <w:pPr>
      <w:spacing w:line="560" w:lineRule="atLeast"/>
    </w:pPr>
    <w:rPr>
      <w:rFonts w:ascii="MundoSansStd" w:hAnsi="MundoSansStd" w:cs="MundoSansStd"/>
      <w:sz w:val="40"/>
      <w:szCs w:val="40"/>
      <w:lang w:val="en-GB"/>
    </w:rPr>
  </w:style>
  <w:style w:type="paragraph" w:customStyle="1" w:styleId="GD">
    <w:name w:val="GD"/>
    <w:basedOn w:val="NoParagraphStyle"/>
    <w:uiPriority w:val="99"/>
    <w:pPr>
      <w:suppressAutoHyphens/>
      <w:spacing w:after="150" w:line="190" w:lineRule="atLeast"/>
    </w:pPr>
    <w:rPr>
      <w:rFonts w:ascii="MinionPro-Regular" w:hAnsi="MinionPro-Regular" w:cs="MinionPro-Regular"/>
      <w:sz w:val="15"/>
      <w:szCs w:val="15"/>
      <w:lang w:val="en-GB"/>
    </w:rPr>
  </w:style>
  <w:style w:type="character" w:customStyle="1" w:styleId="i">
    <w:name w:val="i"/>
    <w:uiPriority w:val="99"/>
    <w:rPr>
      <w:i/>
      <w:iCs/>
    </w:rPr>
  </w:style>
  <w:style w:type="character" w:customStyle="1" w:styleId="GT">
    <w:name w:val="GT"/>
    <w:uiPriority w:val="99"/>
    <w:rPr>
      <w:rFonts w:ascii="MundoSansStd-Bold" w:hAnsi="MundoSansStd-Bold" w:cs="MundoSansStd-Bold"/>
      <w:b/>
      <w:bCs/>
      <w:sz w:val="16"/>
      <w:szCs w:val="16"/>
    </w:rPr>
  </w:style>
  <w:style w:type="paragraph" w:customStyle="1" w:styleId="CT">
    <w:name w:val="CT"/>
    <w:basedOn w:val="Normal"/>
    <w:uiPriority w:val="99"/>
    <w:rsid w:val="00D8076A"/>
    <w:pPr>
      <w:keepLines/>
      <w:widowControl w:val="0"/>
      <w:pBdr>
        <w:top w:val="dotted" w:sz="8" w:space="30" w:color="auto"/>
        <w:bottom w:val="dotted" w:sz="8" w:space="13" w:color="auto"/>
      </w:pBdr>
      <w:suppressAutoHyphens/>
      <w:autoSpaceDE w:val="0"/>
      <w:autoSpaceDN w:val="0"/>
      <w:adjustRightInd w:val="0"/>
      <w:spacing w:after="1640" w:line="560" w:lineRule="atLeast"/>
      <w:ind w:left="1640"/>
      <w:textAlignment w:val="center"/>
    </w:pPr>
    <w:rPr>
      <w:rFonts w:ascii="MundoSansStd-Medium" w:hAnsi="MundoSansStd-Medium" w:cs="MundoSansStd-Medium"/>
      <w:color w:val="000000"/>
      <w:sz w:val="48"/>
      <w:szCs w:val="48"/>
      <w:lang w:val="en-GB"/>
    </w:rPr>
  </w:style>
  <w:style w:type="paragraph" w:styleId="Header">
    <w:name w:val="header"/>
    <w:basedOn w:val="Normal"/>
    <w:link w:val="HeaderChar"/>
    <w:uiPriority w:val="99"/>
    <w:unhideWhenUsed/>
    <w:rsid w:val="00DE2DFD"/>
    <w:pPr>
      <w:tabs>
        <w:tab w:val="center" w:pos="4680"/>
        <w:tab w:val="right" w:pos="9360"/>
      </w:tabs>
    </w:pPr>
  </w:style>
  <w:style w:type="character" w:customStyle="1" w:styleId="HeaderChar">
    <w:name w:val="Header Char"/>
    <w:link w:val="Header"/>
    <w:uiPriority w:val="99"/>
    <w:rsid w:val="00DE2DFD"/>
    <w:rPr>
      <w:sz w:val="22"/>
      <w:szCs w:val="22"/>
    </w:rPr>
  </w:style>
  <w:style w:type="paragraph" w:styleId="Footer">
    <w:name w:val="footer"/>
    <w:basedOn w:val="Normal"/>
    <w:link w:val="FooterChar"/>
    <w:uiPriority w:val="99"/>
    <w:unhideWhenUsed/>
    <w:rsid w:val="00DE2DFD"/>
    <w:pPr>
      <w:tabs>
        <w:tab w:val="center" w:pos="4680"/>
        <w:tab w:val="right" w:pos="9360"/>
      </w:tabs>
    </w:pPr>
  </w:style>
  <w:style w:type="character" w:customStyle="1" w:styleId="FooterChar">
    <w:name w:val="Footer Char"/>
    <w:link w:val="Footer"/>
    <w:uiPriority w:val="99"/>
    <w:rsid w:val="00DE2DFD"/>
    <w:rPr>
      <w:sz w:val="22"/>
      <w:szCs w:val="22"/>
    </w:rPr>
  </w:style>
  <w:style w:type="paragraph" w:styleId="BalloonText">
    <w:name w:val="Balloon Text"/>
    <w:basedOn w:val="Normal"/>
    <w:link w:val="BalloonTextChar"/>
    <w:uiPriority w:val="99"/>
    <w:semiHidden/>
    <w:unhideWhenUsed/>
    <w:rsid w:val="00D02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6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D02C63"/>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next w:val="Normal"/>
    <w:link w:val="TitleChar"/>
    <w:uiPriority w:val="10"/>
    <w:qFormat/>
    <w:rsid w:val="00D02C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C63"/>
    <w:rPr>
      <w:rFonts w:asciiTheme="majorHAnsi" w:eastAsiaTheme="majorEastAsia" w:hAnsiTheme="majorHAnsi" w:cstheme="majorBidi"/>
      <w:color w:val="17365D" w:themeColor="text2" w:themeShade="BF"/>
      <w:spacing w:val="5"/>
      <w:kern w:val="28"/>
      <w:sz w:val="52"/>
      <w:szCs w:val="52"/>
      <w:lang w:val="en-US" w:eastAsia="en-US"/>
    </w:rPr>
  </w:style>
  <w:style w:type="paragraph" w:styleId="ListParagraph">
    <w:name w:val="List Paragraph"/>
    <w:basedOn w:val="Normal"/>
    <w:uiPriority w:val="34"/>
    <w:qFormat/>
    <w:rsid w:val="00CE137B"/>
    <w:pPr>
      <w:ind w:left="720"/>
      <w:contextualSpacing/>
    </w:pPr>
    <w:rPr>
      <w:rFonts w:asciiTheme="minorHAnsi" w:eastAsiaTheme="minorHAnsi" w:hAnsiTheme="minorHAnsi" w:cstheme="minorBidi"/>
      <w:lang w:val="en-GB"/>
    </w:rPr>
  </w:style>
  <w:style w:type="paragraph" w:customStyle="1" w:styleId="LN">
    <w:name w:val="LN"/>
    <w:basedOn w:val="Normal"/>
    <w:uiPriority w:val="99"/>
    <w:rsid w:val="00857283"/>
    <w:pPr>
      <w:widowControl w:val="0"/>
      <w:suppressAutoHyphens/>
      <w:autoSpaceDE w:val="0"/>
      <w:autoSpaceDN w:val="0"/>
      <w:adjustRightInd w:val="0"/>
      <w:spacing w:after="60" w:line="250" w:lineRule="atLeast"/>
      <w:ind w:left="240" w:hanging="240"/>
      <w:textAlignment w:val="center"/>
    </w:pPr>
    <w:rPr>
      <w:rFonts w:ascii="MinionPro-Regular" w:hAnsi="MinionPro-Regular" w:cs="MinionPro-Regular"/>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Khelwade</dc:creator>
  <cp:lastModifiedBy>BELL, Jennifer</cp:lastModifiedBy>
  <cp:revision>2</cp:revision>
  <dcterms:created xsi:type="dcterms:W3CDTF">2019-07-30T12:26:00Z</dcterms:created>
  <dcterms:modified xsi:type="dcterms:W3CDTF">2019-07-30T12:26:00Z</dcterms:modified>
</cp:coreProperties>
</file>