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EC5" w:rsidRPr="00AE132B" w:rsidRDefault="00EA4EC5" w:rsidP="00EA4EC5">
      <w:pPr>
        <w:spacing w:after="120" w:line="240" w:lineRule="auto"/>
        <w:rPr>
          <w:rFonts w:cstheme="minorHAnsi"/>
          <w:b/>
          <w:sz w:val="24"/>
          <w:szCs w:val="24"/>
        </w:rPr>
      </w:pPr>
      <w:r w:rsidRPr="00AE132B">
        <w:rPr>
          <w:rFonts w:cstheme="minorHAnsi"/>
          <w:b/>
          <w:sz w:val="24"/>
          <w:szCs w:val="24"/>
        </w:rPr>
        <w:t>Chapter 2</w:t>
      </w:r>
    </w:p>
    <w:p w:rsidR="00EA4EC5" w:rsidRPr="00AE132B" w:rsidRDefault="00EA4EC5" w:rsidP="00EA4EC5">
      <w:pPr>
        <w:spacing w:before="240" w:after="120" w:line="240" w:lineRule="auto"/>
        <w:rPr>
          <w:rFonts w:cstheme="minorHAnsi"/>
          <w:i/>
          <w:sz w:val="24"/>
          <w:szCs w:val="24"/>
        </w:rPr>
      </w:pPr>
      <w:r w:rsidRPr="00AE132B">
        <w:rPr>
          <w:rFonts w:cstheme="minorHAnsi"/>
          <w:i/>
          <w:sz w:val="24"/>
          <w:szCs w:val="24"/>
        </w:rPr>
        <w:t>Additional Sources</w:t>
      </w:r>
    </w:p>
    <w:p w:rsidR="00EA4EC5" w:rsidRPr="00AE132B" w:rsidRDefault="00EA4EC5" w:rsidP="00EA4EC5">
      <w:pPr>
        <w:spacing w:after="120" w:line="240" w:lineRule="auto"/>
        <w:rPr>
          <w:rFonts w:cstheme="minorHAnsi"/>
          <w:sz w:val="24"/>
          <w:szCs w:val="24"/>
        </w:rPr>
      </w:pPr>
      <w:r w:rsidRPr="00AE132B">
        <w:rPr>
          <w:rFonts w:cstheme="minorHAnsi"/>
          <w:sz w:val="24"/>
          <w:szCs w:val="24"/>
        </w:rPr>
        <w:t xml:space="preserve">There are thousands of web sites on archaeology and paleoanthropology, including every topic discussed in this chapter. Distinguishing pseudoscience from science can be challenging, however, so it is important to know something about the source of the information. The author provides an engaging overview in </w:t>
      </w:r>
      <w:r w:rsidRPr="00AE132B">
        <w:rPr>
          <w:rFonts w:cstheme="minorHAnsi"/>
          <w:i/>
          <w:sz w:val="24"/>
          <w:szCs w:val="24"/>
        </w:rPr>
        <w:t xml:space="preserve">Frauds, Myths, and Mysteries: Science and Pseudoscience in Archaeology </w:t>
      </w:r>
      <w:r w:rsidRPr="00AE132B">
        <w:rPr>
          <w:rFonts w:cstheme="minorHAnsi"/>
          <w:sz w:val="24"/>
          <w:szCs w:val="24"/>
        </w:rPr>
        <w:t xml:space="preserve">(Oxford University Press 2019). The companion website provides links to some of the best </w:t>
      </w:r>
      <w:r>
        <w:rPr>
          <w:rFonts w:cstheme="minorHAnsi"/>
          <w:sz w:val="24"/>
          <w:szCs w:val="24"/>
        </w:rPr>
        <w:t>sources</w:t>
      </w:r>
      <w:r w:rsidRPr="00AE132B">
        <w:rPr>
          <w:rFonts w:cstheme="minorHAnsi"/>
          <w:sz w:val="24"/>
          <w:szCs w:val="24"/>
        </w:rPr>
        <w:t xml:space="preserve"> at </w:t>
      </w:r>
      <w:hyperlink r:id="rId5" w:history="1">
        <w:r w:rsidRPr="00AE132B">
          <w:rPr>
            <w:rStyle w:val="Hyperlink"/>
            <w:rFonts w:cstheme="minorHAnsi"/>
            <w:sz w:val="24"/>
            <w:szCs w:val="24"/>
          </w:rPr>
          <w:t>http://global.oup.com/us/companion.websites/9780190629656/sr/</w:t>
        </w:r>
      </w:hyperlink>
      <w:r w:rsidRPr="00AE132B">
        <w:rPr>
          <w:rFonts w:cstheme="minorHAnsi"/>
          <w:sz w:val="24"/>
          <w:szCs w:val="24"/>
        </w:rPr>
        <w:t xml:space="preserve">. </w:t>
      </w:r>
      <w:r>
        <w:rPr>
          <w:rFonts w:cstheme="minorHAnsi"/>
          <w:sz w:val="24"/>
          <w:szCs w:val="24"/>
        </w:rPr>
        <w:t>Many</w:t>
      </w:r>
      <w:r w:rsidRPr="00AE132B">
        <w:rPr>
          <w:rFonts w:cstheme="minorHAnsi"/>
          <w:sz w:val="24"/>
          <w:szCs w:val="24"/>
        </w:rPr>
        <w:t xml:space="preserve"> of the best </w:t>
      </w:r>
      <w:r>
        <w:rPr>
          <w:rFonts w:cstheme="minorHAnsi"/>
          <w:sz w:val="24"/>
          <w:szCs w:val="24"/>
        </w:rPr>
        <w:t>web</w:t>
      </w:r>
      <w:r w:rsidRPr="00AE132B">
        <w:rPr>
          <w:rFonts w:cstheme="minorHAnsi"/>
          <w:sz w:val="24"/>
          <w:szCs w:val="24"/>
        </w:rPr>
        <w:t xml:space="preserve">sites on archaeology and paleoanthropology are associated with museums and universities. Check out the Smithsonian Institution’s National Museum of Natural History Department of Anthropology web site at </w:t>
      </w:r>
      <w:hyperlink r:id="rId6" w:history="1">
        <w:r w:rsidRPr="00AE132B">
          <w:rPr>
            <w:rStyle w:val="Hyperlink"/>
            <w:rFonts w:cstheme="minorHAnsi"/>
            <w:sz w:val="24"/>
            <w:szCs w:val="24"/>
          </w:rPr>
          <w:t>https://naturalhistory.si.edu/research/anthropology</w:t>
        </w:r>
      </w:hyperlink>
      <w:r w:rsidRPr="00AE132B">
        <w:rPr>
          <w:rFonts w:cstheme="minorHAnsi"/>
          <w:sz w:val="24"/>
          <w:szCs w:val="24"/>
        </w:rPr>
        <w:t xml:space="preserve">, or the exhibits and galleries at the University of Pennsylvania Museum of Archaeology and Anthropology at </w:t>
      </w:r>
      <w:hyperlink r:id="rId7" w:history="1">
        <w:r w:rsidRPr="00AE132B">
          <w:rPr>
            <w:rStyle w:val="Hyperlink"/>
            <w:rFonts w:cstheme="minorHAnsi"/>
            <w:sz w:val="24"/>
            <w:szCs w:val="24"/>
          </w:rPr>
          <w:t>https://www.penn.museum/</w:t>
        </w:r>
      </w:hyperlink>
      <w:r w:rsidRPr="00AE132B">
        <w:rPr>
          <w:rFonts w:cstheme="minorHAnsi"/>
          <w:sz w:val="24"/>
          <w:szCs w:val="24"/>
        </w:rPr>
        <w:t xml:space="preserve">. Visit Harvard University’s Peabody Museum of Archaeology and Ethnology at </w:t>
      </w:r>
      <w:hyperlink r:id="rId8" w:history="1">
        <w:r w:rsidRPr="00AE132B">
          <w:rPr>
            <w:rStyle w:val="Hyperlink"/>
            <w:rFonts w:cstheme="minorHAnsi"/>
            <w:sz w:val="24"/>
            <w:szCs w:val="24"/>
          </w:rPr>
          <w:t>https://www.peabody.harvard.edu/</w:t>
        </w:r>
      </w:hyperlink>
      <w:r w:rsidRPr="00AE132B">
        <w:rPr>
          <w:rFonts w:cstheme="minorHAnsi"/>
          <w:sz w:val="24"/>
          <w:szCs w:val="24"/>
        </w:rPr>
        <w:t xml:space="preserve"> for information on </w:t>
      </w:r>
      <w:proofErr w:type="spellStart"/>
      <w:r w:rsidRPr="00AE132B">
        <w:rPr>
          <w:rFonts w:cstheme="minorHAnsi"/>
          <w:sz w:val="24"/>
          <w:szCs w:val="24"/>
        </w:rPr>
        <w:t>Paleoanthropological</w:t>
      </w:r>
      <w:proofErr w:type="spellEnd"/>
      <w:r w:rsidRPr="00AE132B">
        <w:rPr>
          <w:rFonts w:cstheme="minorHAnsi"/>
          <w:sz w:val="24"/>
          <w:szCs w:val="24"/>
        </w:rPr>
        <w:t xml:space="preserve"> and </w:t>
      </w:r>
      <w:proofErr w:type="spellStart"/>
      <w:r w:rsidRPr="00AE132B">
        <w:rPr>
          <w:rFonts w:cstheme="minorHAnsi"/>
          <w:sz w:val="24"/>
          <w:szCs w:val="24"/>
        </w:rPr>
        <w:t>zooarchaeological</w:t>
      </w:r>
      <w:proofErr w:type="spellEnd"/>
      <w:r w:rsidRPr="00AE132B">
        <w:rPr>
          <w:rFonts w:cstheme="minorHAnsi"/>
          <w:sz w:val="24"/>
          <w:szCs w:val="24"/>
        </w:rPr>
        <w:t xml:space="preserve"> research, as well as the ethics of implementing the Native American Graves Protection &amp; Repatriation Act (NAGPRA). The popular </w:t>
      </w:r>
      <w:r w:rsidRPr="00AE132B">
        <w:rPr>
          <w:rFonts w:cstheme="minorHAnsi"/>
          <w:i/>
          <w:sz w:val="24"/>
          <w:szCs w:val="24"/>
        </w:rPr>
        <w:t>Archaeology</w:t>
      </w:r>
      <w:r w:rsidRPr="00AE132B">
        <w:rPr>
          <w:rFonts w:cstheme="minorHAnsi"/>
          <w:sz w:val="24"/>
          <w:szCs w:val="24"/>
        </w:rPr>
        <w:t xml:space="preserve"> </w:t>
      </w:r>
      <w:r w:rsidRPr="00AE132B">
        <w:rPr>
          <w:rFonts w:cstheme="minorHAnsi"/>
          <w:i/>
          <w:sz w:val="24"/>
          <w:szCs w:val="24"/>
        </w:rPr>
        <w:t>Magazine</w:t>
      </w:r>
      <w:r w:rsidRPr="00AE132B">
        <w:rPr>
          <w:rFonts w:cstheme="minorHAnsi"/>
          <w:sz w:val="24"/>
          <w:szCs w:val="24"/>
        </w:rPr>
        <w:t xml:space="preserve">, published by the Archaeological Institute of America (AIA), has a website at </w:t>
      </w:r>
      <w:hyperlink r:id="rId9" w:history="1">
        <w:r w:rsidRPr="00AE132B">
          <w:rPr>
            <w:rStyle w:val="Hyperlink"/>
            <w:rFonts w:cstheme="minorHAnsi"/>
            <w:sz w:val="24"/>
            <w:szCs w:val="24"/>
          </w:rPr>
          <w:t>http://www.archaeology.org/</w:t>
        </w:r>
      </w:hyperlink>
      <w:r w:rsidRPr="00AE132B">
        <w:rPr>
          <w:rFonts w:cstheme="minorHAnsi"/>
          <w:sz w:val="24"/>
          <w:szCs w:val="24"/>
        </w:rPr>
        <w:t xml:space="preserve"> with current news and recent discoveries. The AIA also provides an introduction at </w:t>
      </w:r>
      <w:hyperlink r:id="rId10" w:history="1">
        <w:r w:rsidRPr="00AE132B">
          <w:rPr>
            <w:rStyle w:val="Hyperlink"/>
            <w:rFonts w:cstheme="minorHAnsi"/>
            <w:sz w:val="24"/>
            <w:szCs w:val="24"/>
          </w:rPr>
          <w:t>https://www.archaeological.org/programs/educators/introduction-to-archaeology/</w:t>
        </w:r>
      </w:hyperlink>
      <w:r w:rsidRPr="00AE132B">
        <w:rPr>
          <w:rFonts w:cstheme="minorHAnsi"/>
          <w:sz w:val="24"/>
          <w:szCs w:val="24"/>
        </w:rPr>
        <w:t xml:space="preserve"> with a very useful glossary of terms.</w:t>
      </w:r>
    </w:p>
    <w:p w:rsidR="00011C5A" w:rsidRDefault="00011C5A">
      <w:bookmarkStart w:id="0" w:name="_GoBack"/>
      <w:bookmarkEnd w:id="0"/>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EC5"/>
    <w:rsid w:val="00011C5A"/>
    <w:rsid w:val="00EA4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EC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E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E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abody.harvard.edu/" TargetMode="External"/><Relationship Id="rId3" Type="http://schemas.openxmlformats.org/officeDocument/2006/relationships/settings" Target="settings.xml"/><Relationship Id="rId7" Type="http://schemas.openxmlformats.org/officeDocument/2006/relationships/hyperlink" Target="https://www.penn.museu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naturalhistory.si.edu/research/anthropology" TargetMode="External"/><Relationship Id="rId11" Type="http://schemas.openxmlformats.org/officeDocument/2006/relationships/fontTable" Target="fontTable.xml"/><Relationship Id="rId5" Type="http://schemas.openxmlformats.org/officeDocument/2006/relationships/hyperlink" Target="http://global.oup.com/us/companion.websites/9780190629656/sr/" TargetMode="External"/><Relationship Id="rId10" Type="http://schemas.openxmlformats.org/officeDocument/2006/relationships/hyperlink" Target="https://www.archaeological.org/programs/educators/introduction-to-archaeology/" TargetMode="External"/><Relationship Id="rId4" Type="http://schemas.openxmlformats.org/officeDocument/2006/relationships/webSettings" Target="webSettings.xml"/><Relationship Id="rId9" Type="http://schemas.openxmlformats.org/officeDocument/2006/relationships/hyperlink" Target="http://www.archaeolog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1</cp:revision>
  <dcterms:created xsi:type="dcterms:W3CDTF">2019-08-06T14:05:00Z</dcterms:created>
  <dcterms:modified xsi:type="dcterms:W3CDTF">2019-08-06T14:06:00Z</dcterms:modified>
</cp:coreProperties>
</file>