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871A" w14:textId="711430B4" w:rsidR="00C059E1" w:rsidRPr="00C40786" w:rsidRDefault="00C059E1" w:rsidP="00C059E1">
      <w:pPr>
        <w:pStyle w:val="Heading1"/>
        <w:rPr>
          <w:rFonts w:ascii="Times New Roman" w:hAnsi="Times New Roman"/>
        </w:rPr>
      </w:pPr>
      <w:r w:rsidRPr="00C40786">
        <w:rPr>
          <w:rFonts w:ascii="Times New Roman" w:hAnsi="Times New Roman"/>
        </w:rPr>
        <w:t>Part 1: T</w:t>
      </w:r>
      <w:bookmarkStart w:id="0" w:name="_GoBack"/>
      <w:bookmarkEnd w:id="0"/>
      <w:r w:rsidRPr="00C40786">
        <w:rPr>
          <w:rFonts w:ascii="Times New Roman" w:hAnsi="Times New Roman"/>
        </w:rPr>
        <w:t>hinking Anthropologically</w:t>
      </w:r>
      <w:r w:rsidR="007F7F50" w:rsidRPr="00C40786">
        <w:rPr>
          <w:rFonts w:ascii="Times New Roman" w:hAnsi="Times New Roman"/>
        </w:rPr>
        <w:t xml:space="preserve"> &amp; Doing Fieldwork</w:t>
      </w:r>
    </w:p>
    <w:p w14:paraId="7254E3C2" w14:textId="77777777" w:rsidR="00A619A3" w:rsidRPr="00C40786" w:rsidRDefault="00A619A3" w:rsidP="004B39ED">
      <w:pPr>
        <w:pStyle w:val="Heading2"/>
        <w:rPr>
          <w:rFonts w:ascii="Times New Roman" w:hAnsi="Times New Roman"/>
        </w:rPr>
      </w:pPr>
      <w:r w:rsidRPr="00C40786">
        <w:rPr>
          <w:rFonts w:ascii="Times New Roman" w:hAnsi="Times New Roman"/>
        </w:rPr>
        <w:t>Additional Readings</w:t>
      </w:r>
    </w:p>
    <w:p w14:paraId="31853BAA" w14:textId="2E9D561D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Berry, M. J., Chávez Argüelles, C., Cordis, S., </w:t>
      </w:r>
      <w:proofErr w:type="spellStart"/>
      <w:r w:rsidRPr="00C40786">
        <w:rPr>
          <w:rFonts w:ascii="Times New Roman" w:eastAsia="Times New Roman" w:hAnsi="Times New Roman"/>
          <w:lang w:bidi="ar-SA"/>
        </w:rPr>
        <w:t>Ihmoud</w:t>
      </w:r>
      <w:proofErr w:type="spellEnd"/>
      <w:r w:rsidRPr="00C40786">
        <w:rPr>
          <w:rFonts w:ascii="Times New Roman" w:eastAsia="Times New Roman" w:hAnsi="Times New Roman"/>
          <w:lang w:bidi="ar-SA"/>
        </w:rPr>
        <w:t xml:space="preserve">, S., &amp; </w:t>
      </w:r>
      <w:proofErr w:type="spellStart"/>
      <w:r w:rsidRPr="00C40786">
        <w:rPr>
          <w:rFonts w:ascii="Times New Roman" w:eastAsia="Times New Roman" w:hAnsi="Times New Roman"/>
          <w:lang w:bidi="ar-SA"/>
        </w:rPr>
        <w:t>Velásquez</w:t>
      </w:r>
      <w:proofErr w:type="spellEnd"/>
      <w:r w:rsidRPr="00C40786">
        <w:rPr>
          <w:rFonts w:ascii="Times New Roman" w:eastAsia="Times New Roman" w:hAnsi="Times New Roman"/>
          <w:lang w:bidi="ar-SA"/>
        </w:rPr>
        <w:t xml:space="preserve"> Estrada, E. (2017). Toward a Fugitive Anthropology: Gender, Race, and Violence in the Field. </w:t>
      </w:r>
      <w:r w:rsidRPr="00C40786">
        <w:rPr>
          <w:rFonts w:ascii="Times New Roman" w:eastAsia="Times New Roman" w:hAnsi="Times New Roman"/>
          <w:i/>
          <w:iCs/>
          <w:lang w:bidi="ar-SA"/>
        </w:rPr>
        <w:t>Cultural Anthropology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32</w:t>
      </w:r>
      <w:r w:rsidRPr="00C40786">
        <w:rPr>
          <w:rFonts w:ascii="Times New Roman" w:eastAsia="Times New Roman" w:hAnsi="Times New Roman"/>
          <w:lang w:bidi="ar-SA"/>
        </w:rPr>
        <w:t xml:space="preserve">(4), 537–565. </w:t>
      </w:r>
    </w:p>
    <w:p w14:paraId="5F4EC6DE" w14:textId="67490184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Campbell, J. (2010). The “problem” of ethics in contemporary anthropological research. </w:t>
      </w:r>
      <w:r w:rsidRPr="00C40786">
        <w:rPr>
          <w:rFonts w:ascii="Times New Roman" w:eastAsia="Times New Roman" w:hAnsi="Times New Roman"/>
          <w:i/>
          <w:iCs/>
          <w:lang w:bidi="ar-SA"/>
        </w:rPr>
        <w:t>Anthropology Matters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12</w:t>
      </w:r>
      <w:r w:rsidRPr="00C40786">
        <w:rPr>
          <w:rFonts w:ascii="Times New Roman" w:eastAsia="Times New Roman" w:hAnsi="Times New Roman"/>
          <w:lang w:bidi="ar-SA"/>
        </w:rPr>
        <w:t xml:space="preserve">(1), 1–17. </w:t>
      </w:r>
    </w:p>
    <w:p w14:paraId="6C3011E1" w14:textId="64FD5F97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Checker, M., Davis, D.-A., &amp; Schuller, M. (2014). The Conflicts of Crisis: Critical Reflections on Feminist Ethnography and Anthropological Activism. </w:t>
      </w:r>
      <w:r w:rsidRPr="00C40786">
        <w:rPr>
          <w:rFonts w:ascii="Times New Roman" w:eastAsia="Times New Roman" w:hAnsi="Times New Roman"/>
          <w:i/>
          <w:iCs/>
          <w:lang w:bidi="ar-SA"/>
        </w:rPr>
        <w:t>American Anthropologist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116</w:t>
      </w:r>
      <w:r w:rsidRPr="00C40786">
        <w:rPr>
          <w:rFonts w:ascii="Times New Roman" w:eastAsia="Times New Roman" w:hAnsi="Times New Roman"/>
          <w:lang w:bidi="ar-SA"/>
        </w:rPr>
        <w:t xml:space="preserve">(2), 408–409. </w:t>
      </w:r>
    </w:p>
    <w:p w14:paraId="0B2ADFC6" w14:textId="7AB73A6A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C40786">
        <w:rPr>
          <w:rFonts w:ascii="Times New Roman" w:eastAsia="Times New Roman" w:hAnsi="Times New Roman"/>
          <w:lang w:bidi="ar-SA"/>
        </w:rPr>
        <w:t>Favret-Saada</w:t>
      </w:r>
      <w:proofErr w:type="spellEnd"/>
      <w:r w:rsidRPr="00C40786">
        <w:rPr>
          <w:rFonts w:ascii="Times New Roman" w:eastAsia="Times New Roman" w:hAnsi="Times New Roman"/>
          <w:lang w:bidi="ar-SA"/>
        </w:rPr>
        <w:t xml:space="preserve">, J. (2012). Death at your heels: When ethnographic writing propagates the force of witchcraft. </w:t>
      </w:r>
      <w:r w:rsidRPr="00C40786">
        <w:rPr>
          <w:rFonts w:ascii="Times New Roman" w:eastAsia="Times New Roman" w:hAnsi="Times New Roman"/>
          <w:i/>
          <w:iCs/>
          <w:lang w:bidi="ar-SA"/>
        </w:rPr>
        <w:t xml:space="preserve">HAU : Journal of </w:t>
      </w:r>
      <w:proofErr w:type="spellStart"/>
      <w:r w:rsidRPr="00C40786">
        <w:rPr>
          <w:rFonts w:ascii="Times New Roman" w:eastAsia="Times New Roman" w:hAnsi="Times New Roman"/>
          <w:i/>
          <w:iCs/>
          <w:lang w:bidi="ar-SA"/>
        </w:rPr>
        <w:t>Ethnograpic</w:t>
      </w:r>
      <w:proofErr w:type="spellEnd"/>
      <w:r w:rsidRPr="00C40786">
        <w:rPr>
          <w:rFonts w:ascii="Times New Roman" w:eastAsia="Times New Roman" w:hAnsi="Times New Roman"/>
          <w:i/>
          <w:iCs/>
          <w:lang w:bidi="ar-SA"/>
        </w:rPr>
        <w:t xml:space="preserve"> Theory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2</w:t>
      </w:r>
      <w:r w:rsidRPr="00C40786">
        <w:rPr>
          <w:rFonts w:ascii="Times New Roman" w:eastAsia="Times New Roman" w:hAnsi="Times New Roman"/>
          <w:lang w:bidi="ar-SA"/>
        </w:rPr>
        <w:t>(1), 45–53.</w:t>
      </w:r>
    </w:p>
    <w:p w14:paraId="06D76C4D" w14:textId="76CC00BD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Hill, J. H. (1998). Language, Race, and White Public Space. </w:t>
      </w:r>
      <w:r w:rsidRPr="00C40786">
        <w:rPr>
          <w:rFonts w:ascii="Times New Roman" w:eastAsia="Times New Roman" w:hAnsi="Times New Roman"/>
          <w:i/>
          <w:iCs/>
          <w:lang w:bidi="ar-SA"/>
        </w:rPr>
        <w:t>American Anthropologist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100</w:t>
      </w:r>
      <w:r w:rsidRPr="00C40786">
        <w:rPr>
          <w:rFonts w:ascii="Times New Roman" w:eastAsia="Times New Roman" w:hAnsi="Times New Roman"/>
          <w:lang w:bidi="ar-SA"/>
        </w:rPr>
        <w:t xml:space="preserve">(3), 680–689. </w:t>
      </w:r>
    </w:p>
    <w:p w14:paraId="11627063" w14:textId="77777777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Ingold, T. (2008). Anthropology is Not Ethnography. </w:t>
      </w:r>
      <w:r w:rsidRPr="00C40786">
        <w:rPr>
          <w:rFonts w:ascii="Times New Roman" w:eastAsia="Times New Roman" w:hAnsi="Times New Roman"/>
          <w:i/>
          <w:iCs/>
          <w:lang w:bidi="ar-SA"/>
        </w:rPr>
        <w:t>Proceedings of the British Academy</w:t>
      </w:r>
      <w:r w:rsidRPr="00C40786">
        <w:rPr>
          <w:rFonts w:ascii="Times New Roman" w:eastAsia="Times New Roman" w:hAnsi="Times New Roman"/>
          <w:lang w:bidi="ar-SA"/>
        </w:rPr>
        <w:t>, (154), 69–92.</w:t>
      </w:r>
    </w:p>
    <w:p w14:paraId="087E321A" w14:textId="77777777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Johansson </w:t>
      </w:r>
      <w:proofErr w:type="spellStart"/>
      <w:r w:rsidRPr="00C40786">
        <w:rPr>
          <w:rFonts w:ascii="Times New Roman" w:eastAsia="Times New Roman" w:hAnsi="Times New Roman"/>
          <w:lang w:bidi="ar-SA"/>
        </w:rPr>
        <w:t>Dahre</w:t>
      </w:r>
      <w:proofErr w:type="spellEnd"/>
      <w:r w:rsidRPr="00C40786">
        <w:rPr>
          <w:rFonts w:ascii="Times New Roman" w:eastAsia="Times New Roman" w:hAnsi="Times New Roman"/>
          <w:lang w:bidi="ar-SA"/>
        </w:rPr>
        <w:t xml:space="preserve">, U. (2017). Searching for a middle ground: anthropologists and the debate on the universalism and the cultural relativism of human rights. </w:t>
      </w:r>
      <w:r w:rsidRPr="00C40786">
        <w:rPr>
          <w:rFonts w:ascii="Times New Roman" w:eastAsia="Times New Roman" w:hAnsi="Times New Roman"/>
          <w:i/>
          <w:iCs/>
          <w:lang w:bidi="ar-SA"/>
        </w:rPr>
        <w:t>The International Journal of Human Rights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21</w:t>
      </w:r>
      <w:r w:rsidRPr="00C40786">
        <w:rPr>
          <w:rFonts w:ascii="Times New Roman" w:eastAsia="Times New Roman" w:hAnsi="Times New Roman"/>
          <w:lang w:bidi="ar-SA"/>
        </w:rPr>
        <w:t>(5), 611–628.</w:t>
      </w:r>
    </w:p>
    <w:p w14:paraId="6C54C265" w14:textId="6248F2D6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proofErr w:type="spellStart"/>
      <w:r w:rsidRPr="00C40786">
        <w:rPr>
          <w:rFonts w:ascii="Times New Roman" w:eastAsia="Times New Roman" w:hAnsi="Times New Roman"/>
          <w:lang w:bidi="ar-SA"/>
        </w:rPr>
        <w:t>Lambek</w:t>
      </w:r>
      <w:proofErr w:type="spellEnd"/>
      <w:r w:rsidRPr="00C40786">
        <w:rPr>
          <w:rFonts w:ascii="Times New Roman" w:eastAsia="Times New Roman" w:hAnsi="Times New Roman"/>
          <w:lang w:bidi="ar-SA"/>
        </w:rPr>
        <w:t xml:space="preserve">, M. (2015). The Hermeneutics of Ethical Encounters: Between Traditions and Practice. </w:t>
      </w:r>
      <w:r w:rsidRPr="00C40786">
        <w:rPr>
          <w:rFonts w:ascii="Times New Roman" w:eastAsia="Times New Roman" w:hAnsi="Times New Roman"/>
          <w:i/>
          <w:iCs/>
          <w:lang w:bidi="ar-SA"/>
        </w:rPr>
        <w:t>HAU: Journal of Ethnographic Theory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5</w:t>
      </w:r>
      <w:r w:rsidRPr="00C40786">
        <w:rPr>
          <w:rFonts w:ascii="Times New Roman" w:eastAsia="Times New Roman" w:hAnsi="Times New Roman"/>
          <w:lang w:bidi="ar-SA"/>
        </w:rPr>
        <w:t xml:space="preserve">(2), 227–250. </w:t>
      </w:r>
    </w:p>
    <w:p w14:paraId="0AB28A51" w14:textId="77777777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Messer, E. (1993). Anthropology and Human Rights. </w:t>
      </w:r>
      <w:r w:rsidRPr="00C40786">
        <w:rPr>
          <w:rFonts w:ascii="Times New Roman" w:eastAsia="Times New Roman" w:hAnsi="Times New Roman"/>
          <w:i/>
          <w:iCs/>
          <w:lang w:bidi="ar-SA"/>
        </w:rPr>
        <w:t>Annual Review of Anthropology</w:t>
      </w:r>
      <w:r w:rsidRPr="00C40786">
        <w:rPr>
          <w:rFonts w:ascii="Times New Roman" w:eastAsia="Times New Roman" w:hAnsi="Times New Roman"/>
          <w:lang w:bidi="ar-SA"/>
        </w:rPr>
        <w:t xml:space="preserve">, </w:t>
      </w:r>
      <w:r w:rsidRPr="00C40786">
        <w:rPr>
          <w:rFonts w:ascii="Times New Roman" w:eastAsia="Times New Roman" w:hAnsi="Times New Roman"/>
          <w:i/>
          <w:iCs/>
          <w:lang w:bidi="ar-SA"/>
        </w:rPr>
        <w:t>22</w:t>
      </w:r>
      <w:r w:rsidRPr="00C40786">
        <w:rPr>
          <w:rFonts w:ascii="Times New Roman" w:eastAsia="Times New Roman" w:hAnsi="Times New Roman"/>
          <w:lang w:bidi="ar-SA"/>
        </w:rPr>
        <w:t>, 221–249.</w:t>
      </w:r>
    </w:p>
    <w:p w14:paraId="7E70EF02" w14:textId="77777777" w:rsidR="004C7CF8" w:rsidRPr="00C40786" w:rsidRDefault="004C7CF8" w:rsidP="004C7CF8">
      <w:pPr>
        <w:spacing w:before="100" w:beforeAutospacing="1" w:after="100" w:afterAutospacing="1" w:line="240" w:lineRule="auto"/>
        <w:ind w:left="480" w:hanging="480"/>
        <w:rPr>
          <w:rFonts w:ascii="Times New Roman" w:eastAsia="Times New Roman" w:hAnsi="Times New Roman"/>
          <w:lang w:bidi="ar-SA"/>
        </w:rPr>
      </w:pPr>
      <w:r w:rsidRPr="00C40786">
        <w:rPr>
          <w:rFonts w:ascii="Times New Roman" w:eastAsia="Times New Roman" w:hAnsi="Times New Roman"/>
          <w:lang w:bidi="ar-SA"/>
        </w:rPr>
        <w:t xml:space="preserve">Simmons, W. P., &amp; Feldman, L. R. (2018). Critical Ethnography and Human Rights Research. In L. McConnell &amp; R. Smith (Eds.), </w:t>
      </w:r>
      <w:r w:rsidRPr="00C40786">
        <w:rPr>
          <w:rFonts w:ascii="Times New Roman" w:eastAsia="Times New Roman" w:hAnsi="Times New Roman"/>
          <w:i/>
          <w:iCs/>
          <w:lang w:bidi="ar-SA"/>
        </w:rPr>
        <w:t>Research Methods in Human Rights</w:t>
      </w:r>
      <w:r w:rsidRPr="00C40786">
        <w:rPr>
          <w:rFonts w:ascii="Times New Roman" w:eastAsia="Times New Roman" w:hAnsi="Times New Roman"/>
          <w:lang w:bidi="ar-SA"/>
        </w:rPr>
        <w:t xml:space="preserve"> (pp. 122–141). New York: Routledge.</w:t>
      </w:r>
    </w:p>
    <w:p w14:paraId="2B9B8677" w14:textId="77777777" w:rsidR="008A5BA2" w:rsidRPr="00C40786" w:rsidRDefault="008A5BA2" w:rsidP="00064B0F">
      <w:pPr>
        <w:pStyle w:val="NormalWeb"/>
        <w:spacing w:line="480" w:lineRule="auto"/>
        <w:ind w:left="480" w:hanging="480"/>
      </w:pPr>
    </w:p>
    <w:p w14:paraId="207662ED" w14:textId="6B816ACE" w:rsidR="00A619A3" w:rsidRPr="00C40786" w:rsidRDefault="00A619A3" w:rsidP="004C7CF8">
      <w:pPr>
        <w:pStyle w:val="NormalWeb"/>
        <w:spacing w:line="480" w:lineRule="auto"/>
        <w:rPr>
          <w:lang w:bidi="en-US"/>
        </w:rPr>
      </w:pPr>
    </w:p>
    <w:sectPr w:rsidR="00A619A3" w:rsidRPr="00C40786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94239"/>
    <w:rsid w:val="00021687"/>
    <w:rsid w:val="000348CE"/>
    <w:rsid w:val="00064B0F"/>
    <w:rsid w:val="000E5144"/>
    <w:rsid w:val="00197318"/>
    <w:rsid w:val="002E0EBB"/>
    <w:rsid w:val="00357636"/>
    <w:rsid w:val="003E4446"/>
    <w:rsid w:val="003F325E"/>
    <w:rsid w:val="0041785E"/>
    <w:rsid w:val="00456B5F"/>
    <w:rsid w:val="00464756"/>
    <w:rsid w:val="004B39ED"/>
    <w:rsid w:val="004C7CF8"/>
    <w:rsid w:val="004D1496"/>
    <w:rsid w:val="004D7259"/>
    <w:rsid w:val="004E632E"/>
    <w:rsid w:val="004F2617"/>
    <w:rsid w:val="00541A1C"/>
    <w:rsid w:val="00550341"/>
    <w:rsid w:val="00576DB2"/>
    <w:rsid w:val="00586826"/>
    <w:rsid w:val="00593419"/>
    <w:rsid w:val="00637639"/>
    <w:rsid w:val="00684B3F"/>
    <w:rsid w:val="00693F35"/>
    <w:rsid w:val="007E4749"/>
    <w:rsid w:val="007F7F50"/>
    <w:rsid w:val="00851251"/>
    <w:rsid w:val="008847D8"/>
    <w:rsid w:val="00894A2E"/>
    <w:rsid w:val="008A5BA2"/>
    <w:rsid w:val="00920D82"/>
    <w:rsid w:val="009A745B"/>
    <w:rsid w:val="009E1B77"/>
    <w:rsid w:val="00A619A3"/>
    <w:rsid w:val="00A67199"/>
    <w:rsid w:val="00A8049F"/>
    <w:rsid w:val="00B17BB1"/>
    <w:rsid w:val="00B27B59"/>
    <w:rsid w:val="00B572E4"/>
    <w:rsid w:val="00BB1872"/>
    <w:rsid w:val="00C059E1"/>
    <w:rsid w:val="00C07C06"/>
    <w:rsid w:val="00C40786"/>
    <w:rsid w:val="00CF4D2D"/>
    <w:rsid w:val="00DA760B"/>
    <w:rsid w:val="00DC5F35"/>
    <w:rsid w:val="00E33BBA"/>
    <w:rsid w:val="00E56096"/>
    <w:rsid w:val="00E61D7C"/>
    <w:rsid w:val="00EA2621"/>
    <w:rsid w:val="00EF15FC"/>
    <w:rsid w:val="00F07CA7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0BD3E-C2EE-44F7-A322-509DCD85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1: Thinking Anthropologically &amp; Doing Fieldwork</vt:lpstr>
      <vt:lpstr>    Additional Readings</vt:lpstr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15</cp:revision>
  <dcterms:created xsi:type="dcterms:W3CDTF">2016-03-16T19:27:00Z</dcterms:created>
  <dcterms:modified xsi:type="dcterms:W3CDTF">2019-06-06T14:25:00Z</dcterms:modified>
</cp:coreProperties>
</file>