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78" w:rsidRPr="00F42978" w:rsidRDefault="00F42978" w:rsidP="00F42978">
      <w:pPr>
        <w:spacing w:line="480" w:lineRule="auto"/>
        <w:rPr>
          <w:b/>
        </w:rPr>
      </w:pPr>
      <w:r w:rsidRPr="00F42978">
        <w:rPr>
          <w:b/>
        </w:rPr>
        <w:t>Chapter 10</w:t>
      </w:r>
    </w:p>
    <w:p w:rsidR="00F42978" w:rsidRPr="00085E94" w:rsidRDefault="00F42978" w:rsidP="00F42978">
      <w:pPr>
        <w:spacing w:line="480" w:lineRule="auto"/>
        <w:rPr>
          <w:b/>
        </w:rPr>
      </w:pPr>
      <w:r w:rsidRPr="00085E94">
        <w:rPr>
          <w:b/>
        </w:rPr>
        <w:t>Further suggested readings</w:t>
      </w:r>
      <w:r>
        <w:rPr>
          <w:b/>
        </w:rPr>
        <w:t xml:space="preserve"> (</w:t>
      </w:r>
      <w:bookmarkStart w:id="0" w:name="_GoBack"/>
      <w:bookmarkEnd w:id="0"/>
      <w:r>
        <w:rPr>
          <w:b/>
        </w:rPr>
        <w:t>5-10)</w:t>
      </w:r>
    </w:p>
    <w:p w:rsidR="00F42978" w:rsidRPr="00B31641" w:rsidRDefault="00F42978" w:rsidP="00F42978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B31641">
        <w:rPr>
          <w:rFonts w:cs="Times New Roman"/>
          <w:bCs/>
          <w:i/>
          <w:color w:val="auto"/>
          <w:szCs w:val="24"/>
        </w:rPr>
        <w:t xml:space="preserve">Inside the Hotel Rwanda: The Surprising True Story … And Why It Matters Today </w:t>
      </w:r>
      <w:proofErr w:type="spellStart"/>
      <w:r>
        <w:rPr>
          <w:color w:val="auto"/>
        </w:rPr>
        <w:t>Edouard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Kayihura</w:t>
      </w:r>
      <w:proofErr w:type="spellEnd"/>
      <w:r>
        <w:rPr>
          <w:color w:val="auto"/>
        </w:rPr>
        <w:t xml:space="preserve"> and Kerry </w:t>
      </w:r>
      <w:proofErr w:type="spellStart"/>
      <w:r>
        <w:rPr>
          <w:color w:val="auto"/>
        </w:rPr>
        <w:t>Zukus</w:t>
      </w:r>
      <w:proofErr w:type="spellEnd"/>
      <w:r>
        <w:rPr>
          <w:color w:val="auto"/>
        </w:rPr>
        <w:t xml:space="preserve"> </w:t>
      </w:r>
      <w:r w:rsidRPr="00B31641">
        <w:rPr>
          <w:rFonts w:cs="Times New Roman"/>
          <w:bCs/>
          <w:color w:val="auto"/>
          <w:szCs w:val="24"/>
        </w:rPr>
        <w:t>(2014)</w:t>
      </w:r>
    </w:p>
    <w:p w:rsidR="00F42978" w:rsidRPr="00B31641" w:rsidRDefault="00F42978" w:rsidP="00F42978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333333"/>
          <w:szCs w:val="24"/>
        </w:rPr>
      </w:pPr>
      <w:r w:rsidRPr="00B31641">
        <w:rPr>
          <w:rFonts w:cs="Times New Roman"/>
          <w:i/>
          <w:color w:val="333333"/>
          <w:szCs w:val="24"/>
          <w:shd w:val="clear" w:color="auto" w:fill="FFFFFF"/>
        </w:rPr>
        <w:t xml:space="preserve">Follow the Rabbit-Proof Fence </w:t>
      </w:r>
      <w:r w:rsidRPr="00B31641">
        <w:rPr>
          <w:rFonts w:cs="Times New Roman"/>
          <w:color w:val="333333"/>
          <w:szCs w:val="24"/>
          <w:shd w:val="clear" w:color="auto" w:fill="FFFFFF"/>
        </w:rPr>
        <w:t xml:space="preserve">by Doris Pilkington </w:t>
      </w:r>
      <w:proofErr w:type="spellStart"/>
      <w:r w:rsidRPr="00B31641">
        <w:rPr>
          <w:rFonts w:cs="Times New Roman"/>
          <w:color w:val="333333"/>
          <w:szCs w:val="24"/>
          <w:shd w:val="clear" w:color="auto" w:fill="FFFFFF"/>
        </w:rPr>
        <w:t>Garimara</w:t>
      </w:r>
      <w:proofErr w:type="spellEnd"/>
      <w:r w:rsidRPr="00B31641">
        <w:rPr>
          <w:rFonts w:cs="Times New Roman"/>
          <w:color w:val="333333"/>
          <w:szCs w:val="24"/>
          <w:shd w:val="clear" w:color="auto" w:fill="FFFFFF"/>
        </w:rPr>
        <w:t xml:space="preserve"> (2013)</w:t>
      </w:r>
    </w:p>
    <w:p w:rsidR="00F42978" w:rsidRPr="00B31641" w:rsidRDefault="00F42978" w:rsidP="00F42978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B31641">
        <w:rPr>
          <w:rFonts w:cs="Times New Roman"/>
          <w:bCs/>
          <w:i/>
          <w:color w:val="auto"/>
          <w:szCs w:val="24"/>
        </w:rPr>
        <w:t>Speaking Peace: Women’s Voice from Kashmir</w:t>
      </w:r>
      <w:r w:rsidRPr="00B31641">
        <w:rPr>
          <w:rFonts w:cs="Times New Roman"/>
          <w:bCs/>
          <w:color w:val="auto"/>
          <w:szCs w:val="24"/>
        </w:rPr>
        <w:t xml:space="preserve"> by </w:t>
      </w:r>
      <w:proofErr w:type="spellStart"/>
      <w:r w:rsidRPr="00B31641">
        <w:rPr>
          <w:rFonts w:cs="Times New Roman"/>
          <w:bCs/>
          <w:color w:val="auto"/>
          <w:szCs w:val="24"/>
        </w:rPr>
        <w:t>Urvashi</w:t>
      </w:r>
      <w:proofErr w:type="spellEnd"/>
      <w:r w:rsidRPr="00B31641">
        <w:rPr>
          <w:rFonts w:cs="Times New Roman"/>
          <w:bCs/>
          <w:color w:val="auto"/>
          <w:szCs w:val="24"/>
        </w:rPr>
        <w:t xml:space="preserve"> </w:t>
      </w:r>
      <w:proofErr w:type="spellStart"/>
      <w:r w:rsidRPr="00B31641">
        <w:rPr>
          <w:rFonts w:cs="Times New Roman"/>
          <w:bCs/>
          <w:color w:val="auto"/>
          <w:szCs w:val="24"/>
        </w:rPr>
        <w:t>Butalia</w:t>
      </w:r>
      <w:proofErr w:type="spellEnd"/>
      <w:r w:rsidRPr="00B31641">
        <w:rPr>
          <w:rFonts w:cs="Times New Roman"/>
          <w:bCs/>
          <w:color w:val="auto"/>
          <w:szCs w:val="24"/>
        </w:rPr>
        <w:t>, ed. (2002)</w:t>
      </w:r>
    </w:p>
    <w:p w:rsidR="00F42978" w:rsidRPr="00B31641" w:rsidRDefault="00F42978" w:rsidP="00F42978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B31641">
        <w:rPr>
          <w:rFonts w:cs="Times New Roman"/>
          <w:i/>
          <w:color w:val="auto"/>
          <w:szCs w:val="24"/>
        </w:rPr>
        <w:t xml:space="preserve">The Gendered New World Order: Militarism, Development and the Environment </w:t>
      </w:r>
      <w:r w:rsidRPr="00B31641">
        <w:rPr>
          <w:rFonts w:cs="Times New Roman"/>
          <w:color w:val="auto"/>
          <w:szCs w:val="24"/>
        </w:rPr>
        <w:t xml:space="preserve">by Jennifer E. Turpin and Lois A. </w:t>
      </w:r>
      <w:proofErr w:type="spellStart"/>
      <w:r w:rsidRPr="00B31641">
        <w:rPr>
          <w:rFonts w:cs="Times New Roman"/>
          <w:color w:val="auto"/>
          <w:szCs w:val="24"/>
        </w:rPr>
        <w:t>Lorentzen</w:t>
      </w:r>
      <w:proofErr w:type="spellEnd"/>
      <w:r w:rsidRPr="00B31641">
        <w:rPr>
          <w:rFonts w:cs="Times New Roman"/>
          <w:color w:val="auto"/>
          <w:szCs w:val="24"/>
        </w:rPr>
        <w:t xml:space="preserve"> (Eds.) (1996)</w:t>
      </w:r>
    </w:p>
    <w:p w:rsidR="00F42978" w:rsidRDefault="00F42978" w:rsidP="00F42978">
      <w:pPr>
        <w:pStyle w:val="ListParagraph"/>
        <w:numPr>
          <w:ilvl w:val="0"/>
          <w:numId w:val="1"/>
        </w:numPr>
        <w:spacing w:line="480" w:lineRule="auto"/>
      </w:pPr>
      <w:r w:rsidRPr="00B31641">
        <w:rPr>
          <w:rFonts w:cs="Times New Roman"/>
          <w:i/>
          <w:color w:val="auto"/>
          <w:szCs w:val="24"/>
        </w:rPr>
        <w:t>Women and War: Gender Identity and Activism in the Times of Conflict</w:t>
      </w:r>
      <w:r w:rsidRPr="00B31641">
        <w:rPr>
          <w:rFonts w:cs="Times New Roman"/>
          <w:color w:val="auto"/>
          <w:szCs w:val="24"/>
        </w:rPr>
        <w:t xml:space="preserve"> by Joyce P. Kaufman and Kristen P. Williams (2010)</w:t>
      </w:r>
    </w:p>
    <w:p w:rsidR="00F42978" w:rsidRPr="00085E94" w:rsidRDefault="00F42978" w:rsidP="00F42978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F42978" w:rsidRPr="00B31641" w:rsidRDefault="00F42978" w:rsidP="00F42978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31641">
        <w:rPr>
          <w:rFonts w:cs="Times New Roman"/>
          <w:bCs/>
          <w:i/>
          <w:szCs w:val="24"/>
        </w:rPr>
        <w:t>Hotel Rwanda</w:t>
      </w:r>
      <w:r w:rsidRPr="00B31641">
        <w:rPr>
          <w:rFonts w:cs="Times New Roman"/>
          <w:bCs/>
          <w:szCs w:val="24"/>
        </w:rPr>
        <w:t xml:space="preserve"> (2004 film)</w:t>
      </w:r>
    </w:p>
    <w:p w:rsidR="00F42978" w:rsidRPr="00B31641" w:rsidRDefault="00F42978" w:rsidP="00F42978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31641">
        <w:rPr>
          <w:rFonts w:cs="Times New Roman"/>
          <w:bCs/>
          <w:i/>
          <w:szCs w:val="24"/>
        </w:rPr>
        <w:t>Rabbit-Proof Fence</w:t>
      </w:r>
      <w:r w:rsidRPr="00B31641">
        <w:rPr>
          <w:rFonts w:cs="Times New Roman"/>
          <w:bCs/>
          <w:szCs w:val="24"/>
        </w:rPr>
        <w:t xml:space="preserve"> (2002 documentary)</w:t>
      </w:r>
    </w:p>
    <w:p w:rsidR="00F42978" w:rsidRPr="00B31641" w:rsidRDefault="00F42978" w:rsidP="00F42978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31641">
        <w:rPr>
          <w:rFonts w:cs="Times New Roman"/>
          <w:bCs/>
          <w:i/>
          <w:szCs w:val="24"/>
        </w:rPr>
        <w:t>Tough Guise: Violence, Media &amp; the Crisis in Masculinity</w:t>
      </w:r>
      <w:r w:rsidRPr="00B31641">
        <w:rPr>
          <w:rFonts w:cs="Times New Roman"/>
          <w:bCs/>
          <w:szCs w:val="24"/>
        </w:rPr>
        <w:t xml:space="preserve"> (1999 documentary)</w:t>
      </w:r>
    </w:p>
    <w:p w:rsidR="00F42978" w:rsidRPr="00B31641" w:rsidRDefault="00F42978" w:rsidP="00F42978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31641">
        <w:rPr>
          <w:rFonts w:cs="Times New Roman"/>
          <w:bCs/>
          <w:i/>
          <w:szCs w:val="24"/>
        </w:rPr>
        <w:t>Women, War &amp; Peace</w:t>
      </w:r>
      <w:r w:rsidRPr="00B31641">
        <w:rPr>
          <w:rFonts w:cs="Times New Roman"/>
          <w:bCs/>
          <w:szCs w:val="24"/>
        </w:rPr>
        <w:t xml:space="preserve"> (2019 PBS documentary)</w:t>
      </w:r>
    </w:p>
    <w:p w:rsidR="00F42978" w:rsidRDefault="00F42978" w:rsidP="00F42978">
      <w:pPr>
        <w:pStyle w:val="ListParagraph"/>
        <w:numPr>
          <w:ilvl w:val="0"/>
          <w:numId w:val="2"/>
        </w:numPr>
        <w:spacing w:line="480" w:lineRule="auto"/>
      </w:pPr>
      <w:r w:rsidRPr="00B31641">
        <w:rPr>
          <w:rFonts w:cs="Times New Roman"/>
          <w:bCs/>
          <w:i/>
          <w:color w:val="auto"/>
          <w:szCs w:val="24"/>
        </w:rPr>
        <w:t>The Invisible War: Rape and Sexual Assault in the Military</w:t>
      </w:r>
      <w:r w:rsidRPr="00B31641">
        <w:rPr>
          <w:rFonts w:cs="Times New Roman"/>
          <w:bCs/>
          <w:color w:val="auto"/>
          <w:szCs w:val="24"/>
        </w:rPr>
        <w:t xml:space="preserve"> (2012 documentary)</w:t>
      </w:r>
    </w:p>
    <w:p w:rsidR="00F42978" w:rsidRPr="00085E94" w:rsidRDefault="00F42978" w:rsidP="00F42978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F42978" w:rsidRPr="00F43E44" w:rsidRDefault="00F42978" w:rsidP="00F42978">
      <w:pPr>
        <w:pStyle w:val="ListParagraph"/>
        <w:numPr>
          <w:ilvl w:val="0"/>
          <w:numId w:val="3"/>
        </w:numPr>
        <w:spacing w:line="480" w:lineRule="auto"/>
        <w:rPr>
          <w:color w:val="0A0A0A"/>
          <w:highlight w:val="white"/>
        </w:rPr>
      </w:pPr>
      <w:r>
        <w:t xml:space="preserve">World </w:t>
      </w:r>
      <w:proofErr w:type="gramStart"/>
      <w:r>
        <w:t>Beyond</w:t>
      </w:r>
      <w:proofErr w:type="gramEnd"/>
      <w:r>
        <w:t xml:space="preserve"> War/ </w:t>
      </w:r>
      <w:r w:rsidRPr="00F43E44">
        <w:rPr>
          <w:color w:val="0A0A0A"/>
          <w:highlight w:val="white"/>
        </w:rPr>
        <w:t xml:space="preserve">*Extended Interview with Kozue </w:t>
      </w:r>
      <w:proofErr w:type="spellStart"/>
      <w:r w:rsidRPr="00F43E44">
        <w:rPr>
          <w:color w:val="0A0A0A"/>
          <w:highlight w:val="white"/>
        </w:rPr>
        <w:t>Akibayashi</w:t>
      </w:r>
      <w:proofErr w:type="spellEnd"/>
      <w:r w:rsidRPr="00F43E44">
        <w:rPr>
          <w:color w:val="0A0A0A"/>
          <w:highlight w:val="white"/>
        </w:rPr>
        <w:t>, International President of Women's International League for Peace and Freedom: WILPF.</w:t>
      </w:r>
    </w:p>
    <w:p w:rsidR="00F42978" w:rsidRPr="00F43E44" w:rsidRDefault="00F42978" w:rsidP="00F42978">
      <w:pPr>
        <w:pStyle w:val="ListParagraph"/>
        <w:spacing w:line="480" w:lineRule="auto"/>
        <w:ind w:left="360"/>
        <w:rPr>
          <w:color w:val="0A0A0A"/>
          <w:highlight w:val="white"/>
        </w:rPr>
      </w:pPr>
      <w:hyperlink r:id="rId6" w:history="1">
        <w:r w:rsidRPr="00F81BD6">
          <w:rPr>
            <w:rStyle w:val="Hyperlink"/>
            <w:highlight w:val="white"/>
          </w:rPr>
          <w:t>https://www.youtube.com/watch?v=5W-IKqzM0IA</w:t>
        </w:r>
      </w:hyperlink>
    </w:p>
    <w:p w:rsidR="00F42978" w:rsidRDefault="00F42978" w:rsidP="00F42978">
      <w:pPr>
        <w:pStyle w:val="ListParagraph"/>
        <w:numPr>
          <w:ilvl w:val="0"/>
          <w:numId w:val="3"/>
        </w:numPr>
        <w:spacing w:line="480" w:lineRule="auto"/>
      </w:pPr>
      <w:r>
        <w:t>Our Generation - original film - State of the World’s Indigenous Peoples, UN Report (2010)</w:t>
      </w:r>
    </w:p>
    <w:p w:rsidR="00F42978" w:rsidRDefault="00F42978" w:rsidP="00F42978">
      <w:pPr>
        <w:pStyle w:val="ListParagraph"/>
        <w:spacing w:line="480" w:lineRule="auto"/>
        <w:ind w:left="360"/>
      </w:pPr>
      <w:hyperlink r:id="rId7" w:history="1">
        <w:r w:rsidRPr="00F81BD6">
          <w:rPr>
            <w:rStyle w:val="Hyperlink"/>
          </w:rPr>
          <w:t>https://www.youtube.com/watch?v=Tcq4oGL0wlI</w:t>
        </w:r>
      </w:hyperlink>
    </w:p>
    <w:p w:rsidR="00F42978" w:rsidRDefault="00F42978" w:rsidP="00F42978">
      <w:pPr>
        <w:pStyle w:val="ListParagraph"/>
        <w:numPr>
          <w:ilvl w:val="0"/>
          <w:numId w:val="3"/>
        </w:numPr>
        <w:spacing w:line="480" w:lineRule="auto"/>
      </w:pPr>
      <w:proofErr w:type="spellStart"/>
      <w:r>
        <w:lastRenderedPageBreak/>
        <w:t>TEDTalk</w:t>
      </w:r>
      <w:proofErr w:type="spellEnd"/>
      <w:r>
        <w:t xml:space="preserve">: </w:t>
      </w:r>
      <w:proofErr w:type="spellStart"/>
      <w:r>
        <w:t>Manal</w:t>
      </w:r>
      <w:proofErr w:type="spellEnd"/>
      <w:r>
        <w:t xml:space="preserve"> Omar - Women at the Negotiating Table: The Missing Piece in </w:t>
      </w:r>
      <w:proofErr w:type="spellStart"/>
      <w:r>
        <w:t>Peacebuilding</w:t>
      </w:r>
      <w:proofErr w:type="spellEnd"/>
      <w:r>
        <w:t xml:space="preserve"> </w:t>
      </w:r>
      <w:hyperlink r:id="rId8">
        <w:r w:rsidRPr="00F43E44">
          <w:rPr>
            <w:color w:val="1155CC"/>
            <w:u w:val="single"/>
          </w:rPr>
          <w:t>https://www.youtube.com/watch?v=1Ps1eiGL_6Y</w:t>
        </w:r>
      </w:hyperlink>
    </w:p>
    <w:p w:rsidR="00F42978" w:rsidRDefault="00F42978" w:rsidP="00F42978">
      <w:pPr>
        <w:pStyle w:val="ListParagraph"/>
        <w:numPr>
          <w:ilvl w:val="0"/>
          <w:numId w:val="3"/>
        </w:numPr>
        <w:spacing w:line="480" w:lineRule="auto"/>
      </w:pPr>
      <w:proofErr w:type="spellStart"/>
      <w:r>
        <w:t>TEDTalk</w:t>
      </w:r>
      <w:proofErr w:type="spellEnd"/>
      <w:r>
        <w:t xml:space="preserve">: Madeleine Rees - Gender, War and Peace </w:t>
      </w:r>
      <w:hyperlink r:id="rId9">
        <w:r w:rsidRPr="00F43E44">
          <w:rPr>
            <w:color w:val="1155CC"/>
            <w:u w:val="single"/>
          </w:rPr>
          <w:t>https://www.youtube.com/watch?v=RJXGe4_Eh1A</w:t>
        </w:r>
      </w:hyperlink>
    </w:p>
    <w:p w:rsidR="00F42978" w:rsidRDefault="00F42978" w:rsidP="00F42978"/>
    <w:p w:rsidR="00F42978" w:rsidRDefault="00F42978" w:rsidP="00F42978">
      <w:pPr>
        <w:pStyle w:val="ListParagraph"/>
        <w:numPr>
          <w:ilvl w:val="0"/>
          <w:numId w:val="3"/>
        </w:numPr>
        <w:spacing w:line="480" w:lineRule="auto"/>
      </w:pPr>
      <w:r>
        <w:t xml:space="preserve">Nadine </w:t>
      </w:r>
      <w:proofErr w:type="spellStart"/>
      <w:r>
        <w:t>Naber</w:t>
      </w:r>
      <w:proofErr w:type="spellEnd"/>
      <w:r>
        <w:t xml:space="preserve"> - Women and War in the Middle-East </w:t>
      </w:r>
      <w:hyperlink r:id="rId10">
        <w:r w:rsidRPr="00F43E44">
          <w:rPr>
            <w:color w:val="1155CC"/>
            <w:u w:val="single"/>
          </w:rPr>
          <w:t>https://www.youtube.com/watch?v=spLKnraxXcA</w:t>
        </w:r>
      </w:hyperlink>
    </w:p>
    <w:p w:rsidR="00F42978" w:rsidRDefault="00F42978" w:rsidP="00F42978">
      <w:pPr>
        <w:spacing w:line="480" w:lineRule="auto"/>
      </w:pPr>
    </w:p>
    <w:p w:rsidR="00F92065" w:rsidRDefault="00F92065"/>
    <w:sectPr w:rsidR="00F9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57A8"/>
    <w:multiLevelType w:val="hybridMultilevel"/>
    <w:tmpl w:val="0324E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F43AA"/>
    <w:multiLevelType w:val="hybridMultilevel"/>
    <w:tmpl w:val="2CBA66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7102A"/>
    <w:multiLevelType w:val="hybridMultilevel"/>
    <w:tmpl w:val="BC605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78"/>
    <w:rsid w:val="00F42978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78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97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78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Ps1eiGL_6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cq4oGL0w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W-IKqzM0I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pLKnraxX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JXGe4_Eh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2019-05-29T20:36:00Z</dcterms:created>
  <dcterms:modified xsi:type="dcterms:W3CDTF">2019-05-29T20:36:00Z</dcterms:modified>
</cp:coreProperties>
</file>